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77777777" w:rsidR="000F43A8" w:rsidRPr="00873C73" w:rsidRDefault="00B12FB8" w:rsidP="00826923">
      <w:pPr>
        <w:numPr>
          <w:ilvl w:val="12"/>
          <w:numId w:val="0"/>
        </w:numPr>
        <w:tabs>
          <w:tab w:val="left" w:pos="0"/>
        </w:tabs>
        <w:suppressAutoHyphens/>
        <w:rPr>
          <w:b/>
          <w:bCs/>
          <w:caps/>
          <w:lang w:val="fr-FR"/>
        </w:rPr>
      </w:pPr>
      <w:r w:rsidRPr="0043064B">
        <w:rPr>
          <w:rFonts w:ascii="Arial" w:hAnsi="Arial" w:cs="Arial"/>
          <w:spacing w:val="-3"/>
          <w:lang w:val="fr-FR"/>
        </w:rPr>
        <w:t xml:space="preserve"> </w:t>
      </w:r>
      <w:r w:rsidRPr="0043064B">
        <w:rPr>
          <w:rFonts w:ascii="Arial" w:hAnsi="Arial" w:cs="Arial"/>
          <w:spacing w:val="-3"/>
          <w:lang w:val="fr-FR"/>
        </w:rPr>
        <w:tab/>
      </w:r>
      <w:r w:rsidRPr="0043064B">
        <w:rPr>
          <w:rFonts w:ascii="Arial" w:hAnsi="Arial" w:cs="Arial"/>
          <w:spacing w:val="-3"/>
          <w:lang w:val="fr-FR"/>
        </w:rPr>
        <w:tab/>
      </w:r>
      <w:r w:rsidR="00ED6399" w:rsidRPr="0043064B">
        <w:rPr>
          <w:rFonts w:ascii="Arial" w:hAnsi="Arial" w:cs="Arial"/>
          <w:spacing w:val="-3"/>
          <w:lang w:val="fr-FR"/>
        </w:rPr>
        <w:tab/>
      </w:r>
      <w:r w:rsidR="000F43A8" w:rsidRPr="00873C73">
        <w:rPr>
          <w:b/>
          <w:lang w:val="fr-FR"/>
        </w:rPr>
        <w:t>RAPPORT DE PROGRES DE PROJET PBF</w:t>
      </w:r>
    </w:p>
    <w:p w14:paraId="7FF6AF87" w14:textId="6B021D8D" w:rsidR="000F43A8" w:rsidRPr="00873C73" w:rsidRDefault="000F43A8" w:rsidP="000F43A8">
      <w:pPr>
        <w:jc w:val="center"/>
        <w:rPr>
          <w:b/>
          <w:bCs/>
          <w:caps/>
          <w:lang w:val="fr-FR"/>
        </w:rPr>
      </w:pPr>
      <w:r w:rsidRPr="00873C73">
        <w:rPr>
          <w:b/>
          <w:bCs/>
          <w:caps/>
          <w:lang w:val="fr-FR"/>
        </w:rPr>
        <w:t>PAYS</w:t>
      </w:r>
      <w:r w:rsidR="008F48D6" w:rsidRPr="00873C73">
        <w:rPr>
          <w:b/>
          <w:bCs/>
          <w:caps/>
          <w:lang w:val="fr-FR"/>
        </w:rPr>
        <w:t xml:space="preserve"> </w:t>
      </w:r>
      <w:r w:rsidRPr="00873C73">
        <w:rPr>
          <w:b/>
          <w:bCs/>
          <w:caps/>
          <w:lang w:val="fr-FR"/>
        </w:rPr>
        <w:t>:</w:t>
      </w:r>
      <w:r w:rsidRPr="00873C73">
        <w:rPr>
          <w:bCs/>
          <w:iCs/>
          <w:snapToGrid w:val="0"/>
          <w:szCs w:val="28"/>
          <w:lang w:val="fr-FR"/>
        </w:rPr>
        <w:t xml:space="preserve"> </w:t>
      </w:r>
      <w:r w:rsidR="009A30BE">
        <w:rPr>
          <w:bCs/>
          <w:iCs/>
          <w:snapToGrid w:val="0"/>
          <w:szCs w:val="28"/>
        </w:rPr>
        <w:fldChar w:fldCharType="begin">
          <w:ffData>
            <w:name w:val=""/>
            <w:enabled/>
            <w:calcOnExit w:val="0"/>
            <w:textInput>
              <w:format w:val="FIRST CAPITAL"/>
            </w:textInput>
          </w:ffData>
        </w:fldChar>
      </w:r>
      <w:r w:rsidR="009A30BE" w:rsidRPr="007B5B14">
        <w:rPr>
          <w:bCs/>
          <w:iCs/>
          <w:snapToGrid w:val="0"/>
          <w:szCs w:val="28"/>
          <w:lang w:val="fr-FR"/>
        </w:rPr>
        <w:instrText xml:space="preserve"> FORMTEXT </w:instrText>
      </w:r>
      <w:r w:rsidR="009A30BE">
        <w:rPr>
          <w:bCs/>
          <w:iCs/>
          <w:snapToGrid w:val="0"/>
          <w:szCs w:val="28"/>
        </w:rPr>
      </w:r>
      <w:r w:rsidR="009A30BE">
        <w:rPr>
          <w:bCs/>
          <w:iCs/>
          <w:snapToGrid w:val="0"/>
          <w:szCs w:val="28"/>
        </w:rPr>
        <w:fldChar w:fldCharType="separate"/>
      </w:r>
      <w:r w:rsidR="009A30BE">
        <w:rPr>
          <w:bCs/>
          <w:iCs/>
          <w:noProof/>
          <w:snapToGrid w:val="0"/>
          <w:szCs w:val="28"/>
        </w:rPr>
        <w:t> </w:t>
      </w:r>
      <w:r w:rsidR="009A30BE">
        <w:rPr>
          <w:bCs/>
          <w:iCs/>
          <w:noProof/>
          <w:snapToGrid w:val="0"/>
          <w:szCs w:val="28"/>
        </w:rPr>
        <w:t> </w:t>
      </w:r>
      <w:r w:rsidR="009A30BE" w:rsidRPr="009A30BE">
        <w:rPr>
          <w:bCs/>
          <w:iCs/>
          <w:snapToGrid w:val="0"/>
          <w:szCs w:val="28"/>
          <w:lang w:val="fr-FR"/>
        </w:rPr>
        <w:t xml:space="preserve"> </w:t>
      </w:r>
      <w:r w:rsidR="009A30BE" w:rsidRPr="00873C73">
        <w:rPr>
          <w:bCs/>
          <w:iCs/>
          <w:snapToGrid w:val="0"/>
          <w:szCs w:val="28"/>
          <w:lang w:val="fr-FR"/>
        </w:rPr>
        <w:t xml:space="preserve">BURKINA FASO </w:t>
      </w:r>
      <w:r w:rsidR="009A30BE">
        <w:rPr>
          <w:bCs/>
          <w:iCs/>
          <w:noProof/>
          <w:snapToGrid w:val="0"/>
          <w:szCs w:val="28"/>
        </w:rPr>
        <w:t> </w:t>
      </w:r>
      <w:r w:rsidR="009A30BE">
        <w:rPr>
          <w:bCs/>
          <w:iCs/>
          <w:noProof/>
          <w:snapToGrid w:val="0"/>
          <w:szCs w:val="28"/>
        </w:rPr>
        <w:t> </w:t>
      </w:r>
      <w:r w:rsidR="009A30BE">
        <w:rPr>
          <w:bCs/>
          <w:iCs/>
          <w:noProof/>
          <w:snapToGrid w:val="0"/>
          <w:szCs w:val="28"/>
        </w:rPr>
        <w:t> </w:t>
      </w:r>
      <w:r w:rsidR="009A30BE">
        <w:rPr>
          <w:bCs/>
          <w:iCs/>
          <w:snapToGrid w:val="0"/>
          <w:szCs w:val="28"/>
        </w:rPr>
        <w:fldChar w:fldCharType="end"/>
      </w:r>
    </w:p>
    <w:p w14:paraId="7170A973" w14:textId="47BB1EC0" w:rsidR="00842349" w:rsidRPr="00873C73" w:rsidRDefault="000F43A8" w:rsidP="000F43A8">
      <w:pPr>
        <w:jc w:val="center"/>
        <w:rPr>
          <w:b/>
          <w:bCs/>
          <w:caps/>
          <w:sz w:val="22"/>
          <w:szCs w:val="22"/>
          <w:lang w:val="fr-FR"/>
        </w:rPr>
      </w:pPr>
      <w:r w:rsidRPr="00873C73">
        <w:rPr>
          <w:b/>
          <w:bCs/>
          <w:caps/>
          <w:sz w:val="22"/>
          <w:szCs w:val="22"/>
          <w:lang w:val="fr-FR"/>
        </w:rPr>
        <w:t>TYPE DE RAPPORT</w:t>
      </w:r>
      <w:r w:rsidR="008F48D6" w:rsidRPr="00873C73">
        <w:rPr>
          <w:b/>
          <w:bCs/>
          <w:caps/>
          <w:sz w:val="22"/>
          <w:szCs w:val="22"/>
          <w:lang w:val="fr-FR"/>
        </w:rPr>
        <w:t xml:space="preserve"> </w:t>
      </w:r>
      <w:r w:rsidRPr="00873C73">
        <w:rPr>
          <w:b/>
          <w:bCs/>
          <w:caps/>
          <w:sz w:val="22"/>
          <w:szCs w:val="22"/>
          <w:lang w:val="fr-FR"/>
        </w:rPr>
        <w:t xml:space="preserve">: </w:t>
      </w:r>
      <w:r w:rsidR="009A30BE">
        <w:rPr>
          <w:b/>
          <w:sz w:val="22"/>
          <w:szCs w:val="22"/>
        </w:rPr>
        <w:fldChar w:fldCharType="begin">
          <w:ffData>
            <w:name w:val=""/>
            <w:enabled/>
            <w:calcOnExit w:val="0"/>
            <w:ddList>
              <w:result w:val="1"/>
              <w:listEntry w:val="Veuillez sélectionner"/>
              <w:listEntry w:val="Semestriel"/>
              <w:listEntry w:val="Annuel"/>
              <w:listEntry w:val="Final"/>
            </w:ddList>
          </w:ffData>
        </w:fldChar>
      </w:r>
      <w:r w:rsidR="009A30BE" w:rsidRPr="007C7B57">
        <w:rPr>
          <w:b/>
          <w:sz w:val="22"/>
          <w:szCs w:val="22"/>
          <w:lang w:val="fr-FR"/>
        </w:rPr>
        <w:instrText xml:space="preserve"> FORMDROPDOWN </w:instrText>
      </w:r>
      <w:r w:rsidR="009A30BE">
        <w:rPr>
          <w:b/>
          <w:sz w:val="22"/>
          <w:szCs w:val="22"/>
        </w:rPr>
      </w:r>
      <w:r w:rsidR="009A30BE">
        <w:rPr>
          <w:b/>
          <w:sz w:val="22"/>
          <w:szCs w:val="22"/>
        </w:rPr>
        <w:fldChar w:fldCharType="separate"/>
      </w:r>
      <w:r w:rsidR="009A30BE">
        <w:rPr>
          <w:b/>
          <w:sz w:val="22"/>
          <w:szCs w:val="22"/>
        </w:rPr>
        <w:fldChar w:fldCharType="end"/>
      </w:r>
    </w:p>
    <w:p w14:paraId="32235E8F" w14:textId="783FB4C8" w:rsidR="000F43A8" w:rsidRPr="00873C73" w:rsidRDefault="00500587" w:rsidP="00842349">
      <w:pPr>
        <w:jc w:val="center"/>
        <w:rPr>
          <w:bCs/>
          <w:iCs/>
          <w:snapToGrid w:val="0"/>
          <w:szCs w:val="28"/>
          <w:lang w:val="fr-FR"/>
        </w:rPr>
      </w:pPr>
      <w:r w:rsidRPr="00873C73">
        <w:rPr>
          <w:b/>
          <w:bCs/>
          <w:caps/>
          <w:lang w:val="fr-FR"/>
        </w:rPr>
        <w:t>ANNEE</w:t>
      </w:r>
      <w:r w:rsidR="000F43A8" w:rsidRPr="00873C73">
        <w:rPr>
          <w:b/>
          <w:bCs/>
          <w:caps/>
          <w:lang w:val="fr-FR"/>
        </w:rPr>
        <w:t xml:space="preserve"> DE RAPPORT</w:t>
      </w:r>
      <w:r w:rsidR="008F48D6" w:rsidRPr="00873C73">
        <w:rPr>
          <w:b/>
          <w:bCs/>
          <w:caps/>
          <w:lang w:val="fr-FR"/>
        </w:rPr>
        <w:t xml:space="preserve"> </w:t>
      </w:r>
      <w:r w:rsidR="000F43A8" w:rsidRPr="00873C73">
        <w:rPr>
          <w:b/>
          <w:bCs/>
          <w:caps/>
          <w:lang w:val="fr-FR"/>
        </w:rPr>
        <w:t xml:space="preserve">: </w:t>
      </w:r>
      <w:r w:rsidR="009A30BE">
        <w:rPr>
          <w:bCs/>
          <w:iCs/>
          <w:snapToGrid w:val="0"/>
          <w:szCs w:val="28"/>
        </w:rPr>
        <w:fldChar w:fldCharType="begin">
          <w:ffData>
            <w:name w:val="Text11"/>
            <w:enabled/>
            <w:calcOnExit w:val="0"/>
            <w:textInput>
              <w:format w:val="FIRST CAPITAL"/>
            </w:textInput>
          </w:ffData>
        </w:fldChar>
      </w:r>
      <w:r w:rsidR="009A30BE" w:rsidRPr="00136BFF">
        <w:rPr>
          <w:bCs/>
          <w:iCs/>
          <w:snapToGrid w:val="0"/>
          <w:szCs w:val="28"/>
          <w:lang w:val="fr-FR"/>
        </w:rPr>
        <w:instrText xml:space="preserve"> FORMTEXT </w:instrText>
      </w:r>
      <w:r w:rsidR="009A30BE">
        <w:rPr>
          <w:bCs/>
          <w:iCs/>
          <w:snapToGrid w:val="0"/>
          <w:szCs w:val="28"/>
        </w:rPr>
      </w:r>
      <w:r w:rsidR="009A30BE">
        <w:rPr>
          <w:bCs/>
          <w:iCs/>
          <w:snapToGrid w:val="0"/>
          <w:szCs w:val="28"/>
        </w:rPr>
        <w:fldChar w:fldCharType="separate"/>
      </w:r>
      <w:r w:rsidR="009A30BE">
        <w:rPr>
          <w:bCs/>
          <w:iCs/>
          <w:snapToGrid w:val="0"/>
          <w:szCs w:val="28"/>
        </w:rPr>
        <w:t> </w:t>
      </w:r>
      <w:r w:rsidR="009A30BE">
        <w:rPr>
          <w:bCs/>
          <w:iCs/>
          <w:snapToGrid w:val="0"/>
          <w:szCs w:val="28"/>
        </w:rPr>
        <w:t>2021</w:t>
      </w:r>
      <w:r w:rsidR="009A30BE">
        <w:rPr>
          <w:bCs/>
          <w:iCs/>
          <w:snapToGrid w:val="0"/>
          <w:szCs w:val="28"/>
        </w:rPr>
        <w:t> </w:t>
      </w:r>
      <w:r w:rsidR="009A30BE">
        <w:rPr>
          <w:bCs/>
          <w:iCs/>
          <w:snapToGrid w:val="0"/>
          <w:szCs w:val="28"/>
        </w:rPr>
        <w:fldChar w:fldCharType="end"/>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3C73" w14:paraId="26E9F2DE" w14:textId="77777777" w:rsidTr="00F23D0F">
        <w:trPr>
          <w:trHeight w:val="422"/>
        </w:trPr>
        <w:tc>
          <w:tcPr>
            <w:tcW w:w="10080" w:type="dxa"/>
            <w:gridSpan w:val="2"/>
          </w:tcPr>
          <w:p w14:paraId="11EF4F5F" w14:textId="47EDA7AC" w:rsidR="000F43A8" w:rsidRPr="00873C73"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873C73">
              <w:rPr>
                <w:rFonts w:ascii="Times New Roman" w:hAnsi="Times New Roman" w:cs="Times New Roman"/>
                <w:b/>
                <w:sz w:val="24"/>
                <w:szCs w:val="24"/>
                <w:lang w:val="fr-FR"/>
              </w:rPr>
              <w:t>Titre du projet</w:t>
            </w:r>
            <w:r w:rsidR="009C164B" w:rsidRPr="00873C73">
              <w:rPr>
                <w:rFonts w:ascii="Times New Roman" w:hAnsi="Times New Roman" w:cs="Times New Roman"/>
                <w:b/>
                <w:sz w:val="24"/>
                <w:szCs w:val="24"/>
                <w:lang w:val="fr-FR"/>
              </w:rPr>
              <w:t xml:space="preserve"> </w:t>
            </w:r>
            <w:r w:rsidRPr="00873C73">
              <w:rPr>
                <w:rFonts w:ascii="Times New Roman" w:hAnsi="Times New Roman" w:cs="Times New Roman"/>
                <w:b/>
                <w:sz w:val="24"/>
                <w:szCs w:val="24"/>
                <w:lang w:val="fr-FR"/>
              </w:rPr>
              <w:t xml:space="preserve">: </w:t>
            </w:r>
            <w:r w:rsidR="009A380F" w:rsidRPr="00873C73">
              <w:rPr>
                <w:rFonts w:ascii="Times New Roman" w:hAnsi="Times New Roman" w:cs="Times New Roman"/>
                <w:bCs/>
                <w:iCs/>
                <w:snapToGrid w:val="0"/>
                <w:szCs w:val="28"/>
              </w:rPr>
              <w:fldChar w:fldCharType="begin">
                <w:ffData>
                  <w:name w:val="Text11"/>
                  <w:enabled/>
                  <w:calcOnExit w:val="0"/>
                  <w:textInput>
                    <w:format w:val="FIRST CAPITAL"/>
                  </w:textInput>
                </w:ffData>
              </w:fldChar>
            </w:r>
            <w:r w:rsidR="009A380F" w:rsidRPr="00873C73">
              <w:rPr>
                <w:rFonts w:ascii="Times New Roman" w:hAnsi="Times New Roman" w:cs="Times New Roman"/>
                <w:bCs/>
                <w:iCs/>
                <w:snapToGrid w:val="0"/>
                <w:szCs w:val="28"/>
                <w:lang w:val="fr-FR"/>
              </w:rPr>
              <w:instrText xml:space="preserve"> FORMTEXT </w:instrText>
            </w:r>
            <w:r w:rsidR="009A380F" w:rsidRPr="00873C73">
              <w:rPr>
                <w:rFonts w:ascii="Times New Roman" w:hAnsi="Times New Roman" w:cs="Times New Roman"/>
                <w:bCs/>
                <w:iCs/>
                <w:snapToGrid w:val="0"/>
                <w:szCs w:val="28"/>
              </w:rPr>
            </w:r>
            <w:r w:rsidR="009A380F" w:rsidRPr="00873C73">
              <w:rPr>
                <w:rFonts w:ascii="Times New Roman" w:hAnsi="Times New Roman" w:cs="Times New Roman"/>
                <w:bCs/>
                <w:iCs/>
                <w:snapToGrid w:val="0"/>
                <w:szCs w:val="28"/>
              </w:rPr>
              <w:fldChar w:fldCharType="separate"/>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5A21C1" w:rsidRPr="00873C73">
              <w:rPr>
                <w:rFonts w:ascii="Times New Roman" w:hAnsi="Times New Roman" w:cs="Times New Roman"/>
                <w:b/>
                <w:sz w:val="24"/>
                <w:szCs w:val="24"/>
                <w:lang w:val="fr-FR"/>
              </w:rPr>
              <w:t xml:space="preserve"> P</w:t>
            </w:r>
            <w:r w:rsidR="009A380F" w:rsidRPr="00873C73">
              <w:rPr>
                <w:rFonts w:ascii="Times New Roman" w:hAnsi="Times New Roman" w:cs="Times New Roman"/>
                <w:b/>
                <w:sz w:val="24"/>
                <w:szCs w:val="24"/>
                <w:lang w:val="fr-FR"/>
              </w:rPr>
              <w:t>romotion de la culture de la paix et de la cohésion sociale dans les régions du Nord et du Sahel, Burkina Faso</w:t>
            </w:r>
            <w:r w:rsidR="009A380F" w:rsidRPr="00873C73">
              <w:rPr>
                <w:rFonts w:ascii="Times New Roman" w:hAnsi="Times New Roman" w:cs="Times New Roman"/>
                <w:bCs/>
                <w:iCs/>
                <w:snapToGrid w:val="0"/>
                <w:szCs w:val="28"/>
                <w:lang w:val="fr-FR"/>
              </w:rPr>
              <w:t xml:space="preserve">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fldChar w:fldCharType="end"/>
            </w:r>
          </w:p>
          <w:p w14:paraId="24C4A490" w14:textId="19DBC6C2" w:rsidR="00793DE6" w:rsidRPr="00873C73" w:rsidRDefault="000F43A8" w:rsidP="003E46E2">
            <w:pPr>
              <w:rPr>
                <w:b/>
                <w:lang w:val="en-US"/>
              </w:rPr>
            </w:pPr>
            <w:r w:rsidRPr="00873C73">
              <w:rPr>
                <w:b/>
                <w:lang w:val="en-US"/>
              </w:rPr>
              <w:t>Numéro Projet / MPTF Gateway</w:t>
            </w:r>
            <w:r w:rsidR="00793DE6" w:rsidRPr="00873C73">
              <w:rPr>
                <w:b/>
                <w:lang w:val="en-US"/>
              </w:rPr>
              <w:t>:</w:t>
            </w:r>
            <w:r w:rsidR="00A43B9C" w:rsidRPr="00873C73">
              <w:rPr>
                <w:b/>
                <w:lang w:val="en-US"/>
              </w:rPr>
              <w:t xml:space="preserve"> </w:t>
            </w:r>
            <w:r w:rsidR="009A380F" w:rsidRPr="00873C73">
              <w:rPr>
                <w:b/>
              </w:rPr>
              <w:fldChar w:fldCharType="begin">
                <w:ffData>
                  <w:name w:val="projtype"/>
                  <w:enabled/>
                  <w:calcOnExit w:val="0"/>
                  <w:ddList>
                    <w:result w:val="2"/>
                    <w:listEntry w:val="Veuillez sélectionner"/>
                    <w:listEntry w:val="IRF"/>
                    <w:listEntry w:val="PRF"/>
                  </w:ddList>
                </w:ffData>
              </w:fldChar>
            </w:r>
            <w:bookmarkStart w:id="0" w:name="projtype"/>
            <w:r w:rsidR="009A380F" w:rsidRPr="00873C73">
              <w:rPr>
                <w:b/>
                <w:lang w:val="en-US"/>
              </w:rPr>
              <w:instrText xml:space="preserve"> FORMDROPDOWN </w:instrText>
            </w:r>
            <w:r w:rsidR="00AB3D28">
              <w:rPr>
                <w:b/>
              </w:rPr>
            </w:r>
            <w:r w:rsidR="00AB3D28">
              <w:rPr>
                <w:b/>
              </w:rPr>
              <w:fldChar w:fldCharType="separate"/>
            </w:r>
            <w:r w:rsidR="009A380F" w:rsidRPr="00873C73">
              <w:rPr>
                <w:b/>
              </w:rPr>
              <w:fldChar w:fldCharType="end"/>
            </w:r>
            <w:bookmarkEnd w:id="0"/>
            <w:r w:rsidR="009A380F" w:rsidRPr="00873C73">
              <w:rPr>
                <w:b/>
                <w:lang w:val="en-US"/>
              </w:rPr>
              <w:t xml:space="preserve"> </w:t>
            </w:r>
            <w:r w:rsidR="009A380F" w:rsidRPr="00873C73">
              <w:rPr>
                <w:b/>
              </w:rPr>
              <w:fldChar w:fldCharType="begin">
                <w:ffData>
                  <w:name w:val="Text39"/>
                  <w:enabled/>
                  <w:calcOnExit w:val="0"/>
                  <w:textInput/>
                </w:ffData>
              </w:fldChar>
            </w:r>
            <w:bookmarkStart w:id="1" w:name="Text39"/>
            <w:r w:rsidR="009A380F" w:rsidRPr="00873C73">
              <w:rPr>
                <w:b/>
                <w:lang w:val="en-US"/>
              </w:rPr>
              <w:instrText xml:space="preserve"> FORMTEXT </w:instrText>
            </w:r>
            <w:r w:rsidR="009A380F" w:rsidRPr="00873C73">
              <w:rPr>
                <w:b/>
              </w:rPr>
            </w:r>
            <w:r w:rsidR="009A380F" w:rsidRPr="00873C73">
              <w:rPr>
                <w:b/>
              </w:rPr>
              <w:fldChar w:fldCharType="separate"/>
            </w:r>
            <w:r w:rsidR="009A380F" w:rsidRPr="00873C73">
              <w:rPr>
                <w:b/>
                <w:noProof/>
              </w:rPr>
              <w:t> </w:t>
            </w:r>
            <w:r w:rsidR="009A380F" w:rsidRPr="00873C73">
              <w:rPr>
                <w:lang w:val="en-US"/>
              </w:rPr>
              <w:t xml:space="preserve">115126/ PBF/BFA/D-1 </w:t>
            </w:r>
            <w:r w:rsidR="009A380F" w:rsidRPr="00873C73">
              <w:rPr>
                <w:b/>
              </w:rPr>
              <w:fldChar w:fldCharType="end"/>
            </w:r>
            <w:bookmarkEnd w:id="1"/>
            <w:r w:rsidR="00FB0CA2" w:rsidRPr="00873C73">
              <w:rPr>
                <w:lang w:val="en-US"/>
              </w:rPr>
              <w:t xml:space="preserve"> </w:t>
            </w:r>
          </w:p>
        </w:tc>
      </w:tr>
      <w:tr w:rsidR="00A43B9C" w:rsidRPr="00873C73" w14:paraId="27B16979" w14:textId="77777777" w:rsidTr="00A43B9C">
        <w:trPr>
          <w:trHeight w:val="422"/>
        </w:trPr>
        <w:tc>
          <w:tcPr>
            <w:tcW w:w="4163" w:type="dxa"/>
          </w:tcPr>
          <w:p w14:paraId="7816FE38" w14:textId="5D34B240" w:rsidR="000F43A8" w:rsidRPr="00873C73"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873C73">
              <w:rPr>
                <w:rFonts w:ascii="Times New Roman" w:hAnsi="Times New Roman" w:cs="Times New Roman"/>
                <w:b/>
                <w:sz w:val="24"/>
                <w:szCs w:val="24"/>
                <w:lang w:val="fr-FR"/>
              </w:rPr>
              <w:t>Si le financement passe par un Fonds Fiduciaire (“Trust fund”)</w:t>
            </w:r>
            <w:r w:rsidR="00FA536E" w:rsidRPr="00873C73">
              <w:rPr>
                <w:rFonts w:ascii="Times New Roman" w:hAnsi="Times New Roman" w:cs="Times New Roman"/>
                <w:b/>
                <w:sz w:val="24"/>
                <w:szCs w:val="24"/>
                <w:lang w:val="fr-FR"/>
              </w:rPr>
              <w:t xml:space="preserve"> </w:t>
            </w:r>
            <w:r w:rsidRPr="00873C73">
              <w:rPr>
                <w:rFonts w:ascii="Times New Roman" w:hAnsi="Times New Roman" w:cs="Times New Roman"/>
                <w:b/>
                <w:sz w:val="24"/>
                <w:szCs w:val="24"/>
                <w:lang w:val="fr-FR"/>
              </w:rPr>
              <w:t xml:space="preserve">: </w:t>
            </w:r>
          </w:p>
          <w:p w14:paraId="2523A6CD" w14:textId="77777777" w:rsidR="000F43A8" w:rsidRPr="00873C73" w:rsidRDefault="000F43A8" w:rsidP="000F43A8">
            <w:pPr>
              <w:tabs>
                <w:tab w:val="left" w:pos="0"/>
              </w:tabs>
              <w:suppressAutoHyphens/>
              <w:rPr>
                <w:b/>
                <w:spacing w:val="-3"/>
                <w:lang w:val="fr-FR"/>
              </w:rPr>
            </w:pPr>
            <w:r w:rsidRPr="00873C73">
              <w:fldChar w:fldCharType="begin">
                <w:ffData>
                  <w:name w:val="Check1"/>
                  <w:enabled/>
                  <w:calcOnExit w:val="0"/>
                  <w:checkBox>
                    <w:sizeAuto/>
                    <w:default w:val="0"/>
                  </w:checkBox>
                </w:ffData>
              </w:fldChar>
            </w:r>
            <w:r w:rsidRPr="00873C73">
              <w:rPr>
                <w:lang w:val="fr-FR"/>
              </w:rPr>
              <w:instrText xml:space="preserve"> FORMCHECKBOX </w:instrText>
            </w:r>
            <w:r w:rsidR="00AB3D28">
              <w:fldChar w:fldCharType="separate"/>
            </w:r>
            <w:r w:rsidRPr="00873C73">
              <w:fldChar w:fldCharType="end"/>
            </w:r>
            <w:r w:rsidRPr="00873C73">
              <w:rPr>
                <w:lang w:val="fr-FR"/>
              </w:rPr>
              <w:tab/>
            </w:r>
            <w:r w:rsidRPr="00873C73">
              <w:rPr>
                <w:lang w:val="fr-FR"/>
              </w:rPr>
              <w:tab/>
            </w:r>
            <w:r w:rsidRPr="00873C73">
              <w:rPr>
                <w:spacing w:val="-3"/>
                <w:lang w:val="fr-FR"/>
              </w:rPr>
              <w:t>Fonds fiduciaire pays</w:t>
            </w:r>
            <w:r w:rsidRPr="00873C73">
              <w:rPr>
                <w:b/>
                <w:spacing w:val="-3"/>
                <w:lang w:val="fr-FR"/>
              </w:rPr>
              <w:t xml:space="preserve"> </w:t>
            </w:r>
          </w:p>
          <w:p w14:paraId="3B731EC0" w14:textId="1F64B23B" w:rsidR="00A43B9C" w:rsidRPr="000F1AAC" w:rsidRDefault="000F43A8" w:rsidP="001158B0">
            <w:pPr>
              <w:tabs>
                <w:tab w:val="left" w:pos="0"/>
              </w:tabs>
              <w:suppressAutoHyphens/>
              <w:rPr>
                <w:b/>
                <w:lang w:val="fr-FR"/>
              </w:rPr>
            </w:pPr>
            <w:r w:rsidRPr="00873C73">
              <w:fldChar w:fldCharType="begin">
                <w:ffData>
                  <w:name w:val="Check1"/>
                  <w:enabled/>
                  <w:calcOnExit w:val="0"/>
                  <w:checkBox>
                    <w:sizeAuto/>
                    <w:default w:val="0"/>
                  </w:checkBox>
                </w:ffData>
              </w:fldChar>
            </w:r>
            <w:r w:rsidRPr="00873C73">
              <w:rPr>
                <w:lang w:val="fr-FR"/>
              </w:rPr>
              <w:instrText xml:space="preserve"> FORMCHECKBOX </w:instrText>
            </w:r>
            <w:r w:rsidR="00AB3D28">
              <w:fldChar w:fldCharType="separate"/>
            </w:r>
            <w:r w:rsidRPr="00873C73">
              <w:fldChar w:fldCharType="end"/>
            </w:r>
            <w:r w:rsidRPr="00873C73">
              <w:rPr>
                <w:lang w:val="fr-FR"/>
              </w:rPr>
              <w:tab/>
            </w:r>
            <w:r w:rsidRPr="00873C73">
              <w:rPr>
                <w:lang w:val="fr-FR"/>
              </w:rPr>
              <w:tab/>
              <w:t>Fonds fiduciaire régional</w:t>
            </w:r>
            <w:r w:rsidRPr="00873C73">
              <w:rPr>
                <w:b/>
                <w:lang w:val="fr-FR"/>
              </w:rPr>
              <w:t xml:space="preserve"> </w:t>
            </w:r>
          </w:p>
        </w:tc>
        <w:tc>
          <w:tcPr>
            <w:tcW w:w="5917" w:type="dxa"/>
          </w:tcPr>
          <w:p w14:paraId="4A6F6EA9" w14:textId="2921A7EF" w:rsidR="00A43B9C" w:rsidRPr="00873C73" w:rsidRDefault="00A43B9C" w:rsidP="00A43B9C">
            <w:pPr>
              <w:rPr>
                <w:b/>
                <w:bCs/>
                <w:iCs/>
                <w:lang w:val="fr-FR"/>
              </w:rPr>
            </w:pPr>
            <w:r w:rsidRPr="00873C73">
              <w:rPr>
                <w:b/>
                <w:bCs/>
                <w:iCs/>
                <w:lang w:val="fr-FR"/>
              </w:rPr>
              <w:t xml:space="preserve">Type </w:t>
            </w:r>
            <w:r w:rsidR="000F43A8" w:rsidRPr="00873C73">
              <w:rPr>
                <w:b/>
                <w:bCs/>
                <w:iCs/>
                <w:lang w:val="fr-FR"/>
              </w:rPr>
              <w:t>et nom d’agence récipiendaire</w:t>
            </w:r>
            <w:r w:rsidR="009C164B" w:rsidRPr="00873C73">
              <w:rPr>
                <w:b/>
                <w:bCs/>
                <w:iCs/>
                <w:lang w:val="fr-FR"/>
              </w:rPr>
              <w:t xml:space="preserve"> </w:t>
            </w:r>
            <w:r w:rsidRPr="00873C73">
              <w:rPr>
                <w:b/>
                <w:bCs/>
                <w:iCs/>
                <w:lang w:val="fr-FR"/>
              </w:rPr>
              <w:t xml:space="preserve">: </w:t>
            </w:r>
          </w:p>
          <w:p w14:paraId="2FF52B1A" w14:textId="77777777" w:rsidR="00A43B9C" w:rsidRPr="00873C73" w:rsidRDefault="00A43B9C" w:rsidP="00A43B9C">
            <w:pPr>
              <w:rPr>
                <w:b/>
                <w:bCs/>
                <w:iCs/>
                <w:lang w:val="fr-FR"/>
              </w:rPr>
            </w:pPr>
          </w:p>
          <w:p w14:paraId="6B8358E3" w14:textId="3048B9ED" w:rsidR="00A43B9C" w:rsidRPr="00873C73" w:rsidRDefault="00FA536E" w:rsidP="00A43B9C">
            <w:pPr>
              <w:pStyle w:val="Textedebulles"/>
              <w:numPr>
                <w:ilvl w:val="12"/>
                <w:numId w:val="0"/>
              </w:numPr>
              <w:tabs>
                <w:tab w:val="left" w:pos="-720"/>
                <w:tab w:val="left" w:pos="4500"/>
              </w:tabs>
              <w:rPr>
                <w:rFonts w:ascii="Times New Roman" w:hAnsi="Times New Roman" w:cs="Times New Roman"/>
                <w:b/>
                <w:sz w:val="24"/>
                <w:szCs w:val="24"/>
              </w:rPr>
            </w:pPr>
            <w:r w:rsidRPr="00873C73">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873C73">
              <w:rPr>
                <w:rFonts w:ascii="Times New Roman" w:hAnsi="Times New Roman" w:cs="Times New Roman"/>
                <w:b/>
                <w:sz w:val="24"/>
                <w:szCs w:val="24"/>
              </w:rPr>
              <w:instrText xml:space="preserve"> FORMDROPDOWN </w:instrText>
            </w:r>
            <w:r w:rsidR="00AB3D28">
              <w:rPr>
                <w:rFonts w:ascii="Times New Roman" w:hAnsi="Times New Roman" w:cs="Times New Roman"/>
                <w:b/>
                <w:sz w:val="24"/>
                <w:szCs w:val="24"/>
              </w:rPr>
            </w:r>
            <w:r w:rsidR="00AB3D28">
              <w:rPr>
                <w:rFonts w:ascii="Times New Roman" w:hAnsi="Times New Roman" w:cs="Times New Roman"/>
                <w:b/>
                <w:sz w:val="24"/>
                <w:szCs w:val="24"/>
              </w:rPr>
              <w:fldChar w:fldCharType="separate"/>
            </w:r>
            <w:r w:rsidRPr="00873C73">
              <w:rPr>
                <w:rFonts w:ascii="Times New Roman" w:hAnsi="Times New Roman" w:cs="Times New Roman"/>
                <w:b/>
                <w:sz w:val="24"/>
                <w:szCs w:val="24"/>
              </w:rPr>
              <w:fldChar w:fldCharType="end"/>
            </w:r>
            <w:r w:rsidR="00A43B9C" w:rsidRPr="00873C73">
              <w:rPr>
                <w:rFonts w:ascii="Times New Roman" w:hAnsi="Times New Roman" w:cs="Times New Roman"/>
                <w:b/>
                <w:sz w:val="24"/>
                <w:szCs w:val="24"/>
              </w:rPr>
              <w:t xml:space="preserve">      </w:t>
            </w:r>
            <w:r w:rsidR="00FE3E33">
              <w:rPr>
                <w:rFonts w:ascii="Times New Roman" w:hAnsi="Times New Roman" w:cs="Times New Roman"/>
                <w:b/>
                <w:sz w:val="24"/>
                <w:szCs w:val="24"/>
              </w:rPr>
              <w:t xml:space="preserve">UNICEF </w:t>
            </w:r>
            <w:r w:rsidR="00A43B9C" w:rsidRPr="00873C73">
              <w:rPr>
                <w:rFonts w:ascii="Times New Roman" w:hAnsi="Times New Roman" w:cs="Times New Roman"/>
                <w:b/>
                <w:sz w:val="24"/>
                <w:szCs w:val="24"/>
              </w:rPr>
              <w:t>(</w:t>
            </w:r>
            <w:r w:rsidR="000F43A8" w:rsidRPr="00873C73">
              <w:rPr>
                <w:rFonts w:ascii="Times New Roman" w:hAnsi="Times New Roman" w:cs="Times New Roman"/>
                <w:b/>
                <w:sz w:val="24"/>
                <w:szCs w:val="24"/>
              </w:rPr>
              <w:t>Agence coordinatrice</w:t>
            </w:r>
            <w:r w:rsidR="00A43B9C" w:rsidRPr="00873C73">
              <w:rPr>
                <w:rFonts w:ascii="Times New Roman" w:hAnsi="Times New Roman" w:cs="Times New Roman"/>
                <w:b/>
                <w:sz w:val="24"/>
                <w:szCs w:val="24"/>
              </w:rPr>
              <w:t>)</w:t>
            </w:r>
          </w:p>
          <w:p w14:paraId="28F5F181" w14:textId="4BB5C7B9" w:rsidR="00A43B9C" w:rsidRPr="00873C73"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873C73">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873C73">
              <w:rPr>
                <w:rFonts w:ascii="Times New Roman" w:hAnsi="Times New Roman" w:cs="Times New Roman"/>
                <w:b/>
                <w:sz w:val="24"/>
                <w:szCs w:val="24"/>
              </w:rPr>
              <w:instrText xml:space="preserve"> FORMDROPDOWN </w:instrText>
            </w:r>
            <w:r w:rsidR="00AB3D28">
              <w:rPr>
                <w:rFonts w:ascii="Times New Roman" w:hAnsi="Times New Roman" w:cs="Times New Roman"/>
                <w:b/>
                <w:sz w:val="24"/>
                <w:szCs w:val="24"/>
              </w:rPr>
            </w:r>
            <w:r w:rsidR="00AB3D28">
              <w:rPr>
                <w:rFonts w:ascii="Times New Roman" w:hAnsi="Times New Roman" w:cs="Times New Roman"/>
                <w:b/>
                <w:sz w:val="24"/>
                <w:szCs w:val="24"/>
              </w:rPr>
              <w:fldChar w:fldCharType="separate"/>
            </w:r>
            <w:r w:rsidRPr="00873C73">
              <w:rPr>
                <w:rFonts w:ascii="Times New Roman" w:hAnsi="Times New Roman" w:cs="Times New Roman"/>
                <w:b/>
                <w:sz w:val="24"/>
                <w:szCs w:val="24"/>
              </w:rPr>
              <w:fldChar w:fldCharType="end"/>
            </w:r>
            <w:r w:rsidR="00FE3E33">
              <w:rPr>
                <w:rFonts w:ascii="Times New Roman" w:hAnsi="Times New Roman" w:cs="Times New Roman"/>
                <w:b/>
                <w:sz w:val="24"/>
                <w:szCs w:val="24"/>
              </w:rPr>
              <w:t xml:space="preserve">      UNFPA</w:t>
            </w:r>
            <w:r w:rsidR="00A43B9C" w:rsidRPr="00873C73">
              <w:rPr>
                <w:rFonts w:ascii="Times New Roman" w:hAnsi="Times New Roman" w:cs="Times New Roman"/>
                <w:b/>
                <w:sz w:val="24"/>
                <w:szCs w:val="24"/>
              </w:rPr>
              <w:t xml:space="preserve">     </w:t>
            </w:r>
            <w:r w:rsidR="00FA2439" w:rsidRPr="00873C73">
              <w:rPr>
                <w:rFonts w:ascii="Times New Roman" w:hAnsi="Times New Roman" w:cs="Times New Roman"/>
                <w:b/>
                <w:sz w:val="24"/>
                <w:szCs w:val="24"/>
              </w:rPr>
              <w:t xml:space="preserve"> </w:t>
            </w:r>
          </w:p>
          <w:p w14:paraId="0673E8AA" w14:textId="0940BDA6" w:rsidR="00A43B9C" w:rsidRPr="00873C73"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873C73" w14:paraId="72CE853D" w14:textId="77777777" w:rsidTr="00F23D0F">
        <w:trPr>
          <w:trHeight w:val="368"/>
        </w:trPr>
        <w:tc>
          <w:tcPr>
            <w:tcW w:w="10080" w:type="dxa"/>
            <w:gridSpan w:val="2"/>
          </w:tcPr>
          <w:p w14:paraId="5C2804C5" w14:textId="01CF4AEB" w:rsidR="00793DE6" w:rsidRPr="00873C73" w:rsidRDefault="000F43A8" w:rsidP="00F23D0F">
            <w:pPr>
              <w:rPr>
                <w:b/>
                <w:bCs/>
                <w:iCs/>
                <w:lang w:val="fr-FR"/>
              </w:rPr>
            </w:pPr>
            <w:r w:rsidRPr="00873C73">
              <w:rPr>
                <w:b/>
                <w:bCs/>
                <w:iCs/>
                <w:lang w:val="fr-FR"/>
              </w:rPr>
              <w:t>Date du premier transfert de fonds</w:t>
            </w:r>
            <w:r w:rsidR="009C164B" w:rsidRPr="00873C73">
              <w:rPr>
                <w:b/>
                <w:bCs/>
                <w:iCs/>
                <w:lang w:val="fr-FR"/>
              </w:rPr>
              <w:t xml:space="preserve"> </w:t>
            </w:r>
            <w:r w:rsidR="00793DE6" w:rsidRPr="00873C73">
              <w:rPr>
                <w:b/>
                <w:bCs/>
                <w:iCs/>
                <w:lang w:val="fr-FR"/>
              </w:rPr>
              <w:t xml:space="preserve">: </w:t>
            </w:r>
            <w:r w:rsidR="009A30BE">
              <w:rPr>
                <w:bCs/>
                <w:iCs/>
                <w:snapToGrid w:val="0"/>
              </w:rPr>
              <w:fldChar w:fldCharType="begin">
                <w:ffData>
                  <w:name w:val=""/>
                  <w:enabled/>
                  <w:calcOnExit w:val="0"/>
                  <w:textInput>
                    <w:format w:val="FIRST CAPITAL"/>
                  </w:textInput>
                </w:ffData>
              </w:fldChar>
            </w:r>
            <w:r w:rsidR="009A30BE" w:rsidRPr="005D5A4A">
              <w:rPr>
                <w:bCs/>
                <w:iCs/>
                <w:snapToGrid w:val="0"/>
                <w:lang w:val="fr-FR"/>
              </w:rPr>
              <w:instrText xml:space="preserve"> FORMTEXT </w:instrText>
            </w:r>
            <w:r w:rsidR="009A30BE">
              <w:rPr>
                <w:bCs/>
                <w:iCs/>
                <w:snapToGrid w:val="0"/>
              </w:rPr>
            </w:r>
            <w:r w:rsidR="009A30BE">
              <w:rPr>
                <w:bCs/>
                <w:iCs/>
                <w:snapToGrid w:val="0"/>
              </w:rPr>
              <w:fldChar w:fldCharType="separate"/>
            </w:r>
            <w:r w:rsidR="009A30BE">
              <w:rPr>
                <w:bCs/>
                <w:iCs/>
                <w:noProof/>
                <w:snapToGrid w:val="0"/>
              </w:rPr>
              <w:t> </w:t>
            </w:r>
            <w:r w:rsidR="009A30BE" w:rsidRPr="00873C73">
              <w:rPr>
                <w:bCs/>
                <w:iCs/>
                <w:lang w:val="fr-FR"/>
              </w:rPr>
              <w:t>11 mars</w:t>
            </w:r>
            <w:r w:rsidR="009A30BE" w:rsidRPr="00873C73">
              <w:rPr>
                <w:bCs/>
                <w:iCs/>
                <w:snapToGrid w:val="0"/>
                <w:lang w:val="fr-FR"/>
              </w:rPr>
              <w:t xml:space="preserve"> 2019</w:t>
            </w:r>
            <w:r w:rsidR="009A30BE">
              <w:rPr>
                <w:bCs/>
                <w:iCs/>
                <w:noProof/>
                <w:snapToGrid w:val="0"/>
              </w:rPr>
              <w:t> </w:t>
            </w:r>
            <w:r w:rsidR="009A30BE">
              <w:rPr>
                <w:bCs/>
                <w:iCs/>
                <w:noProof/>
                <w:snapToGrid w:val="0"/>
              </w:rPr>
              <w:t> </w:t>
            </w:r>
            <w:r w:rsidR="009A30BE">
              <w:rPr>
                <w:bCs/>
                <w:iCs/>
                <w:noProof/>
                <w:snapToGrid w:val="0"/>
              </w:rPr>
              <w:t> </w:t>
            </w:r>
            <w:r w:rsidR="009A30BE">
              <w:rPr>
                <w:bCs/>
                <w:iCs/>
                <w:noProof/>
                <w:snapToGrid w:val="0"/>
              </w:rPr>
              <w:t> </w:t>
            </w:r>
            <w:r w:rsidR="009A30BE">
              <w:rPr>
                <w:bCs/>
                <w:iCs/>
                <w:snapToGrid w:val="0"/>
              </w:rPr>
              <w:fldChar w:fldCharType="end"/>
            </w:r>
          </w:p>
          <w:p w14:paraId="064BF427" w14:textId="1A38BB5F" w:rsidR="004D141E" w:rsidRPr="00873C73" w:rsidRDefault="000F43A8" w:rsidP="00F23D0F">
            <w:pPr>
              <w:rPr>
                <w:bCs/>
                <w:iCs/>
                <w:snapToGrid w:val="0"/>
                <w:lang w:val="fr-FR"/>
              </w:rPr>
            </w:pPr>
            <w:r w:rsidRPr="00873C73">
              <w:rPr>
                <w:b/>
                <w:bCs/>
                <w:iCs/>
                <w:lang w:val="fr-FR"/>
              </w:rPr>
              <w:t>Date de fin de projet</w:t>
            </w:r>
            <w:r w:rsidR="009C164B" w:rsidRPr="00873C73">
              <w:rPr>
                <w:b/>
                <w:bCs/>
                <w:iCs/>
                <w:lang w:val="fr-FR"/>
              </w:rPr>
              <w:t xml:space="preserve"> </w:t>
            </w:r>
            <w:r w:rsidR="00793DE6" w:rsidRPr="00873C73">
              <w:rPr>
                <w:b/>
                <w:bCs/>
                <w:iCs/>
                <w:lang w:val="fr-FR"/>
              </w:rPr>
              <w:t>:</w:t>
            </w:r>
            <w:r w:rsidR="000D6A58">
              <w:rPr>
                <w:iCs/>
                <w:snapToGrid w:val="0"/>
                <w:lang w:val="fr-FR"/>
              </w:rPr>
              <w:t xml:space="preserve"> </w:t>
            </w:r>
            <w:r w:rsidR="009A30BE">
              <w:rPr>
                <w:bCs/>
                <w:iCs/>
                <w:snapToGrid w:val="0"/>
              </w:rPr>
              <w:fldChar w:fldCharType="begin">
                <w:ffData>
                  <w:name w:val=""/>
                  <w:enabled/>
                  <w:calcOnExit w:val="0"/>
                  <w:textInput>
                    <w:format w:val="FIRST CAPITAL"/>
                  </w:textInput>
                </w:ffData>
              </w:fldChar>
            </w:r>
            <w:r w:rsidR="009A30BE" w:rsidRPr="005D5A4A">
              <w:rPr>
                <w:bCs/>
                <w:iCs/>
                <w:snapToGrid w:val="0"/>
                <w:lang w:val="fr-FR"/>
              </w:rPr>
              <w:instrText xml:space="preserve"> FORMTEXT </w:instrText>
            </w:r>
            <w:r w:rsidR="009A30BE">
              <w:rPr>
                <w:bCs/>
                <w:iCs/>
                <w:snapToGrid w:val="0"/>
              </w:rPr>
            </w:r>
            <w:r w:rsidR="009A30BE">
              <w:rPr>
                <w:bCs/>
                <w:iCs/>
                <w:snapToGrid w:val="0"/>
              </w:rPr>
              <w:fldChar w:fldCharType="separate"/>
            </w:r>
            <w:r w:rsidR="009A30BE">
              <w:rPr>
                <w:bCs/>
                <w:iCs/>
                <w:noProof/>
                <w:snapToGrid w:val="0"/>
              </w:rPr>
              <w:t> </w:t>
            </w:r>
            <w:r w:rsidR="009A30BE">
              <w:rPr>
                <w:iCs/>
                <w:snapToGrid w:val="0"/>
                <w:lang w:val="fr-FR"/>
              </w:rPr>
              <w:t>30 juin</w:t>
            </w:r>
            <w:r w:rsidR="009A30BE" w:rsidRPr="00873C73">
              <w:rPr>
                <w:iCs/>
                <w:snapToGrid w:val="0"/>
                <w:lang w:val="fr-FR"/>
              </w:rPr>
              <w:t xml:space="preserve"> 2021</w:t>
            </w:r>
            <w:r w:rsidR="009A30BE">
              <w:rPr>
                <w:bCs/>
                <w:iCs/>
                <w:noProof/>
                <w:snapToGrid w:val="0"/>
              </w:rPr>
              <w:t> </w:t>
            </w:r>
            <w:r w:rsidR="009A30BE">
              <w:rPr>
                <w:bCs/>
                <w:iCs/>
                <w:noProof/>
                <w:snapToGrid w:val="0"/>
              </w:rPr>
              <w:t> </w:t>
            </w:r>
            <w:r w:rsidR="009A30BE">
              <w:rPr>
                <w:bCs/>
                <w:iCs/>
                <w:noProof/>
                <w:snapToGrid w:val="0"/>
              </w:rPr>
              <w:t> </w:t>
            </w:r>
            <w:r w:rsidR="009A30BE">
              <w:rPr>
                <w:bCs/>
                <w:iCs/>
                <w:noProof/>
                <w:snapToGrid w:val="0"/>
              </w:rPr>
              <w:t> </w:t>
            </w:r>
            <w:r w:rsidR="009A30BE">
              <w:rPr>
                <w:bCs/>
                <w:iCs/>
                <w:snapToGrid w:val="0"/>
              </w:rPr>
              <w:fldChar w:fldCharType="end"/>
            </w:r>
            <w:r w:rsidR="0025220B" w:rsidRPr="00873C73">
              <w:rPr>
                <w:bCs/>
                <w:iCs/>
                <w:snapToGrid w:val="0"/>
                <w:lang w:val="fr-FR"/>
              </w:rPr>
              <w:t xml:space="preserve">     </w:t>
            </w:r>
          </w:p>
          <w:p w14:paraId="433C13C0" w14:textId="7FF56323" w:rsidR="000F43A8" w:rsidRPr="00873C73" w:rsidRDefault="000F43A8" w:rsidP="000F43A8">
            <w:pPr>
              <w:rPr>
                <w:bCs/>
                <w:iCs/>
                <w:snapToGrid w:val="0"/>
                <w:lang w:val="fr-FR"/>
              </w:rPr>
            </w:pPr>
            <w:r w:rsidRPr="00873C73">
              <w:rPr>
                <w:b/>
                <w:iCs/>
                <w:snapToGrid w:val="0"/>
                <w:lang w:val="fr-FR"/>
              </w:rPr>
              <w:t>Le projet est-il dans ces six derniers mois de mise en œuvre</w:t>
            </w:r>
            <w:r w:rsidR="009C164B" w:rsidRPr="00873C73">
              <w:rPr>
                <w:b/>
                <w:iCs/>
                <w:snapToGrid w:val="0"/>
                <w:lang w:val="fr-FR"/>
              </w:rPr>
              <w:t xml:space="preserve"> </w:t>
            </w:r>
            <w:r w:rsidR="0025220B" w:rsidRPr="00873C73">
              <w:rPr>
                <w:b/>
                <w:iCs/>
                <w:snapToGrid w:val="0"/>
                <w:lang w:val="fr-FR"/>
              </w:rPr>
              <w:t>?</w:t>
            </w:r>
            <w:r w:rsidR="0025220B" w:rsidRPr="00873C73">
              <w:rPr>
                <w:bCs/>
                <w:iCs/>
                <w:snapToGrid w:val="0"/>
                <w:lang w:val="fr-FR"/>
              </w:rPr>
              <w:t xml:space="preserve"> </w:t>
            </w:r>
            <w:r w:rsidR="009A30BE">
              <w:rPr>
                <w:bCs/>
                <w:iCs/>
                <w:snapToGrid w:val="0"/>
              </w:rPr>
              <w:fldChar w:fldCharType="begin">
                <w:ffData>
                  <w:name w:val="enddate"/>
                  <w:enabled/>
                  <w:calcOnExit w:val="0"/>
                  <w:ddList>
                    <w:result w:val="1"/>
                    <w:listEntry w:val="Veuillez sélectionner"/>
                    <w:listEntry w:val="Oui"/>
                    <w:listEntry w:val="Non"/>
                  </w:ddList>
                </w:ffData>
              </w:fldChar>
            </w:r>
            <w:bookmarkStart w:id="2" w:name="enddate"/>
            <w:r w:rsidR="009A30BE" w:rsidRPr="00BF4E1E">
              <w:rPr>
                <w:bCs/>
                <w:iCs/>
                <w:snapToGrid w:val="0"/>
                <w:lang w:val="fr-FR"/>
              </w:rPr>
              <w:instrText xml:space="preserve"> FORMDROPDOWN </w:instrText>
            </w:r>
            <w:r w:rsidR="009A30BE">
              <w:rPr>
                <w:bCs/>
                <w:iCs/>
                <w:snapToGrid w:val="0"/>
              </w:rPr>
            </w:r>
            <w:r w:rsidR="009A30BE">
              <w:rPr>
                <w:bCs/>
                <w:iCs/>
                <w:snapToGrid w:val="0"/>
              </w:rPr>
              <w:fldChar w:fldCharType="separate"/>
            </w:r>
            <w:r w:rsidR="009A30BE">
              <w:rPr>
                <w:bCs/>
                <w:iCs/>
                <w:snapToGrid w:val="0"/>
              </w:rPr>
              <w:fldChar w:fldCharType="end"/>
            </w:r>
            <w:bookmarkEnd w:id="2"/>
          </w:p>
        </w:tc>
      </w:tr>
      <w:tr w:rsidR="00793DE6" w:rsidRPr="00873C73" w14:paraId="3A707F8C" w14:textId="77777777" w:rsidTr="00F23D0F">
        <w:trPr>
          <w:trHeight w:val="368"/>
        </w:trPr>
        <w:tc>
          <w:tcPr>
            <w:tcW w:w="10080" w:type="dxa"/>
            <w:gridSpan w:val="2"/>
          </w:tcPr>
          <w:p w14:paraId="77DA62DA" w14:textId="381461D9" w:rsidR="000F43A8" w:rsidRPr="00873C73" w:rsidRDefault="000F43A8" w:rsidP="000F43A8">
            <w:pPr>
              <w:rPr>
                <w:b/>
                <w:bCs/>
                <w:iCs/>
                <w:lang w:val="fr-FR"/>
              </w:rPr>
            </w:pPr>
            <w:r w:rsidRPr="00873C73">
              <w:rPr>
                <w:b/>
                <w:bCs/>
                <w:iCs/>
                <w:lang w:val="fr-FR"/>
              </w:rPr>
              <w:t>Est-ce que le projet fait part d’une des fenêtres prioritaires spécifiques du PBF</w:t>
            </w:r>
            <w:r w:rsidR="009C164B" w:rsidRPr="00873C73">
              <w:rPr>
                <w:b/>
                <w:bCs/>
                <w:iCs/>
                <w:lang w:val="fr-FR"/>
              </w:rPr>
              <w:t xml:space="preserve"> </w:t>
            </w:r>
            <w:r w:rsidRPr="00873C73">
              <w:rPr>
                <w:b/>
                <w:bCs/>
                <w:iCs/>
                <w:lang w:val="fr-FR"/>
              </w:rPr>
              <w:t>:</w:t>
            </w:r>
          </w:p>
          <w:p w14:paraId="100F4267" w14:textId="77777777"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AB3D28">
              <w:rPr>
                <w:lang w:val="fr-FR"/>
              </w:rPr>
            </w:r>
            <w:r w:rsidR="00AB3D28">
              <w:rPr>
                <w:lang w:val="fr-FR"/>
              </w:rPr>
              <w:fldChar w:fldCharType="separate"/>
            </w:r>
            <w:r w:rsidRPr="00873C73">
              <w:rPr>
                <w:lang w:val="fr-FR"/>
              </w:rPr>
              <w:fldChar w:fldCharType="end"/>
            </w:r>
            <w:r w:rsidRPr="00873C73">
              <w:rPr>
                <w:lang w:val="fr-FR"/>
              </w:rPr>
              <w:t xml:space="preserve"> Initiative de promotion du genre</w:t>
            </w:r>
          </w:p>
          <w:p w14:paraId="347330FA" w14:textId="77777777"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AB3D28">
              <w:rPr>
                <w:lang w:val="fr-FR"/>
              </w:rPr>
            </w:r>
            <w:r w:rsidR="00AB3D28">
              <w:rPr>
                <w:lang w:val="fr-FR"/>
              </w:rPr>
              <w:fldChar w:fldCharType="separate"/>
            </w:r>
            <w:r w:rsidRPr="00873C73">
              <w:rPr>
                <w:lang w:val="fr-FR"/>
              </w:rPr>
              <w:fldChar w:fldCharType="end"/>
            </w:r>
            <w:r w:rsidRPr="00873C73">
              <w:rPr>
                <w:lang w:val="fr-FR"/>
              </w:rPr>
              <w:t xml:space="preserve"> Initiative de promotion de la jeunesse</w:t>
            </w:r>
          </w:p>
          <w:p w14:paraId="422AAC34" w14:textId="77777777" w:rsidR="000F43A8" w:rsidRPr="00873C73" w:rsidRDefault="000F43A8" w:rsidP="000F43A8">
            <w:pPr>
              <w:rPr>
                <w:sz w:val="22"/>
                <w:szCs w:val="22"/>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AB3D28">
              <w:rPr>
                <w:lang w:val="fr-FR"/>
              </w:rPr>
            </w:r>
            <w:r w:rsidR="00AB3D28">
              <w:rPr>
                <w:lang w:val="fr-FR"/>
              </w:rPr>
              <w:fldChar w:fldCharType="separate"/>
            </w:r>
            <w:r w:rsidRPr="00873C73">
              <w:rPr>
                <w:lang w:val="fr-FR"/>
              </w:rPr>
              <w:fldChar w:fldCharType="end"/>
            </w:r>
            <w:r w:rsidRPr="00873C73">
              <w:rPr>
                <w:lang w:val="fr-FR"/>
              </w:rPr>
              <w:t xml:space="preserve"> Transition entre différentes configurations de </w:t>
            </w:r>
            <w:r w:rsidRPr="00873C73">
              <w:rPr>
                <w:sz w:val="22"/>
                <w:szCs w:val="22"/>
                <w:lang w:val="fr-FR"/>
              </w:rPr>
              <w:t>l’ONU (e.g. sortie de la mission de maintien de la paix)</w:t>
            </w:r>
          </w:p>
          <w:p w14:paraId="4BA2AA6A" w14:textId="02240815"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AB3D28">
              <w:rPr>
                <w:lang w:val="fr-FR"/>
              </w:rPr>
            </w:r>
            <w:r w:rsidR="00AB3D28">
              <w:rPr>
                <w:lang w:val="fr-FR"/>
              </w:rPr>
              <w:fldChar w:fldCharType="separate"/>
            </w:r>
            <w:r w:rsidRPr="00873C73">
              <w:rPr>
                <w:lang w:val="fr-FR"/>
              </w:rPr>
              <w:fldChar w:fldCharType="end"/>
            </w:r>
            <w:r w:rsidRPr="00873C73">
              <w:rPr>
                <w:lang w:val="fr-FR"/>
              </w:rPr>
              <w:t xml:space="preserve"> Projet transfrontalier ou régional</w:t>
            </w:r>
          </w:p>
        </w:tc>
      </w:tr>
      <w:tr w:rsidR="00793DE6" w:rsidRPr="00B232FD" w14:paraId="65120CDF" w14:textId="77777777" w:rsidTr="00F23D0F">
        <w:trPr>
          <w:trHeight w:val="1124"/>
        </w:trPr>
        <w:tc>
          <w:tcPr>
            <w:tcW w:w="10080" w:type="dxa"/>
            <w:gridSpan w:val="2"/>
          </w:tcPr>
          <w:p w14:paraId="08D9EBF0" w14:textId="00FA9B3A" w:rsidR="00793DE6" w:rsidRPr="00873C73" w:rsidRDefault="000F43A8" w:rsidP="00F23D0F">
            <w:pPr>
              <w:rPr>
                <w:b/>
                <w:bCs/>
                <w:iCs/>
                <w:lang w:val="fr-FR"/>
              </w:rPr>
            </w:pPr>
            <w:r w:rsidRPr="00873C73">
              <w:rPr>
                <w:b/>
                <w:bCs/>
                <w:iCs/>
                <w:lang w:val="fr-FR"/>
              </w:rPr>
              <w:t>Budget PBF total approuvé</w:t>
            </w:r>
            <w:r w:rsidR="00793DE6" w:rsidRPr="00873C73">
              <w:rPr>
                <w:b/>
                <w:bCs/>
                <w:iCs/>
                <w:lang w:val="fr-FR"/>
              </w:rPr>
              <w:t xml:space="preserve"> (</w:t>
            </w:r>
            <w:r w:rsidRPr="00873C73">
              <w:rPr>
                <w:b/>
                <w:bCs/>
                <w:iCs/>
                <w:lang w:val="fr-FR"/>
              </w:rPr>
              <w:t>par agence récipiendaire</w:t>
            </w:r>
            <w:r w:rsidR="00793DE6" w:rsidRPr="00873C73">
              <w:rPr>
                <w:b/>
                <w:bCs/>
                <w:iCs/>
                <w:lang w:val="fr-FR"/>
              </w:rPr>
              <w:t>)</w:t>
            </w:r>
            <w:r w:rsidR="009C164B" w:rsidRPr="00873C73">
              <w:rPr>
                <w:b/>
                <w:bCs/>
                <w:iCs/>
                <w:lang w:val="fr-FR"/>
              </w:rPr>
              <w:t xml:space="preserve"> </w:t>
            </w:r>
            <w:r w:rsidR="00793DE6" w:rsidRPr="00873C73">
              <w:rPr>
                <w:b/>
                <w:bCs/>
                <w:iCs/>
                <w:lang w:val="fr-FR"/>
              </w:rPr>
              <w:t xml:space="preserve">: </w:t>
            </w:r>
          </w:p>
          <w:p w14:paraId="2B3D1401" w14:textId="77777777" w:rsidR="00006EC0" w:rsidRPr="00873C73" w:rsidRDefault="000F43A8" w:rsidP="00F23D0F">
            <w:pPr>
              <w:rPr>
                <w:b/>
                <w:iCs/>
                <w:snapToGrid w:val="0"/>
                <w:lang w:val="en-US"/>
              </w:rPr>
            </w:pPr>
            <w:bookmarkStart w:id="3" w:name="_Hlk39507683"/>
            <w:r w:rsidRPr="00873C73">
              <w:rPr>
                <w:b/>
                <w:iCs/>
                <w:snapToGrid w:val="0"/>
                <w:lang w:val="en-US"/>
              </w:rPr>
              <w:t xml:space="preserve">Agence </w:t>
            </w:r>
            <w:r w:rsidRPr="00873C73">
              <w:rPr>
                <w:b/>
                <w:bCs/>
                <w:iCs/>
                <w:lang w:val="en-US"/>
              </w:rPr>
              <w:t>récipiendaire</w:t>
            </w:r>
            <w:r w:rsidRPr="00873C73">
              <w:rPr>
                <w:b/>
                <w:iCs/>
                <w:snapToGrid w:val="0"/>
                <w:lang w:val="en-US"/>
              </w:rPr>
              <w:t xml:space="preserve">                              Budget</w:t>
            </w:r>
            <w:r w:rsidR="00006EC0" w:rsidRPr="00873C73">
              <w:rPr>
                <w:b/>
                <w:iCs/>
                <w:snapToGrid w:val="0"/>
                <w:lang w:val="en-US"/>
              </w:rPr>
              <w:t xml:space="preserve">  </w:t>
            </w:r>
          </w:p>
          <w:bookmarkEnd w:id="3"/>
          <w:p w14:paraId="30F440BB" w14:textId="714FFEAA" w:rsidR="00D566BB" w:rsidRPr="00873C73" w:rsidRDefault="00D566BB" w:rsidP="00D566BB">
            <w:pPr>
              <w:rPr>
                <w:iCs/>
                <w:lang w:val="en-US"/>
              </w:rPr>
            </w:pPr>
            <w:r w:rsidRPr="00873C73">
              <w:rPr>
                <w:bCs/>
                <w:iCs/>
                <w:snapToGrid w:val="0"/>
              </w:rPr>
              <w:fldChar w:fldCharType="begin">
                <w:ffData>
                  <w:name w:val=""/>
                  <w:enabled/>
                  <w:calcOnExit w:val="0"/>
                  <w:textInput>
                    <w:format w:val="FIRST CAPITAL"/>
                  </w:textInput>
                </w:ffData>
              </w:fldChar>
            </w:r>
            <w:r w:rsidRPr="00873C73">
              <w:rPr>
                <w:bCs/>
                <w:iCs/>
                <w:snapToGrid w:val="0"/>
                <w:lang w:val="en-US"/>
              </w:rPr>
              <w:instrText xml:space="preserve"> FORMTEXT </w:instrText>
            </w:r>
            <w:r w:rsidRPr="00873C73">
              <w:rPr>
                <w:bCs/>
                <w:iCs/>
                <w:snapToGrid w:val="0"/>
              </w:rPr>
            </w:r>
            <w:r w:rsidRPr="00873C73">
              <w:rPr>
                <w:bCs/>
                <w:iCs/>
                <w:snapToGrid w:val="0"/>
              </w:rPr>
              <w:fldChar w:fldCharType="separate"/>
            </w:r>
            <w:r w:rsidRPr="00873C73">
              <w:rPr>
                <w:bCs/>
                <w:iCs/>
                <w:snapToGrid w:val="0"/>
              </w:rPr>
              <w:t> </w:t>
            </w:r>
            <w:r w:rsidRPr="00873C73">
              <w:rPr>
                <w:bCs/>
                <w:iCs/>
                <w:snapToGrid w:val="0"/>
              </w:rPr>
              <w:t> </w:t>
            </w:r>
            <w:r w:rsidRPr="00873C73">
              <w:rPr>
                <w:bCs/>
                <w:iCs/>
                <w:snapToGrid w:val="0"/>
                <w:lang w:val="en-US"/>
              </w:rPr>
              <w:t xml:space="preserve">UNICEF </w:t>
            </w:r>
            <w:r w:rsidRPr="00873C73">
              <w:rPr>
                <w:bCs/>
                <w:iCs/>
                <w:snapToGrid w:val="0"/>
              </w:rPr>
              <w:t> </w:t>
            </w:r>
            <w:r w:rsidRPr="00873C73">
              <w:rPr>
                <w:bCs/>
                <w:iCs/>
                <w:snapToGrid w:val="0"/>
              </w:rPr>
              <w:t> </w:t>
            </w:r>
            <w:r w:rsidRPr="00873C73">
              <w:rPr>
                <w:bCs/>
                <w:iCs/>
                <w:snapToGrid w:val="0"/>
              </w:rPr>
              <w:t> </w:t>
            </w:r>
            <w:r w:rsidRPr="00873C73">
              <w:rPr>
                <w:bCs/>
                <w:iCs/>
                <w:snapToGrid w:val="0"/>
              </w:rPr>
              <w:fldChar w:fldCharType="end"/>
            </w:r>
            <w:r w:rsidRPr="00873C73">
              <w:rPr>
                <w:bCs/>
                <w:iCs/>
                <w:snapToGrid w:val="0"/>
                <w:lang w:val="en-US"/>
              </w:rPr>
              <w:t xml:space="preserve">   </w:t>
            </w:r>
            <w:r w:rsidRPr="00873C73">
              <w:rPr>
                <w:b/>
                <w:bCs/>
                <w:iCs/>
                <w:lang w:val="en-US"/>
              </w:rPr>
              <w:t xml:space="preserve">                                                 </w:t>
            </w:r>
            <w:r w:rsidR="00B232FD">
              <w:rPr>
                <w:b/>
                <w:bCs/>
                <w:iCs/>
                <w:lang w:val="en-US"/>
              </w:rPr>
              <w:t xml:space="preserve"> </w:t>
            </w:r>
            <w:r w:rsidR="000D2AD4" w:rsidRPr="00B232FD">
              <w:rPr>
                <w:iCs/>
                <w:lang w:val="en-US"/>
              </w:rPr>
              <w:t>US</w:t>
            </w:r>
            <w:r w:rsidRPr="00873C73">
              <w:rPr>
                <w:iCs/>
                <w:lang w:val="en-US"/>
              </w:rPr>
              <w:t>$</w:t>
            </w:r>
            <w:r w:rsidRPr="00873C73">
              <w:rPr>
                <w:bCs/>
                <w:iCs/>
                <w:snapToGrid w:val="0"/>
              </w:rPr>
              <w:fldChar w:fldCharType="begin">
                <w:ffData>
                  <w:name w:val="Text11"/>
                  <w:enabled/>
                  <w:calcOnExit w:val="0"/>
                  <w:textInput>
                    <w:type w:val="number"/>
                    <w:format w:val="0.00"/>
                  </w:textInput>
                </w:ffData>
              </w:fldChar>
            </w:r>
            <w:bookmarkStart w:id="4" w:name="Text11"/>
            <w:r w:rsidRPr="00873C73">
              <w:rPr>
                <w:bCs/>
                <w:iCs/>
                <w:snapToGrid w:val="0"/>
                <w:lang w:val="en-US"/>
              </w:rPr>
              <w:instrText xml:space="preserve"> FORMTEXT </w:instrText>
            </w:r>
            <w:r w:rsidRPr="00873C73">
              <w:rPr>
                <w:bCs/>
                <w:iCs/>
                <w:snapToGrid w:val="0"/>
              </w:rPr>
            </w:r>
            <w:r w:rsidRPr="00873C73">
              <w:rPr>
                <w:bCs/>
                <w:iCs/>
                <w:snapToGrid w:val="0"/>
              </w:rPr>
              <w:fldChar w:fldCharType="separate"/>
            </w:r>
            <w:r w:rsidRPr="00873C73">
              <w:rPr>
                <w:bCs/>
                <w:iCs/>
                <w:noProof/>
                <w:snapToGrid w:val="0"/>
              </w:rPr>
              <w:t> </w:t>
            </w:r>
            <w:r w:rsidRPr="00873C73">
              <w:rPr>
                <w:lang w:val="en-US"/>
              </w:rPr>
              <w:t>1,678,341</w:t>
            </w:r>
            <w:r w:rsidRPr="00873C73">
              <w:rPr>
                <w:bCs/>
                <w:iCs/>
                <w:noProof/>
                <w:snapToGrid w:val="0"/>
              </w:rPr>
              <w:t> </w:t>
            </w:r>
            <w:r w:rsidRPr="00873C73">
              <w:rPr>
                <w:bCs/>
                <w:iCs/>
                <w:noProof/>
                <w:snapToGrid w:val="0"/>
              </w:rPr>
              <w:t> </w:t>
            </w:r>
            <w:r w:rsidRPr="00873C73">
              <w:rPr>
                <w:bCs/>
                <w:iCs/>
                <w:noProof/>
                <w:snapToGrid w:val="0"/>
              </w:rPr>
              <w:t> </w:t>
            </w:r>
            <w:r w:rsidRPr="00873C73">
              <w:rPr>
                <w:bCs/>
                <w:iCs/>
                <w:noProof/>
                <w:snapToGrid w:val="0"/>
              </w:rPr>
              <w:t> </w:t>
            </w:r>
            <w:r w:rsidRPr="00873C73">
              <w:rPr>
                <w:bCs/>
                <w:iCs/>
                <w:snapToGrid w:val="0"/>
              </w:rPr>
              <w:fldChar w:fldCharType="end"/>
            </w:r>
            <w:bookmarkEnd w:id="4"/>
          </w:p>
          <w:p w14:paraId="25640CBE" w14:textId="5BF633B1" w:rsidR="00D566BB" w:rsidRPr="00B232FD" w:rsidRDefault="00D566BB" w:rsidP="00D566B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873C73">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Pr="00B232FD">
              <w:rPr>
                <w:rFonts w:ascii="Times New Roman" w:hAnsi="Times New Roman" w:cs="Times New Roman"/>
                <w:bCs/>
                <w:iCs/>
                <w:snapToGrid w:val="0"/>
                <w:sz w:val="24"/>
                <w:szCs w:val="24"/>
                <w:lang w:val="fr-FR"/>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Pr="00873C73">
              <w:rPr>
                <w:rFonts w:ascii="Times New Roman" w:hAnsi="Times New Roman" w:cs="Times New Roman"/>
                <w:bCs/>
                <w:iCs/>
                <w:snapToGrid w:val="0"/>
                <w:sz w:val="24"/>
                <w:szCs w:val="24"/>
              </w:rPr>
              <w:t> </w:t>
            </w:r>
            <w:r w:rsidRPr="00B232FD">
              <w:rPr>
                <w:rFonts w:ascii="Times New Roman" w:hAnsi="Times New Roman" w:cs="Times New Roman"/>
                <w:bCs/>
                <w:iCs/>
                <w:snapToGrid w:val="0"/>
                <w:sz w:val="24"/>
                <w:szCs w:val="24"/>
                <w:lang w:val="fr-FR"/>
              </w:rPr>
              <w:t xml:space="preserve"> UNFPA</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fldChar w:fldCharType="end"/>
            </w:r>
            <w:r w:rsidRPr="00B232FD">
              <w:rPr>
                <w:rFonts w:ascii="Times New Roman" w:hAnsi="Times New Roman" w:cs="Times New Roman"/>
                <w:bCs/>
                <w:iCs/>
                <w:snapToGrid w:val="0"/>
                <w:sz w:val="24"/>
                <w:szCs w:val="24"/>
                <w:lang w:val="fr-FR"/>
              </w:rPr>
              <w:t xml:space="preserve">                                                        </w:t>
            </w:r>
            <w:r w:rsidR="000D2AD4" w:rsidRPr="00B232FD">
              <w:rPr>
                <w:rFonts w:ascii="Times New Roman" w:hAnsi="Times New Roman" w:cs="Times New Roman"/>
                <w:bCs/>
                <w:iCs/>
                <w:snapToGrid w:val="0"/>
                <w:sz w:val="24"/>
                <w:szCs w:val="24"/>
                <w:lang w:val="fr-FR"/>
              </w:rPr>
              <w:t>US</w:t>
            </w:r>
            <w:r w:rsidRPr="00B232FD">
              <w:rPr>
                <w:rFonts w:ascii="Times New Roman" w:hAnsi="Times New Roman" w:cs="Times New Roman"/>
                <w:sz w:val="24"/>
                <w:szCs w:val="24"/>
                <w:lang w:val="fr-FR"/>
              </w:rPr>
              <w:t>$</w:t>
            </w:r>
            <w:r w:rsidRPr="00873C73">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B232FD">
              <w:rPr>
                <w:rFonts w:ascii="Times New Roman" w:hAnsi="Times New Roman" w:cs="Times New Roman"/>
                <w:bCs/>
                <w:iCs/>
                <w:snapToGrid w:val="0"/>
                <w:sz w:val="24"/>
                <w:szCs w:val="24"/>
                <w:lang w:val="fr-FR"/>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Pr="00873C73">
              <w:rPr>
                <w:rFonts w:ascii="Times New Roman" w:hAnsi="Times New Roman" w:cs="Times New Roman"/>
                <w:bCs/>
                <w:iCs/>
                <w:noProof/>
                <w:snapToGrid w:val="0"/>
                <w:sz w:val="24"/>
                <w:szCs w:val="24"/>
              </w:rPr>
              <w:t> </w:t>
            </w:r>
            <w:r w:rsidRPr="00B232FD">
              <w:rPr>
                <w:rFonts w:ascii="Times New Roman" w:hAnsi="Times New Roman" w:cs="Times New Roman"/>
                <w:sz w:val="24"/>
                <w:szCs w:val="24"/>
                <w:lang w:val="fr-FR"/>
              </w:rPr>
              <w:t>1,422,124</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snapToGrid w:val="0"/>
                <w:sz w:val="24"/>
                <w:szCs w:val="24"/>
              </w:rPr>
              <w:fldChar w:fldCharType="end"/>
            </w:r>
          </w:p>
          <w:p w14:paraId="7C6EF6F6" w14:textId="6189E116" w:rsidR="00D566BB" w:rsidRPr="00B232FD" w:rsidRDefault="00D566BB" w:rsidP="00D566B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B232FD">
              <w:rPr>
                <w:rFonts w:ascii="Times New Roman" w:hAnsi="Times New Roman" w:cs="Times New Roman"/>
                <w:sz w:val="24"/>
                <w:szCs w:val="24"/>
                <w:lang w:val="fr-FR"/>
              </w:rPr>
              <w:t xml:space="preserve">                                                   </w:t>
            </w:r>
            <w:r w:rsidR="00072057" w:rsidRPr="00B232FD">
              <w:rPr>
                <w:rFonts w:ascii="Times New Roman" w:hAnsi="Times New Roman" w:cs="Times New Roman"/>
                <w:sz w:val="24"/>
                <w:szCs w:val="24"/>
                <w:lang w:val="fr-FR"/>
              </w:rPr>
              <w:t xml:space="preserve">              </w:t>
            </w:r>
            <w:r w:rsidRPr="00B232FD">
              <w:rPr>
                <w:rFonts w:ascii="Times New Roman" w:hAnsi="Times New Roman" w:cs="Times New Roman"/>
                <w:sz w:val="24"/>
                <w:szCs w:val="24"/>
                <w:lang w:val="fr-FR"/>
              </w:rPr>
              <w:t xml:space="preserve">    Total: </w:t>
            </w:r>
            <w:r w:rsidR="000D2AD4" w:rsidRPr="00B232FD">
              <w:rPr>
                <w:rFonts w:ascii="Times New Roman" w:hAnsi="Times New Roman" w:cs="Times New Roman"/>
                <w:sz w:val="24"/>
                <w:szCs w:val="24"/>
                <w:lang w:val="fr-FR"/>
              </w:rPr>
              <w:t>US</w:t>
            </w:r>
            <w:r w:rsidRPr="00B232FD">
              <w:rPr>
                <w:rFonts w:ascii="Times New Roman" w:hAnsi="Times New Roman" w:cs="Times New Roman"/>
                <w:sz w:val="24"/>
                <w:szCs w:val="24"/>
                <w:lang w:val="fr-FR"/>
              </w:rPr>
              <w:t>$</w:t>
            </w:r>
            <w:r w:rsidRPr="00873C73">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B232FD">
              <w:rPr>
                <w:rFonts w:ascii="Times New Roman" w:hAnsi="Times New Roman" w:cs="Times New Roman"/>
                <w:bCs/>
                <w:iCs/>
                <w:snapToGrid w:val="0"/>
                <w:sz w:val="24"/>
                <w:szCs w:val="24"/>
                <w:lang w:val="fr-FR"/>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00552A66" w:rsidRPr="00B232FD">
              <w:rPr>
                <w:rFonts w:ascii="Times New Roman" w:hAnsi="Times New Roman" w:cs="Times New Roman"/>
                <w:sz w:val="24"/>
                <w:szCs w:val="24"/>
                <w:lang w:val="fr-FR"/>
              </w:rPr>
              <w:t>3,100,465</w:t>
            </w:r>
            <w:r w:rsidR="00552A66" w:rsidRPr="00B232FD">
              <w:rPr>
                <w:rFonts w:ascii="Times New Roman" w:hAnsi="Times New Roman" w:cs="Times New Roman"/>
                <w:bCs/>
                <w:iCs/>
                <w:snapToGrid w:val="0"/>
                <w:sz w:val="24"/>
                <w:szCs w:val="24"/>
                <w:lang w:val="fr-FR"/>
              </w:rPr>
              <w:t xml:space="preserve">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snapToGrid w:val="0"/>
                <w:sz w:val="24"/>
                <w:szCs w:val="24"/>
              </w:rPr>
              <w:fldChar w:fldCharType="end"/>
            </w:r>
            <w:r w:rsidRPr="00B232FD">
              <w:rPr>
                <w:rFonts w:ascii="Times New Roman" w:hAnsi="Times New Roman" w:cs="Times New Roman"/>
                <w:bCs/>
                <w:iCs/>
                <w:snapToGrid w:val="0"/>
                <w:sz w:val="24"/>
                <w:szCs w:val="24"/>
                <w:lang w:val="fr-FR"/>
              </w:rPr>
              <w:t xml:space="preserve"> </w:t>
            </w:r>
          </w:p>
          <w:p w14:paraId="7AA2D079" w14:textId="4560BA79" w:rsidR="00793DE6" w:rsidRPr="00B232FD"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B232FD">
              <w:rPr>
                <w:rFonts w:ascii="Times New Roman" w:hAnsi="Times New Roman" w:cs="Times New Roman"/>
                <w:sz w:val="24"/>
                <w:szCs w:val="24"/>
                <w:lang w:val="fr-FR"/>
              </w:rPr>
              <w:t xml:space="preserve">                                         </w:t>
            </w:r>
            <w:r w:rsidR="000F43A8" w:rsidRPr="00B232FD">
              <w:rPr>
                <w:rFonts w:ascii="Times New Roman" w:hAnsi="Times New Roman" w:cs="Times New Roman"/>
                <w:sz w:val="24"/>
                <w:szCs w:val="24"/>
                <w:lang w:val="fr-FR"/>
              </w:rPr>
              <w:t xml:space="preserve">            </w:t>
            </w:r>
            <w:r w:rsidRPr="00B232FD">
              <w:rPr>
                <w:rFonts w:ascii="Times New Roman" w:hAnsi="Times New Roman" w:cs="Times New Roman"/>
                <w:sz w:val="24"/>
                <w:szCs w:val="24"/>
                <w:lang w:val="fr-FR"/>
              </w:rPr>
              <w:t xml:space="preserve"> </w:t>
            </w:r>
          </w:p>
          <w:p w14:paraId="59660A76" w14:textId="7624D29B" w:rsidR="009C164B" w:rsidRPr="00873C73"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73C73">
              <w:rPr>
                <w:rFonts w:ascii="Times New Roman" w:hAnsi="Times New Roman" w:cs="Times New Roman"/>
                <w:bCs/>
                <w:iCs/>
                <w:snapToGrid w:val="0"/>
                <w:sz w:val="24"/>
                <w:szCs w:val="24"/>
                <w:lang w:val="fr-FR"/>
              </w:rPr>
              <w:t>Taux de mise en œuvre approximatif comme pourcentage du budget total du projet</w:t>
            </w:r>
            <w:r w:rsidR="009C164B" w:rsidRPr="00873C73">
              <w:rPr>
                <w:rFonts w:ascii="Times New Roman" w:hAnsi="Times New Roman" w:cs="Times New Roman"/>
                <w:bCs/>
                <w:iCs/>
                <w:snapToGrid w:val="0"/>
                <w:sz w:val="24"/>
                <w:szCs w:val="24"/>
                <w:lang w:val="fr-FR"/>
              </w:rPr>
              <w:t xml:space="preserve"> </w:t>
            </w:r>
            <w:r w:rsidR="001C56B8" w:rsidRPr="00873C73">
              <w:rPr>
                <w:rFonts w:ascii="Times New Roman" w:hAnsi="Times New Roman" w:cs="Times New Roman"/>
                <w:bCs/>
                <w:iCs/>
                <w:snapToGrid w:val="0"/>
                <w:sz w:val="24"/>
                <w:szCs w:val="24"/>
                <w:lang w:val="fr-FR"/>
              </w:rPr>
              <w:t>:</w:t>
            </w:r>
            <w:r w:rsidR="00552A66" w:rsidRPr="00873C73">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5" w:name="Text51"/>
            <w:r w:rsidR="00552A66" w:rsidRPr="00873C73">
              <w:rPr>
                <w:rFonts w:ascii="Times New Roman" w:hAnsi="Times New Roman" w:cs="Times New Roman"/>
                <w:bCs/>
                <w:iCs/>
                <w:snapToGrid w:val="0"/>
                <w:sz w:val="24"/>
                <w:szCs w:val="24"/>
                <w:lang w:val="fr-FR"/>
              </w:rPr>
              <w:instrText xml:space="preserve"> FORMTEXT </w:instrText>
            </w:r>
            <w:r w:rsidR="00552A66" w:rsidRPr="00873C73">
              <w:rPr>
                <w:rFonts w:ascii="Times New Roman" w:hAnsi="Times New Roman" w:cs="Times New Roman"/>
                <w:bCs/>
                <w:iCs/>
                <w:snapToGrid w:val="0"/>
                <w:sz w:val="24"/>
                <w:szCs w:val="24"/>
              </w:rPr>
            </w:r>
            <w:r w:rsidR="00552A66" w:rsidRPr="00873C73">
              <w:rPr>
                <w:rFonts w:ascii="Times New Roman" w:hAnsi="Times New Roman" w:cs="Times New Roman"/>
                <w:bCs/>
                <w:iCs/>
                <w:snapToGrid w:val="0"/>
                <w:sz w:val="24"/>
                <w:szCs w:val="24"/>
              </w:rPr>
              <w:fldChar w:fldCharType="separate"/>
            </w:r>
            <w:r w:rsidR="00552A66" w:rsidRPr="00873C73">
              <w:rPr>
                <w:rFonts w:ascii="Times New Roman" w:hAnsi="Times New Roman" w:cs="Times New Roman"/>
                <w:bCs/>
                <w:iCs/>
                <w:noProof/>
                <w:snapToGrid w:val="0"/>
                <w:sz w:val="24"/>
                <w:szCs w:val="24"/>
              </w:rPr>
              <w:t> </w:t>
            </w:r>
            <w:r w:rsidR="00D97DC4" w:rsidRPr="00D97DC4">
              <w:rPr>
                <w:rFonts w:ascii="Times New Roman" w:hAnsi="Times New Roman" w:cs="Times New Roman"/>
                <w:bCs/>
                <w:iCs/>
                <w:noProof/>
                <w:snapToGrid w:val="0"/>
                <w:sz w:val="24"/>
                <w:szCs w:val="24"/>
                <w:lang w:val="fr-FR"/>
              </w:rPr>
              <w:t>9</w:t>
            </w:r>
            <w:r w:rsidR="00E04718">
              <w:rPr>
                <w:rFonts w:ascii="Times New Roman" w:hAnsi="Times New Roman" w:cs="Times New Roman"/>
                <w:bCs/>
                <w:iCs/>
                <w:noProof/>
                <w:snapToGrid w:val="0"/>
                <w:sz w:val="24"/>
                <w:szCs w:val="24"/>
                <w:lang w:val="fr-FR"/>
              </w:rPr>
              <w:t>8</w:t>
            </w:r>
            <w:r w:rsidR="00552A66" w:rsidRPr="00873C73">
              <w:rPr>
                <w:rFonts w:ascii="Times New Roman" w:hAnsi="Times New Roman" w:cs="Times New Roman"/>
                <w:bCs/>
                <w:iCs/>
                <w:noProof/>
                <w:snapToGrid w:val="0"/>
                <w:sz w:val="24"/>
                <w:szCs w:val="24"/>
                <w:lang w:val="fr-FR"/>
              </w:rPr>
              <w:t>%</w:t>
            </w:r>
            <w:r w:rsidR="00552A66" w:rsidRPr="00873C73">
              <w:rPr>
                <w:rFonts w:ascii="Times New Roman" w:hAnsi="Times New Roman" w:cs="Times New Roman"/>
                <w:bCs/>
                <w:iCs/>
                <w:noProof/>
                <w:snapToGrid w:val="0"/>
                <w:sz w:val="24"/>
                <w:szCs w:val="24"/>
              </w:rPr>
              <w:t> </w:t>
            </w:r>
            <w:r w:rsidR="00552A66" w:rsidRPr="00873C73">
              <w:rPr>
                <w:rFonts w:ascii="Times New Roman" w:hAnsi="Times New Roman" w:cs="Times New Roman"/>
                <w:bCs/>
                <w:iCs/>
                <w:snapToGrid w:val="0"/>
                <w:sz w:val="24"/>
                <w:szCs w:val="24"/>
              </w:rPr>
              <w:fldChar w:fldCharType="end"/>
            </w:r>
            <w:bookmarkEnd w:id="5"/>
          </w:p>
          <w:p w14:paraId="4F39A02E" w14:textId="3AAC35DF" w:rsidR="00006EC0" w:rsidRPr="00873C73" w:rsidRDefault="004C6E9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873C73">
              <w:rPr>
                <w:rFonts w:ascii="Times New Roman" w:hAnsi="Times New Roman" w:cs="Times New Roman"/>
                <w:b/>
                <w:bCs/>
                <w:sz w:val="24"/>
                <w:szCs w:val="24"/>
                <w:lang w:val="fr-FR"/>
              </w:rPr>
              <w:t>Budgétisation</w:t>
            </w:r>
            <w:r w:rsidR="000F43A8" w:rsidRPr="00873C73">
              <w:rPr>
                <w:rFonts w:ascii="Times New Roman" w:hAnsi="Times New Roman" w:cs="Times New Roman"/>
                <w:b/>
                <w:bCs/>
                <w:sz w:val="24"/>
                <w:szCs w:val="24"/>
                <w:lang w:val="fr-FR"/>
              </w:rPr>
              <w:t xml:space="preserve"> sensible au genre</w:t>
            </w:r>
            <w:r w:rsidR="009C164B" w:rsidRPr="00873C73">
              <w:rPr>
                <w:rFonts w:ascii="Times New Roman" w:hAnsi="Times New Roman" w:cs="Times New Roman"/>
                <w:b/>
                <w:bCs/>
                <w:sz w:val="24"/>
                <w:szCs w:val="24"/>
                <w:lang w:val="fr-FR"/>
              </w:rPr>
              <w:t xml:space="preserve"> </w:t>
            </w:r>
            <w:r w:rsidR="00006EC0" w:rsidRPr="00873C73">
              <w:rPr>
                <w:rFonts w:ascii="Times New Roman" w:hAnsi="Times New Roman" w:cs="Times New Roman"/>
                <w:b/>
                <w:bCs/>
                <w:sz w:val="24"/>
                <w:szCs w:val="24"/>
                <w:lang w:val="fr-FR"/>
              </w:rPr>
              <w:t>:</w:t>
            </w:r>
          </w:p>
          <w:p w14:paraId="70C2EA9C" w14:textId="36ECE56D" w:rsidR="00970F4C" w:rsidRPr="00B232FD" w:rsidRDefault="000F43A8" w:rsidP="000F43A8">
            <w:pPr>
              <w:rPr>
                <w:lang w:val="fr-FR"/>
              </w:rPr>
            </w:pPr>
            <w:r w:rsidRPr="00873C73">
              <w:rPr>
                <w:lang w:val="fr-FR"/>
              </w:rPr>
              <w:t>Indiquez le montant ($) du budget dans le document de projet alloué aux activités dédiées à l’égalité des sexes ou à l’autonomisation des femmes</w:t>
            </w:r>
            <w:r w:rsidR="009C164B" w:rsidRPr="00873C73">
              <w:rPr>
                <w:lang w:val="fr-FR"/>
              </w:rPr>
              <w:t xml:space="preserve"> </w:t>
            </w:r>
            <w:r w:rsidR="00970F4C" w:rsidRPr="00873C73">
              <w:rPr>
                <w:lang w:val="fr-FR"/>
              </w:rPr>
              <w:t>:</w:t>
            </w:r>
            <w:r w:rsidR="00552A66" w:rsidRPr="00873C73">
              <w:fldChar w:fldCharType="begin">
                <w:ffData>
                  <w:name w:val="Text1"/>
                  <w:enabled/>
                  <w:calcOnExit w:val="0"/>
                  <w:textInput>
                    <w:type w:val="number"/>
                    <w:maxLength w:val="500"/>
                    <w:format w:val="0.00"/>
                  </w:textInput>
                </w:ffData>
              </w:fldChar>
            </w:r>
            <w:bookmarkStart w:id="6" w:name="Text1"/>
            <w:r w:rsidR="00552A66" w:rsidRPr="00873C73">
              <w:rPr>
                <w:lang w:val="fr-FR"/>
              </w:rPr>
              <w:instrText xml:space="preserve"> FORMTEXT </w:instrText>
            </w:r>
            <w:r w:rsidR="00552A66" w:rsidRPr="00873C73">
              <w:fldChar w:fldCharType="separate"/>
            </w:r>
            <w:r w:rsidR="00552A66" w:rsidRPr="00873C73">
              <w:rPr>
                <w:noProof/>
              </w:rPr>
              <w:t> </w:t>
            </w:r>
            <w:r w:rsidR="00072057" w:rsidRPr="00873C73">
              <w:rPr>
                <w:noProof/>
                <w:lang w:val="fr-FR"/>
              </w:rPr>
              <w:t>US$</w:t>
            </w:r>
            <w:r w:rsidR="00B232FD">
              <w:rPr>
                <w:noProof/>
                <w:lang w:val="fr-FR"/>
              </w:rPr>
              <w:t xml:space="preserve"> </w:t>
            </w:r>
            <w:r w:rsidR="00552A66" w:rsidRPr="00873C73">
              <w:rPr>
                <w:noProof/>
                <w:lang w:val="fr-FR"/>
              </w:rPr>
              <w:t>955,00</w:t>
            </w:r>
            <w:r w:rsidR="00B232FD">
              <w:rPr>
                <w:noProof/>
                <w:lang w:val="fr-FR"/>
              </w:rPr>
              <w:t>0.0</w:t>
            </w:r>
            <w:r w:rsidR="00552A66" w:rsidRPr="00873C73">
              <w:rPr>
                <w:noProof/>
                <w:lang w:val="fr-FR"/>
              </w:rPr>
              <w:t>0</w:t>
            </w:r>
            <w:r w:rsidR="00552A66" w:rsidRPr="00873C73">
              <w:fldChar w:fldCharType="end"/>
            </w:r>
            <w:bookmarkEnd w:id="6"/>
          </w:p>
          <w:p w14:paraId="639EFB0D" w14:textId="6B290B9B" w:rsidR="00952DE4" w:rsidRPr="00873C73" w:rsidRDefault="000F43A8" w:rsidP="000D2AD4">
            <w:pPr>
              <w:rPr>
                <w:lang w:val="fr-FR"/>
              </w:rPr>
            </w:pPr>
            <w:r w:rsidRPr="00873C73">
              <w:rPr>
                <w:lang w:val="fr-FR"/>
              </w:rPr>
              <w:t>Indiquez le montant ($) du budget dépensé jusqu’à maintenant pour les activités dédiées à l’égalité des sexes ou à l’autonomisation des femmes</w:t>
            </w:r>
            <w:r w:rsidR="003928BD" w:rsidRPr="00873C73">
              <w:rPr>
                <w:lang w:val="fr-FR"/>
              </w:rPr>
              <w:t xml:space="preserve"> </w:t>
            </w:r>
            <w:r w:rsidR="00006EC0" w:rsidRPr="00873C73">
              <w:rPr>
                <w:lang w:val="fr-FR"/>
              </w:rPr>
              <w:t>:</w:t>
            </w:r>
            <w:r w:rsidR="00552A66" w:rsidRPr="00873C73">
              <w:rPr>
                <w:lang w:val="fr-FR"/>
              </w:rPr>
              <w:t xml:space="preserve"> </w:t>
            </w:r>
            <w:r w:rsidR="009A30BE" w:rsidRPr="00627A1C">
              <w:fldChar w:fldCharType="begin">
                <w:ffData>
                  <w:name w:val="Text1"/>
                  <w:enabled/>
                  <w:calcOnExit w:val="0"/>
                  <w:textInput>
                    <w:type w:val="number"/>
                    <w:maxLength w:val="500"/>
                    <w:format w:val="0.00"/>
                  </w:textInput>
                </w:ffData>
              </w:fldChar>
            </w:r>
            <w:r w:rsidR="009A30BE" w:rsidRPr="000F43A8">
              <w:rPr>
                <w:lang w:val="fr-FR"/>
              </w:rPr>
              <w:instrText xml:space="preserve"> FORMTEXT </w:instrText>
            </w:r>
            <w:r w:rsidR="009A30BE" w:rsidRPr="00627A1C">
              <w:fldChar w:fldCharType="separate"/>
            </w:r>
            <w:r w:rsidR="009A30BE" w:rsidRPr="00627A1C">
              <w:rPr>
                <w:noProof/>
              </w:rPr>
              <w:t> </w:t>
            </w:r>
            <w:r w:rsidR="009A30BE">
              <w:rPr>
                <w:lang w:val="fr-FR"/>
              </w:rPr>
              <w:t>5</w:t>
            </w:r>
            <w:r w:rsidR="009A30BE" w:rsidRPr="00E04718">
              <w:rPr>
                <w:lang w:val="fr-FR"/>
              </w:rPr>
              <w:t>37</w:t>
            </w:r>
            <w:r w:rsidR="009A30BE">
              <w:rPr>
                <w:lang w:val="fr-FR"/>
              </w:rPr>
              <w:t>,</w:t>
            </w:r>
            <w:r w:rsidR="009A30BE" w:rsidRPr="00E04718">
              <w:rPr>
                <w:lang w:val="fr-FR"/>
              </w:rPr>
              <w:t xml:space="preserve">290.95 </w:t>
            </w:r>
            <w:r w:rsidR="009A30BE" w:rsidRPr="00627A1C">
              <w:rPr>
                <w:noProof/>
              </w:rPr>
              <w:t> </w:t>
            </w:r>
            <w:r w:rsidR="009A30BE" w:rsidRPr="00627A1C">
              <w:fldChar w:fldCharType="end"/>
            </w:r>
          </w:p>
        </w:tc>
      </w:tr>
      <w:tr w:rsidR="009B18EB" w:rsidRPr="00B232FD" w14:paraId="0DF7F010" w14:textId="77777777" w:rsidTr="00F23D0F">
        <w:trPr>
          <w:trHeight w:val="1124"/>
        </w:trPr>
        <w:tc>
          <w:tcPr>
            <w:tcW w:w="10080" w:type="dxa"/>
            <w:gridSpan w:val="2"/>
          </w:tcPr>
          <w:p w14:paraId="0084A294" w14:textId="29B247B9" w:rsidR="009B18EB" w:rsidRPr="00873C73" w:rsidRDefault="000F43A8" w:rsidP="00F23D0F">
            <w:pPr>
              <w:rPr>
                <w:b/>
                <w:bCs/>
                <w:iCs/>
                <w:lang w:val="fr-FR"/>
              </w:rPr>
            </w:pPr>
            <w:r w:rsidRPr="00873C73">
              <w:rPr>
                <w:b/>
                <w:bCs/>
                <w:iCs/>
                <w:lang w:val="fr-FR"/>
              </w:rPr>
              <w:t xml:space="preserve">Marquer de genre du </w:t>
            </w:r>
            <w:r w:rsidR="008F48D6" w:rsidRPr="00873C73">
              <w:rPr>
                <w:b/>
                <w:bCs/>
                <w:iCs/>
                <w:lang w:val="fr-FR"/>
              </w:rPr>
              <w:t>projet :</w:t>
            </w:r>
            <w:r w:rsidR="009B18EB" w:rsidRPr="00873C73">
              <w:rPr>
                <w:b/>
                <w:bCs/>
                <w:iCs/>
                <w:lang w:val="fr-FR"/>
              </w:rPr>
              <w:t xml:space="preserve"> </w:t>
            </w:r>
            <w:r w:rsidR="00552A66" w:rsidRPr="00873C73">
              <w:rPr>
                <w:b/>
                <w:bCs/>
                <w:iCs/>
              </w:rPr>
              <w:fldChar w:fldCharType="begin">
                <w:ffData>
                  <w:name w:val="gendermarker"/>
                  <w:enabled/>
                  <w:calcOnExit w:val="0"/>
                  <w:ddList>
                    <w:result w:val="2"/>
                    <w:listEntry w:val="Veuillez sélectionner"/>
                    <w:listEntry w:val="GM3"/>
                    <w:listEntry w:val="GM2"/>
                    <w:listEntry w:val="GM1"/>
                  </w:ddList>
                </w:ffData>
              </w:fldChar>
            </w:r>
            <w:bookmarkStart w:id="7" w:name="gendermarker"/>
            <w:r w:rsidR="00552A66" w:rsidRPr="00873C73">
              <w:rPr>
                <w:b/>
                <w:bCs/>
                <w:iCs/>
                <w:lang w:val="fr-FR"/>
              </w:rPr>
              <w:instrText xml:space="preserve"> FORMDROPDOWN </w:instrText>
            </w:r>
            <w:r w:rsidR="00AB3D28">
              <w:rPr>
                <w:b/>
                <w:bCs/>
                <w:iCs/>
              </w:rPr>
            </w:r>
            <w:r w:rsidR="00AB3D28">
              <w:rPr>
                <w:b/>
                <w:bCs/>
                <w:iCs/>
              </w:rPr>
              <w:fldChar w:fldCharType="separate"/>
            </w:r>
            <w:r w:rsidR="00552A66" w:rsidRPr="00873C73">
              <w:rPr>
                <w:b/>
                <w:bCs/>
                <w:iCs/>
              </w:rPr>
              <w:fldChar w:fldCharType="end"/>
            </w:r>
            <w:bookmarkEnd w:id="7"/>
          </w:p>
          <w:p w14:paraId="7B5DB9E4" w14:textId="37765BCD" w:rsidR="009B18EB" w:rsidRPr="00873C73" w:rsidRDefault="000F43A8" w:rsidP="00F23D0F">
            <w:pPr>
              <w:rPr>
                <w:b/>
                <w:bCs/>
                <w:iCs/>
                <w:lang w:val="fr-FR"/>
              </w:rPr>
            </w:pPr>
            <w:r w:rsidRPr="00873C73">
              <w:rPr>
                <w:b/>
                <w:bCs/>
                <w:iCs/>
                <w:lang w:val="fr-FR"/>
              </w:rPr>
              <w:t xml:space="preserve">Marquer de risque du </w:t>
            </w:r>
            <w:r w:rsidR="008F48D6" w:rsidRPr="00873C73">
              <w:rPr>
                <w:b/>
                <w:bCs/>
                <w:iCs/>
                <w:lang w:val="fr-FR"/>
              </w:rPr>
              <w:t>projet :</w:t>
            </w:r>
            <w:r w:rsidR="009B18EB" w:rsidRPr="00873C73">
              <w:rPr>
                <w:b/>
                <w:bCs/>
                <w:iCs/>
                <w:lang w:val="fr-FR"/>
              </w:rPr>
              <w:t xml:space="preserve"> </w:t>
            </w:r>
            <w:r w:rsidR="00FA536E" w:rsidRPr="00873C73">
              <w:rPr>
                <w:b/>
                <w:bCs/>
                <w:iCs/>
              </w:rPr>
              <w:fldChar w:fldCharType="begin">
                <w:ffData>
                  <w:name w:val="riskmarker"/>
                  <w:enabled/>
                  <w:calcOnExit w:val="0"/>
                  <w:ddList>
                    <w:result w:val="2"/>
                    <w:listEntry w:val="Veuillez sélectionner"/>
                    <w:listEntry w:val="Faible"/>
                    <w:listEntry w:val="Moyen"/>
                    <w:listEntry w:val="Élevé"/>
                  </w:ddList>
                </w:ffData>
              </w:fldChar>
            </w:r>
            <w:bookmarkStart w:id="8" w:name="riskmarker"/>
            <w:r w:rsidR="00FA536E" w:rsidRPr="00873C73">
              <w:rPr>
                <w:b/>
                <w:bCs/>
                <w:iCs/>
                <w:lang w:val="fr-FR"/>
              </w:rPr>
              <w:instrText xml:space="preserve"> FORMDROPDOWN </w:instrText>
            </w:r>
            <w:r w:rsidR="00AB3D28">
              <w:rPr>
                <w:b/>
                <w:bCs/>
                <w:iCs/>
              </w:rPr>
            </w:r>
            <w:r w:rsidR="00AB3D28">
              <w:rPr>
                <w:b/>
                <w:bCs/>
                <w:iCs/>
              </w:rPr>
              <w:fldChar w:fldCharType="separate"/>
            </w:r>
            <w:r w:rsidR="00FA536E" w:rsidRPr="00873C73">
              <w:rPr>
                <w:b/>
                <w:bCs/>
                <w:iCs/>
              </w:rPr>
              <w:fldChar w:fldCharType="end"/>
            </w:r>
            <w:bookmarkEnd w:id="8"/>
          </w:p>
          <w:p w14:paraId="55B14D86" w14:textId="482A62BC" w:rsidR="009B18EB" w:rsidRPr="00873C73" w:rsidRDefault="000F43A8" w:rsidP="00F23D0F">
            <w:pPr>
              <w:rPr>
                <w:b/>
                <w:bCs/>
                <w:iCs/>
                <w:lang w:val="fr-FR"/>
              </w:rPr>
            </w:pPr>
            <w:r w:rsidRPr="00873C73">
              <w:rPr>
                <w:b/>
                <w:bCs/>
                <w:szCs w:val="22"/>
                <w:lang w:val="fr-FR"/>
              </w:rPr>
              <w:t xml:space="preserve">Domaine de priorité de l’intervention PBF (« PBF </w:t>
            </w:r>
            <w:r w:rsidR="009B18EB" w:rsidRPr="00873C73">
              <w:rPr>
                <w:b/>
                <w:bCs/>
                <w:iCs/>
                <w:lang w:val="fr-FR"/>
              </w:rPr>
              <w:t>focus area</w:t>
            </w:r>
            <w:r w:rsidRPr="00873C73">
              <w:rPr>
                <w:b/>
                <w:bCs/>
                <w:iCs/>
                <w:lang w:val="fr-FR"/>
              </w:rPr>
              <w:t> »)</w:t>
            </w:r>
            <w:r w:rsidR="008F48D6" w:rsidRPr="00873C73">
              <w:rPr>
                <w:b/>
                <w:bCs/>
                <w:iCs/>
                <w:lang w:val="fr-FR"/>
              </w:rPr>
              <w:t xml:space="preserve"> </w:t>
            </w:r>
            <w:r w:rsidR="009B18EB" w:rsidRPr="00873C73">
              <w:rPr>
                <w:b/>
                <w:bCs/>
                <w:iCs/>
                <w:lang w:val="fr-FR"/>
              </w:rPr>
              <w:t xml:space="preserve">: </w:t>
            </w:r>
            <w:r w:rsidR="001B61A9" w:rsidRPr="00873C73">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1B61A9" w:rsidRPr="00873C73">
              <w:rPr>
                <w:b/>
                <w:bCs/>
                <w:iCs/>
                <w:lang w:val="fr-FR"/>
              </w:rPr>
              <w:instrText xml:space="preserve"> FORMDROPDOWN </w:instrText>
            </w:r>
            <w:r w:rsidR="00AB3D28">
              <w:rPr>
                <w:b/>
                <w:bCs/>
                <w:iCs/>
              </w:rPr>
            </w:r>
            <w:r w:rsidR="00AB3D28">
              <w:rPr>
                <w:b/>
                <w:bCs/>
                <w:iCs/>
              </w:rPr>
              <w:fldChar w:fldCharType="separate"/>
            </w:r>
            <w:r w:rsidR="001B61A9" w:rsidRPr="00873C73">
              <w:rPr>
                <w:b/>
                <w:bCs/>
                <w:iCs/>
              </w:rPr>
              <w:fldChar w:fldCharType="end"/>
            </w:r>
            <w:bookmarkEnd w:id="9"/>
            <w:r w:rsidR="00527E70" w:rsidRPr="00873C73">
              <w:rPr>
                <w:b/>
                <w:bCs/>
                <w:iCs/>
                <w:lang w:val="fr-FR"/>
              </w:rPr>
              <w:t xml:space="preserve"> </w:t>
            </w:r>
          </w:p>
        </w:tc>
      </w:tr>
      <w:tr w:rsidR="00793DE6" w:rsidRPr="00B232FD" w14:paraId="27192C5C" w14:textId="77777777" w:rsidTr="00F23D0F">
        <w:trPr>
          <w:trHeight w:val="1124"/>
        </w:trPr>
        <w:tc>
          <w:tcPr>
            <w:tcW w:w="10080" w:type="dxa"/>
            <w:gridSpan w:val="2"/>
          </w:tcPr>
          <w:p w14:paraId="7BC15C3E" w14:textId="057307EF" w:rsidR="000F43A8" w:rsidRPr="00873C73" w:rsidRDefault="000F43A8" w:rsidP="000F43A8">
            <w:pPr>
              <w:rPr>
                <w:b/>
                <w:bCs/>
                <w:sz w:val="22"/>
                <w:lang w:val="fr-FR"/>
              </w:rPr>
            </w:pPr>
            <w:r w:rsidRPr="00873C73">
              <w:rPr>
                <w:b/>
                <w:bCs/>
                <w:sz w:val="22"/>
                <w:lang w:val="fr-FR"/>
              </w:rPr>
              <w:t>Préparation du rapport</w:t>
            </w:r>
            <w:r w:rsidR="000A601E" w:rsidRPr="00873C73">
              <w:rPr>
                <w:b/>
                <w:bCs/>
                <w:sz w:val="22"/>
                <w:lang w:val="fr-FR"/>
              </w:rPr>
              <w:t xml:space="preserve"> </w:t>
            </w:r>
            <w:r w:rsidRPr="00873C73">
              <w:rPr>
                <w:b/>
                <w:bCs/>
                <w:sz w:val="22"/>
                <w:lang w:val="fr-FR"/>
              </w:rPr>
              <w:t>:</w:t>
            </w:r>
          </w:p>
          <w:p w14:paraId="43FCACD6" w14:textId="3B60660C" w:rsidR="000F43A8" w:rsidRPr="00873C73" w:rsidRDefault="000F43A8" w:rsidP="000F43A8">
            <w:pPr>
              <w:rPr>
                <w:lang w:val="fr-FR"/>
              </w:rPr>
            </w:pPr>
            <w:r w:rsidRPr="00873C73">
              <w:rPr>
                <w:lang w:val="fr-FR"/>
              </w:rPr>
              <w:t>Rapport préparé par</w:t>
            </w:r>
            <w:r w:rsidR="000A601E" w:rsidRPr="00873C73">
              <w:rPr>
                <w:lang w:val="fr-FR"/>
              </w:rPr>
              <w:t xml:space="preserve"> </w:t>
            </w:r>
            <w:r w:rsidRPr="00873C73">
              <w:rPr>
                <w:lang w:val="fr-FR"/>
              </w:rPr>
              <w:t xml:space="preserve">: </w:t>
            </w:r>
            <w:r w:rsidR="00BC6DF5" w:rsidRPr="00873C73">
              <w:rPr>
                <w:lang w:val="fr-FR"/>
              </w:rPr>
              <w:fldChar w:fldCharType="begin">
                <w:ffData>
                  <w:name w:val="Text11"/>
                  <w:enabled/>
                  <w:calcOnExit w:val="0"/>
                  <w:textInput>
                    <w:format w:val="FIRST CAPITAL"/>
                  </w:textInput>
                </w:ffData>
              </w:fldChar>
            </w:r>
            <w:r w:rsidR="00BC6DF5" w:rsidRPr="00873C73">
              <w:rPr>
                <w:lang w:val="fr-FR"/>
              </w:rPr>
              <w:instrText xml:space="preserve"> FORMTEXT </w:instrText>
            </w:r>
            <w:r w:rsidR="00BC6DF5" w:rsidRPr="00873C73">
              <w:rPr>
                <w:lang w:val="fr-FR"/>
              </w:rPr>
            </w:r>
            <w:r w:rsidR="00BC6DF5" w:rsidRPr="00873C73">
              <w:rPr>
                <w:lang w:val="fr-FR"/>
              </w:rPr>
              <w:fldChar w:fldCharType="separate"/>
            </w:r>
            <w:r w:rsidR="00BC6DF5" w:rsidRPr="00873C73">
              <w:rPr>
                <w:lang w:val="fr-FR"/>
              </w:rPr>
              <w:t> </w:t>
            </w:r>
            <w:r w:rsidR="00BC6DF5" w:rsidRPr="00873C73">
              <w:rPr>
                <w:lang w:val="fr-FR"/>
              </w:rPr>
              <w:t>Moumouni SANOGO</w:t>
            </w:r>
            <w:r w:rsidR="00BC6DF5" w:rsidRPr="00873C73">
              <w:rPr>
                <w:lang w:val="fr-FR"/>
              </w:rPr>
              <w:t> </w:t>
            </w:r>
            <w:r w:rsidR="00BC6DF5" w:rsidRPr="00873C73">
              <w:rPr>
                <w:lang w:val="fr-FR"/>
              </w:rPr>
              <w:fldChar w:fldCharType="end"/>
            </w:r>
            <w:r w:rsidR="001B61A9" w:rsidRPr="00873C73">
              <w:rPr>
                <w:lang w:val="fr-FR"/>
              </w:rPr>
              <w:t xml:space="preserve"> </w:t>
            </w:r>
          </w:p>
          <w:p w14:paraId="4F7F6063" w14:textId="148DF394" w:rsidR="000F43A8" w:rsidRPr="00873C73" w:rsidRDefault="000F43A8" w:rsidP="000F43A8">
            <w:pPr>
              <w:rPr>
                <w:lang w:val="fr-FR"/>
              </w:rPr>
            </w:pPr>
            <w:r w:rsidRPr="00873C73">
              <w:rPr>
                <w:lang w:val="fr-FR"/>
              </w:rPr>
              <w:t>Rapport approuvé par</w:t>
            </w:r>
            <w:r w:rsidR="000A601E" w:rsidRPr="00873C73">
              <w:rPr>
                <w:lang w:val="fr-FR"/>
              </w:rPr>
              <w:t xml:space="preserve"> </w:t>
            </w:r>
            <w:r w:rsidRPr="00873C73">
              <w:rPr>
                <w:lang w:val="fr-FR"/>
              </w:rPr>
              <w:t xml:space="preserve">: </w:t>
            </w:r>
            <w:r w:rsidR="00BC6DF5" w:rsidRPr="00873C73">
              <w:rPr>
                <w:lang w:val="fr-FR"/>
              </w:rPr>
              <w:fldChar w:fldCharType="begin">
                <w:ffData>
                  <w:name w:val="Text11"/>
                  <w:enabled/>
                  <w:calcOnExit w:val="0"/>
                  <w:textInput>
                    <w:format w:val="FIRST CAPITAL"/>
                  </w:textInput>
                </w:ffData>
              </w:fldChar>
            </w:r>
            <w:r w:rsidR="00BC6DF5" w:rsidRPr="00873C73">
              <w:rPr>
                <w:lang w:val="fr-FR"/>
              </w:rPr>
              <w:instrText xml:space="preserve"> FORMTEXT </w:instrText>
            </w:r>
            <w:r w:rsidR="00BC6DF5" w:rsidRPr="00873C73">
              <w:rPr>
                <w:lang w:val="fr-FR"/>
              </w:rPr>
            </w:r>
            <w:r w:rsidR="00BC6DF5" w:rsidRPr="00873C73">
              <w:rPr>
                <w:lang w:val="fr-FR"/>
              </w:rPr>
              <w:fldChar w:fldCharType="separate"/>
            </w:r>
            <w:r w:rsidR="00BC6DF5" w:rsidRPr="00873C73">
              <w:rPr>
                <w:lang w:val="fr-FR"/>
              </w:rPr>
              <w:t> </w:t>
            </w:r>
            <w:r w:rsidR="00BC6DF5" w:rsidRPr="00873C73">
              <w:rPr>
                <w:lang w:val="fr-FR"/>
              </w:rPr>
              <w:t xml:space="preserve">James MUGAJU, </w:t>
            </w:r>
            <w:r w:rsidR="00B232FD">
              <w:rPr>
                <w:lang w:val="fr-FR"/>
              </w:rPr>
              <w:t>R</w:t>
            </w:r>
            <w:r w:rsidR="00BC6DF5" w:rsidRPr="00873C73">
              <w:rPr>
                <w:lang w:val="fr-FR"/>
              </w:rPr>
              <w:t>eprésentant adjoint</w:t>
            </w:r>
            <w:r w:rsidR="00BC6DF5" w:rsidRPr="00873C73">
              <w:rPr>
                <w:lang w:val="fr-FR"/>
              </w:rPr>
              <w:t> </w:t>
            </w:r>
            <w:r w:rsidR="00BC6DF5" w:rsidRPr="00873C73">
              <w:rPr>
                <w:lang w:val="fr-FR"/>
              </w:rPr>
              <w:fldChar w:fldCharType="end"/>
            </w:r>
          </w:p>
          <w:p w14:paraId="64A19D37" w14:textId="00AD6ACF" w:rsidR="000F43A8" w:rsidRPr="00873C73" w:rsidRDefault="000F43A8" w:rsidP="000F43A8">
            <w:pPr>
              <w:rPr>
                <w:lang w:val="fr-FR"/>
              </w:rPr>
            </w:pPr>
            <w:r w:rsidRPr="00873C73">
              <w:rPr>
                <w:lang w:val="fr-FR"/>
              </w:rPr>
              <w:t>Le Secrétariat PBF a-t-il revu le rapport</w:t>
            </w:r>
            <w:r w:rsidR="000A601E" w:rsidRPr="00873C73">
              <w:rPr>
                <w:lang w:val="fr-FR"/>
              </w:rPr>
              <w:t xml:space="preserve"> </w:t>
            </w:r>
            <w:r w:rsidRPr="00873C73">
              <w:rPr>
                <w:sz w:val="22"/>
                <w:lang w:val="fr-FR"/>
              </w:rPr>
              <w:t xml:space="preserve">: </w:t>
            </w:r>
            <w:r w:rsidR="000A601E" w:rsidRPr="00873C73">
              <w:fldChar w:fldCharType="begin">
                <w:ffData>
                  <w:name w:val="secretariatreview"/>
                  <w:enabled/>
                  <w:calcOnExit w:val="0"/>
                  <w:ddList>
                    <w:result w:val="1"/>
                    <w:listEntry w:val="Veuillez sélectionner"/>
                    <w:listEntry w:val="Oui"/>
                    <w:listEntry w:val="Non"/>
                  </w:ddList>
                </w:ffData>
              </w:fldChar>
            </w:r>
            <w:bookmarkStart w:id="10" w:name="secretariatreview"/>
            <w:r w:rsidR="000A601E" w:rsidRPr="00873C73">
              <w:rPr>
                <w:lang w:val="fr-FR"/>
              </w:rPr>
              <w:instrText xml:space="preserve"> FORMDROPDOWN </w:instrText>
            </w:r>
            <w:r w:rsidR="00AB3D28">
              <w:fldChar w:fldCharType="separate"/>
            </w:r>
            <w:r w:rsidR="000A601E" w:rsidRPr="00873C73">
              <w:fldChar w:fldCharType="end"/>
            </w:r>
            <w:bookmarkEnd w:id="10"/>
          </w:p>
        </w:tc>
      </w:tr>
    </w:tbl>
    <w:p w14:paraId="0BC7960C" w14:textId="77777777" w:rsidR="00272A58" w:rsidRPr="0043064B" w:rsidRDefault="00272A58" w:rsidP="00E76CA1">
      <w:pPr>
        <w:rPr>
          <w:rFonts w:ascii="Arial" w:hAnsi="Arial" w:cs="Arial"/>
          <w:b/>
          <w:lang w:val="fr-FR"/>
        </w:rPr>
        <w:sectPr w:rsidR="00272A58" w:rsidRPr="0043064B" w:rsidSect="0078600B">
          <w:headerReference w:type="default" r:id="rId12"/>
          <w:footerReference w:type="default" r:id="rId13"/>
          <w:pgSz w:w="11906" w:h="16838"/>
          <w:pgMar w:top="1440" w:right="1800" w:bottom="1440" w:left="1800" w:header="720" w:footer="720" w:gutter="0"/>
          <w:cols w:space="720"/>
          <w:docGrid w:linePitch="360"/>
        </w:sectPr>
      </w:pPr>
    </w:p>
    <w:p w14:paraId="7E8152B5" w14:textId="77777777" w:rsidR="00F778A1" w:rsidRPr="0099613F" w:rsidRDefault="00F778A1" w:rsidP="00436119">
      <w:pPr>
        <w:ind w:left="-810"/>
        <w:rPr>
          <w:b/>
          <w:bCs/>
          <w:color w:val="212121"/>
          <w:lang w:val="fr-FR"/>
        </w:rPr>
      </w:pPr>
      <w:r w:rsidRPr="0099613F">
        <w:rPr>
          <w:b/>
          <w:lang w:val="fr-FR"/>
        </w:rPr>
        <w:lastRenderedPageBreak/>
        <w:t xml:space="preserve">Partie 1 : </w:t>
      </w:r>
      <w:r w:rsidRPr="0099613F">
        <w:rPr>
          <w:b/>
          <w:bCs/>
          <w:color w:val="212121"/>
          <w:lang w:val="fr-FR"/>
        </w:rPr>
        <w:t xml:space="preserve">Progrès global du projet </w:t>
      </w:r>
    </w:p>
    <w:p w14:paraId="424EDE31" w14:textId="77777777" w:rsidR="00A02F58" w:rsidRPr="001B50B7" w:rsidRDefault="00A02F58" w:rsidP="00F778A1">
      <w:pPr>
        <w:rPr>
          <w:b/>
          <w:lang w:val="fr-FR"/>
        </w:rPr>
      </w:pPr>
    </w:p>
    <w:p w14:paraId="66AEE221" w14:textId="271BAB81" w:rsidR="00F778A1" w:rsidRPr="001B50B7" w:rsidRDefault="00F778A1" w:rsidP="00F778A1">
      <w:pPr>
        <w:ind w:left="-810"/>
        <w:rPr>
          <w:b/>
          <w:bCs/>
          <w:lang w:val="fr-FR"/>
        </w:rPr>
      </w:pPr>
      <w:r w:rsidRPr="001B50B7">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w:t>
      </w:r>
      <w:r w:rsidR="00F4519E">
        <w:rPr>
          <w:b/>
          <w:bCs/>
          <w:lang w:val="fr-FR"/>
        </w:rPr>
        <w:t xml:space="preserve"> </w:t>
      </w:r>
      <w:r w:rsidR="00F4519E" w:rsidRPr="005A277A">
        <w:rPr>
          <w:rFonts w:ascii="Arial" w:hAnsi="Arial" w:cs="Arial"/>
          <w:b/>
          <w:lang w:val="fr-FR"/>
        </w:rPr>
        <w:t>(Limite de 1500 caractères):</w:t>
      </w:r>
    </w:p>
    <w:p w14:paraId="0432B1B5" w14:textId="22A50003" w:rsidR="00D10ACF" w:rsidRDefault="00D10ACF" w:rsidP="00190A73">
      <w:pPr>
        <w:ind w:left="-810"/>
        <w:rPr>
          <w:sz w:val="22"/>
          <w:szCs w:val="22"/>
          <w:lang w:val="fr-FR"/>
        </w:rPr>
      </w:pPr>
    </w:p>
    <w:bookmarkStart w:id="11" w:name="_Hlk74683790"/>
    <w:p w14:paraId="32A2562D" w14:textId="7B25A008" w:rsidR="0047458C" w:rsidRPr="00CA5021" w:rsidRDefault="0047458C" w:rsidP="0047458C">
      <w:pPr>
        <w:ind w:left="-810"/>
        <w:rPr>
          <w:rFonts w:ascii="Corbel" w:hAnsi="Corbel"/>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sidRPr="0047458C">
        <w:rPr>
          <w:rFonts w:ascii="Corbel" w:hAnsi="Corbel"/>
          <w:lang w:val="fr-FR"/>
        </w:rPr>
        <w:t xml:space="preserve"> </w:t>
      </w:r>
      <w:r w:rsidRPr="00CA5021">
        <w:rPr>
          <w:rFonts w:ascii="Corbel" w:hAnsi="Corbel"/>
          <w:lang w:val="fr-FR"/>
        </w:rPr>
        <w:t xml:space="preserve">La mise en œuvre des activités est effective dans les 15 communes ciblées : Dori, Seytenga, Gorgadji, Djibo, Arbinda, Kelbo, Gorom-Gorom, Déou, Oursi, Sebba et Mansila pour la région du Sahel, et de Thiou, Kain, Bahn et Sollé pour la région du Nord depuis juin 2019. </w:t>
      </w:r>
    </w:p>
    <w:p w14:paraId="18D0CE19" w14:textId="77777777" w:rsidR="0047458C" w:rsidRPr="00CA5021" w:rsidRDefault="0047458C" w:rsidP="0047458C">
      <w:pPr>
        <w:ind w:left="-810"/>
        <w:rPr>
          <w:rFonts w:ascii="Corbel" w:hAnsi="Corbel"/>
          <w:lang w:val="fr-FR"/>
        </w:rPr>
      </w:pPr>
      <w:r w:rsidRPr="00CA5021">
        <w:rPr>
          <w:rFonts w:ascii="Corbel" w:hAnsi="Corbel"/>
          <w:lang w:val="fr-FR"/>
        </w:rPr>
        <w:t xml:space="preserve">Grâce à l’effet conjugué des actions de plaidoyer et de formation, une masse critique de chefs coutumiers et religieux, ainsi que de jeunes et de femmes, mènent des activités de sensibilisation, de médiation sociale et de dialogue communautaire sur la culture de la paix et la cohésion sociale dans les 15 communes. </w:t>
      </w:r>
    </w:p>
    <w:p w14:paraId="1D7F4F14" w14:textId="77777777" w:rsidR="0047458C" w:rsidRPr="00CA5021" w:rsidRDefault="0047458C" w:rsidP="0047458C">
      <w:pPr>
        <w:ind w:left="-810"/>
        <w:rPr>
          <w:rFonts w:ascii="Corbel" w:hAnsi="Corbel"/>
          <w:lang w:val="fr-FR"/>
        </w:rPr>
      </w:pPr>
      <w:r w:rsidRPr="00CA5021">
        <w:rPr>
          <w:rFonts w:ascii="Corbel" w:hAnsi="Corbel"/>
          <w:lang w:val="fr-FR"/>
        </w:rPr>
        <w:t xml:space="preserve">Les activités de supervision conjointes et d’assurance qualité rendent compte de progrès appréciables en termes de cibles atteintes et de changements. La mise en œuvre du projet par rapport à la planification est globalement satisfaisante avec un taux </w:t>
      </w:r>
      <w:r w:rsidRPr="00C404A1">
        <w:rPr>
          <w:rFonts w:ascii="Corbel" w:hAnsi="Corbel" w:cs="Arial"/>
          <w:lang w:val="fr-FR"/>
        </w:rPr>
        <w:t>d'exécution de 98%.</w:t>
      </w:r>
      <w:r w:rsidRPr="00CA5021">
        <w:rPr>
          <w:rFonts w:ascii="Corbel" w:hAnsi="Corbel"/>
          <w:lang w:val="fr-FR"/>
        </w:rPr>
        <w:t xml:space="preserve">  </w:t>
      </w:r>
      <w:r w:rsidRPr="00CA5021">
        <w:rPr>
          <w:rFonts w:ascii="Corbel" w:hAnsi="Corbel" w:cs="Arial"/>
          <w:lang w:val="fr-FR"/>
        </w:rPr>
        <w:t>Les activités des résultats 1 et 2 du projet s</w:t>
      </w:r>
      <w:r>
        <w:rPr>
          <w:rFonts w:ascii="Corbel" w:hAnsi="Corbel" w:cs="Arial"/>
          <w:lang w:val="fr-FR"/>
        </w:rPr>
        <w:t>e sont s’</w:t>
      </w:r>
      <w:r w:rsidRPr="00CA5021">
        <w:rPr>
          <w:rFonts w:ascii="Corbel" w:hAnsi="Corbel" w:cs="Arial"/>
          <w:lang w:val="fr-FR"/>
        </w:rPr>
        <w:t>achevée</w:t>
      </w:r>
      <w:r>
        <w:rPr>
          <w:rFonts w:ascii="Corbel" w:hAnsi="Corbel" w:cs="Arial"/>
          <w:lang w:val="fr-FR"/>
        </w:rPr>
        <w:t>s</w:t>
      </w:r>
      <w:r w:rsidRPr="00CA5021">
        <w:rPr>
          <w:rFonts w:ascii="Corbel" w:hAnsi="Corbel" w:cs="Arial"/>
          <w:lang w:val="fr-FR"/>
        </w:rPr>
        <w:t xml:space="preserve"> au 31 mars 2021</w:t>
      </w:r>
      <w:r>
        <w:rPr>
          <w:rFonts w:ascii="Corbel" w:hAnsi="Corbel" w:cs="Arial"/>
          <w:lang w:val="fr-FR"/>
        </w:rPr>
        <w:t>. C</w:t>
      </w:r>
      <w:r w:rsidRPr="00CA5021">
        <w:rPr>
          <w:rFonts w:ascii="Corbel" w:hAnsi="Corbel" w:cs="Arial"/>
          <w:lang w:val="fr-FR"/>
        </w:rPr>
        <w:t xml:space="preserve">elles du résultat </w:t>
      </w:r>
      <w:r>
        <w:rPr>
          <w:rFonts w:ascii="Corbel" w:hAnsi="Corbel" w:cs="Arial"/>
          <w:lang w:val="fr-FR"/>
        </w:rPr>
        <w:t xml:space="preserve">3 (portant sur </w:t>
      </w:r>
      <w:r w:rsidRPr="00AF5211">
        <w:rPr>
          <w:rFonts w:ascii="Corbel" w:hAnsi="Corbel"/>
          <w:lang w:val="fr-FR"/>
        </w:rPr>
        <w:t xml:space="preserve">l’implémentation de la stratégie de scolarisation accélérée avec passerelle </w:t>
      </w:r>
      <w:r>
        <w:rPr>
          <w:rFonts w:ascii="Corbel" w:hAnsi="Corbel"/>
          <w:lang w:val="fr-FR"/>
        </w:rPr>
        <w:t xml:space="preserve">(SSAP) </w:t>
      </w:r>
      <w:r w:rsidRPr="00AF5211">
        <w:rPr>
          <w:rFonts w:ascii="Corbel" w:hAnsi="Corbel"/>
          <w:lang w:val="fr-FR"/>
        </w:rPr>
        <w:t>dans les foyers coraniques</w:t>
      </w:r>
      <w:r>
        <w:rPr>
          <w:rFonts w:ascii="Corbel" w:hAnsi="Corbel"/>
          <w:lang w:val="fr-FR"/>
        </w:rPr>
        <w:t>)</w:t>
      </w:r>
      <w:r>
        <w:rPr>
          <w:rFonts w:ascii="Corbel" w:hAnsi="Corbel" w:cs="Arial"/>
          <w:lang w:val="fr-FR"/>
        </w:rPr>
        <w:t xml:space="preserve"> </w:t>
      </w:r>
      <w:r w:rsidRPr="00CA5021">
        <w:rPr>
          <w:rFonts w:ascii="Corbel" w:hAnsi="Corbel" w:cs="Arial"/>
          <w:lang w:val="fr-FR"/>
        </w:rPr>
        <w:t xml:space="preserve">se poursuivent jusqu’au 30 juin après l’obtention d’une prolongation sans coût de </w:t>
      </w:r>
      <w:r>
        <w:rPr>
          <w:rFonts w:ascii="Corbel" w:hAnsi="Corbel" w:cs="Arial"/>
          <w:lang w:val="fr-FR"/>
        </w:rPr>
        <w:t xml:space="preserve">trois mois du PBF. Un atelier bilan et de capitalisation des résultats 1 et 2 du projet s’est tenu à Dori en janvier 2021. </w:t>
      </w:r>
    </w:p>
    <w:p w14:paraId="1ABDAC3A" w14:textId="4904E68B" w:rsidR="00F4519E" w:rsidRPr="00CA5021" w:rsidRDefault="0047458C" w:rsidP="0047458C">
      <w:pPr>
        <w:ind w:left="-810"/>
        <w:rPr>
          <w:rFonts w:ascii="Corbel" w:hAnsi="Corbel"/>
          <w:lang w:val="fr-FR"/>
        </w:rPr>
      </w:pPr>
      <w:r w:rsidRPr="00CA5021">
        <w:rPr>
          <w:rFonts w:ascii="Corbel" w:hAnsi="Corbel"/>
          <w:lang w:val="fr-FR"/>
        </w:rPr>
        <w:t>L’avis de recrutement d’un consultant pour la réalisation de l’évaluation finale</w:t>
      </w:r>
      <w:r>
        <w:rPr>
          <w:rFonts w:ascii="Corbel" w:hAnsi="Corbel"/>
          <w:lang w:val="fr-FR"/>
        </w:rPr>
        <w:t xml:space="preserve"> indépendante</w:t>
      </w:r>
      <w:r w:rsidRPr="00CA5021">
        <w:rPr>
          <w:rFonts w:ascii="Corbel" w:hAnsi="Corbel"/>
          <w:lang w:val="fr-FR"/>
        </w:rPr>
        <w:t xml:space="preserve"> du projet a été publié et le démarrage effectif de l’évaluation est prévu pour le mois de juillet</w:t>
      </w:r>
      <w:r>
        <w:rPr>
          <w:rFonts w:ascii="Corbel" w:hAnsi="Corbel"/>
          <w:lang w:val="fr-FR"/>
        </w:rPr>
        <w:t>.</w:t>
      </w:r>
      <w:r>
        <w:rPr>
          <w:rFonts w:ascii="Arial Narrow" w:hAnsi="Arial Narrow"/>
          <w:b/>
          <w:i/>
          <w:noProof/>
          <w:sz w:val="22"/>
          <w:szCs w:val="22"/>
        </w:rPr>
        <w:t> </w:t>
      </w:r>
      <w:r>
        <w:rPr>
          <w:rFonts w:ascii="Arial Narrow" w:hAnsi="Arial Narrow"/>
          <w:b/>
          <w:i/>
          <w:sz w:val="22"/>
          <w:szCs w:val="22"/>
        </w:rPr>
        <w:fldChar w:fldCharType="end"/>
      </w:r>
      <w:bookmarkEnd w:id="11"/>
    </w:p>
    <w:p w14:paraId="2EFE2658" w14:textId="6711BABC" w:rsidR="00F4519E" w:rsidRDefault="00F4519E" w:rsidP="00190A73">
      <w:pPr>
        <w:ind w:left="-810"/>
        <w:rPr>
          <w:sz w:val="22"/>
          <w:szCs w:val="22"/>
          <w:lang w:val="fr-FR"/>
        </w:rPr>
      </w:pPr>
    </w:p>
    <w:p w14:paraId="2E35A40D" w14:textId="5AE353D3" w:rsidR="00F4519E" w:rsidRDefault="00F4519E" w:rsidP="00190A73">
      <w:pPr>
        <w:ind w:left="-810"/>
        <w:rPr>
          <w:sz w:val="22"/>
          <w:szCs w:val="22"/>
          <w:lang w:val="fr-FR"/>
        </w:rPr>
      </w:pPr>
    </w:p>
    <w:p w14:paraId="5E139BF8" w14:textId="77777777" w:rsidR="00F4519E" w:rsidRPr="001B50B7" w:rsidRDefault="00F4519E" w:rsidP="00190A73">
      <w:pPr>
        <w:ind w:left="-810"/>
        <w:rPr>
          <w:sz w:val="22"/>
          <w:szCs w:val="22"/>
          <w:lang w:val="fr-FR"/>
        </w:rPr>
      </w:pPr>
    </w:p>
    <w:p w14:paraId="45628643" w14:textId="2BF8F88C" w:rsidR="008A067B" w:rsidRDefault="00F778A1" w:rsidP="008A067B">
      <w:pPr>
        <w:ind w:left="-810"/>
        <w:rPr>
          <w:b/>
          <w:bCs/>
          <w:lang w:val="fr-FR"/>
        </w:rPr>
      </w:pPr>
      <w:r w:rsidRPr="001B50B7">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B50B7">
        <w:rPr>
          <w:b/>
          <w:bCs/>
          <w:lang w:val="fr-FR"/>
        </w:rPr>
        <w:t xml:space="preserve"> </w:t>
      </w:r>
    </w:p>
    <w:p w14:paraId="5250693C" w14:textId="703827E7" w:rsidR="004F1331" w:rsidRDefault="004F1331" w:rsidP="008A067B">
      <w:pPr>
        <w:ind w:left="-810"/>
        <w:rPr>
          <w:lang w:val="fr-FR"/>
        </w:rPr>
      </w:pPr>
    </w:p>
    <w:p w14:paraId="49CD90E0" w14:textId="1DB3195D" w:rsidR="0047458C" w:rsidRPr="00663F6A" w:rsidRDefault="0047458C" w:rsidP="0047458C">
      <w:pPr>
        <w:ind w:left="-810"/>
        <w:rPr>
          <w:rFonts w:ascii="Corbel" w:hAnsi="Corbel" w:cs="Arial"/>
          <w:lang w:val="fr-FR"/>
        </w:rPr>
      </w:pPr>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Pr="00627A1C">
        <w:rPr>
          <w:b/>
          <w:i/>
          <w:noProof/>
        </w:rPr>
        <w:t> </w:t>
      </w:r>
      <w:r w:rsidRPr="00627A1C">
        <w:rPr>
          <w:b/>
          <w:i/>
          <w:noProof/>
        </w:rPr>
        <w:t> </w:t>
      </w:r>
      <w:r w:rsidRPr="00627A1C">
        <w:rPr>
          <w:b/>
          <w:i/>
          <w:noProof/>
        </w:rPr>
        <w:t> </w:t>
      </w:r>
      <w:r w:rsidRPr="0047458C">
        <w:rPr>
          <w:rFonts w:ascii="Corbel" w:hAnsi="Corbel" w:cs="Arial"/>
          <w:lang w:val="fr-FR"/>
        </w:rPr>
        <w:t xml:space="preserve"> </w:t>
      </w:r>
      <w:r w:rsidRPr="00663F6A">
        <w:rPr>
          <w:rFonts w:ascii="Corbel" w:hAnsi="Corbel" w:cs="Arial"/>
          <w:lang w:val="fr-FR"/>
        </w:rPr>
        <w:t xml:space="preserve">Les évènements importants liés au projet et prévus au cours des six prochains mois sont les suivants : </w:t>
      </w:r>
    </w:p>
    <w:p w14:paraId="1E207C7C" w14:textId="77777777" w:rsidR="0047458C" w:rsidRDefault="0047458C" w:rsidP="0047458C">
      <w:pPr>
        <w:pStyle w:val="Paragraphedeliste"/>
        <w:numPr>
          <w:ilvl w:val="0"/>
          <w:numId w:val="45"/>
        </w:numPr>
        <w:rPr>
          <w:rFonts w:ascii="Corbel" w:hAnsi="Corbel" w:cs="Arial"/>
          <w:lang w:val="fr-FR"/>
        </w:rPr>
      </w:pPr>
      <w:r w:rsidRPr="00663F6A">
        <w:rPr>
          <w:rFonts w:ascii="Corbel" w:hAnsi="Corbel" w:cs="Arial"/>
          <w:lang w:val="fr-FR"/>
        </w:rPr>
        <w:t>La fin du projet au 30 juin 2021</w:t>
      </w:r>
      <w:r>
        <w:rPr>
          <w:rFonts w:ascii="Corbel" w:hAnsi="Corbel" w:cs="Arial"/>
          <w:lang w:val="fr-FR"/>
        </w:rPr>
        <w:t xml:space="preserve"> ; </w:t>
      </w:r>
    </w:p>
    <w:p w14:paraId="0EB98EB5" w14:textId="426E5786" w:rsidR="00663F6A" w:rsidRPr="0047458C" w:rsidRDefault="0047458C" w:rsidP="0047458C">
      <w:pPr>
        <w:pStyle w:val="Paragraphedeliste"/>
        <w:numPr>
          <w:ilvl w:val="0"/>
          <w:numId w:val="45"/>
        </w:numPr>
        <w:rPr>
          <w:rFonts w:ascii="Corbel" w:hAnsi="Corbel" w:cs="Arial"/>
          <w:lang w:val="fr-FR"/>
        </w:rPr>
      </w:pPr>
      <w:r w:rsidRPr="0047458C">
        <w:rPr>
          <w:rFonts w:ascii="Corbel" w:hAnsi="Corbel" w:cs="Arial"/>
          <w:lang w:val="fr-FR"/>
        </w:rPr>
        <w:t>Le démarrage de l’évaluation finale du projet du début du mois de juillet.</w:t>
      </w:r>
      <w:r w:rsidRPr="00627A1C">
        <w:rPr>
          <w:b/>
          <w:i/>
          <w:noProof/>
        </w:rPr>
        <w:t> </w:t>
      </w:r>
      <w:r w:rsidRPr="00627A1C">
        <w:rPr>
          <w:b/>
          <w:i/>
          <w:noProof/>
        </w:rPr>
        <w:t> </w:t>
      </w:r>
      <w:r w:rsidRPr="0047458C">
        <w:rPr>
          <w:b/>
          <w:i/>
        </w:rPr>
        <w:fldChar w:fldCharType="end"/>
      </w:r>
    </w:p>
    <w:p w14:paraId="610A4470" w14:textId="77777777" w:rsidR="00663F6A" w:rsidRDefault="00663F6A" w:rsidP="001A1E86">
      <w:pPr>
        <w:ind w:left="-810" w:right="-154"/>
        <w:rPr>
          <w:lang w:val="fr-FR"/>
        </w:rPr>
      </w:pPr>
    </w:p>
    <w:p w14:paraId="5FEE9FC7" w14:textId="77777777" w:rsidR="00663F6A" w:rsidRDefault="00663F6A" w:rsidP="001A1E86">
      <w:pPr>
        <w:ind w:left="-810" w:right="-154"/>
        <w:rPr>
          <w:lang w:val="fr-FR"/>
        </w:rPr>
      </w:pPr>
    </w:p>
    <w:p w14:paraId="49A86CE3" w14:textId="61F06F67" w:rsidR="00F778A1" w:rsidRPr="00AE2D33" w:rsidRDefault="00F778A1" w:rsidP="001A1E86">
      <w:pPr>
        <w:ind w:left="-810" w:right="-154"/>
        <w:rPr>
          <w:lang w:val="fr-FR"/>
        </w:rPr>
      </w:pPr>
      <w:r w:rsidRPr="00AE2D33">
        <w:rPr>
          <w:lang w:val="fr-FR"/>
        </w:rPr>
        <w:t>POUR LES PROJETS DANS LES SIX DERNIERS MOIS DE MISE EN ŒUVRE :</w:t>
      </w:r>
    </w:p>
    <w:p w14:paraId="5D660B18" w14:textId="4001C41B" w:rsidR="008C782A" w:rsidRPr="00AE2D33" w:rsidRDefault="00476758" w:rsidP="001A1E86">
      <w:pPr>
        <w:ind w:left="-810" w:right="-154"/>
        <w:rPr>
          <w:lang w:val="fr-FR"/>
        </w:rPr>
      </w:pPr>
      <w:r w:rsidRPr="00AE2D33">
        <w:rPr>
          <w:lang w:val="fr-FR"/>
        </w:rPr>
        <w:t>Résumez</w:t>
      </w:r>
      <w:r w:rsidR="00F778A1" w:rsidRPr="00AE2D33">
        <w:rPr>
          <w:lang w:val="fr-FR"/>
        </w:rPr>
        <w:t xml:space="preserve"> </w:t>
      </w:r>
      <w:r w:rsidRPr="00AE2D33">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AE2D33">
        <w:rPr>
          <w:lang w:val="fr-FR"/>
        </w:rPr>
        <w:t xml:space="preserve"> </w:t>
      </w:r>
      <w:r w:rsidR="00E436EE">
        <w:rPr>
          <w:lang w:val="fr-FR"/>
        </w:rPr>
        <w:t>(1500 caractères)</w:t>
      </w:r>
    </w:p>
    <w:p w14:paraId="4102BA61" w14:textId="653387CC" w:rsidR="00345F01" w:rsidRDefault="00345F01" w:rsidP="00F626DA">
      <w:pPr>
        <w:ind w:left="-810"/>
        <w:rPr>
          <w:highlight w:val="darkCyan"/>
          <w:lang w:val="fr-FR"/>
        </w:rPr>
      </w:pPr>
      <w:bookmarkStart w:id="12" w:name="_Hlk53945936"/>
    </w:p>
    <w:bookmarkStart w:id="13" w:name="_Hlk74683806"/>
    <w:bookmarkEnd w:id="12"/>
    <w:p w14:paraId="39AC7D72" w14:textId="2819FE70" w:rsidR="0047458C" w:rsidRPr="00AF5211" w:rsidRDefault="0047458C" w:rsidP="0047458C">
      <w:pPr>
        <w:ind w:left="-810"/>
        <w:jc w:val="both"/>
        <w:rPr>
          <w:rFonts w:ascii="Corbel" w:hAnsi="Corbel" w:cs="Arial"/>
          <w:color w:val="000000"/>
          <w:lang w:val="fr-FR"/>
        </w:rPr>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47458C">
        <w:rPr>
          <w:rFonts w:ascii="Corbel" w:hAnsi="Corbel" w:cs="Arial"/>
          <w:lang w:val="fr-FR"/>
        </w:rPr>
        <w:t xml:space="preserve"> </w:t>
      </w:r>
      <w:r w:rsidRPr="00AF5211">
        <w:rPr>
          <w:rFonts w:ascii="Corbel" w:hAnsi="Corbel" w:cs="Arial"/>
          <w:lang w:val="fr-FR"/>
        </w:rPr>
        <w:t>L</w:t>
      </w:r>
      <w:r>
        <w:rPr>
          <w:rFonts w:ascii="Corbel" w:hAnsi="Corbel" w:cs="Arial"/>
          <w:lang w:val="fr-FR"/>
        </w:rPr>
        <w:t xml:space="preserve">e </w:t>
      </w:r>
      <w:r w:rsidRPr="00AF5211">
        <w:rPr>
          <w:rFonts w:ascii="Corbel" w:hAnsi="Corbel" w:cs="Arial"/>
          <w:lang w:val="fr-FR"/>
        </w:rPr>
        <w:t xml:space="preserve">projet a entrainé un changement </w:t>
      </w:r>
      <w:r>
        <w:rPr>
          <w:rFonts w:ascii="Corbel" w:hAnsi="Corbel" w:cs="Arial"/>
          <w:lang w:val="fr-FR"/>
        </w:rPr>
        <w:t>chez l</w:t>
      </w:r>
      <w:r w:rsidRPr="00AF5211">
        <w:rPr>
          <w:rFonts w:ascii="Corbel" w:hAnsi="Corbel" w:cs="Arial"/>
          <w:lang w:val="fr-FR"/>
        </w:rPr>
        <w:t xml:space="preserve">es femmes </w:t>
      </w:r>
      <w:r>
        <w:rPr>
          <w:rFonts w:ascii="Corbel" w:hAnsi="Corbel" w:cs="Arial"/>
          <w:lang w:val="fr-FR"/>
        </w:rPr>
        <w:t xml:space="preserve">qui </w:t>
      </w:r>
      <w:r w:rsidRPr="00AF5211">
        <w:rPr>
          <w:rFonts w:ascii="Corbel" w:hAnsi="Corbel" w:cs="Arial"/>
          <w:lang w:val="fr-FR"/>
        </w:rPr>
        <w:t>ont pris conscience de l'importance de leur implication et de leur engagement dans la recherche de la paix. Elles prennent de plus en plus des initiatives dans ce sens</w:t>
      </w:r>
      <w:r>
        <w:rPr>
          <w:rFonts w:ascii="Corbel" w:hAnsi="Corbel" w:cs="Arial"/>
          <w:lang w:val="fr-FR"/>
        </w:rPr>
        <w:t xml:space="preserve">. Ainsi, </w:t>
      </w:r>
      <w:r w:rsidRPr="00AF5211">
        <w:rPr>
          <w:rFonts w:ascii="Corbel" w:hAnsi="Corbel" w:cs="Arial"/>
          <w:lang w:val="fr-FR"/>
        </w:rPr>
        <w:t xml:space="preserve">les organisations féminines ont </w:t>
      </w:r>
      <w:r>
        <w:rPr>
          <w:rFonts w:ascii="Corbel" w:hAnsi="Corbel" w:cs="Arial"/>
          <w:lang w:val="fr-FR"/>
        </w:rPr>
        <w:t xml:space="preserve">réalisé </w:t>
      </w:r>
      <w:r w:rsidRPr="00AF5211">
        <w:rPr>
          <w:rFonts w:ascii="Corbel" w:hAnsi="Corbel" w:cs="Arial"/>
          <w:color w:val="000000"/>
          <w:lang w:val="fr-FR"/>
        </w:rPr>
        <w:t>1.543 séances de plaidoyers</w:t>
      </w:r>
      <w:r>
        <w:rPr>
          <w:rFonts w:ascii="Corbel" w:hAnsi="Corbel" w:cs="Arial"/>
          <w:color w:val="000000"/>
          <w:lang w:val="fr-FR"/>
        </w:rPr>
        <w:t xml:space="preserve">, </w:t>
      </w:r>
      <w:r w:rsidRPr="00AF5211">
        <w:rPr>
          <w:rFonts w:ascii="Corbel" w:hAnsi="Corbel" w:cs="Arial"/>
          <w:color w:val="000000"/>
          <w:lang w:val="fr-FR"/>
        </w:rPr>
        <w:t xml:space="preserve">sensibilisation </w:t>
      </w:r>
      <w:r>
        <w:rPr>
          <w:rFonts w:ascii="Corbel" w:hAnsi="Corbel" w:cs="Arial"/>
          <w:color w:val="000000"/>
          <w:lang w:val="fr-FR"/>
        </w:rPr>
        <w:t xml:space="preserve">ou </w:t>
      </w:r>
      <w:r w:rsidRPr="00AF5211">
        <w:rPr>
          <w:rFonts w:ascii="Corbel" w:hAnsi="Corbel" w:cs="Arial"/>
          <w:color w:val="000000"/>
          <w:lang w:val="fr-FR"/>
        </w:rPr>
        <w:t xml:space="preserve">dialogues communautaires </w:t>
      </w:r>
      <w:r>
        <w:rPr>
          <w:rFonts w:ascii="Corbel" w:hAnsi="Corbel" w:cs="Arial"/>
          <w:color w:val="000000"/>
          <w:lang w:val="fr-FR"/>
        </w:rPr>
        <w:t>sur</w:t>
      </w:r>
      <w:r w:rsidRPr="00AF5211">
        <w:rPr>
          <w:rFonts w:ascii="Corbel" w:hAnsi="Corbel" w:cs="Arial"/>
          <w:color w:val="000000"/>
          <w:lang w:val="fr-FR"/>
        </w:rPr>
        <w:t xml:space="preserve"> la paix</w:t>
      </w:r>
      <w:r>
        <w:rPr>
          <w:rFonts w:ascii="Corbel" w:hAnsi="Corbel" w:cs="Arial"/>
          <w:color w:val="000000"/>
          <w:lang w:val="fr-FR"/>
        </w:rPr>
        <w:t xml:space="preserve"> et la cohésion sociale </w:t>
      </w:r>
      <w:r w:rsidRPr="00AF5211">
        <w:rPr>
          <w:rFonts w:ascii="Corbel" w:hAnsi="Corbel" w:cs="Arial"/>
          <w:color w:val="000000"/>
          <w:lang w:val="fr-FR"/>
        </w:rPr>
        <w:t xml:space="preserve">touchant 34 515 personnes dont 20567 femmes. </w:t>
      </w:r>
      <w:r>
        <w:rPr>
          <w:rFonts w:ascii="Corbel" w:hAnsi="Corbel" w:cs="Arial"/>
          <w:color w:val="000000"/>
          <w:lang w:val="fr-FR"/>
        </w:rPr>
        <w:t xml:space="preserve">Leurs actions </w:t>
      </w:r>
      <w:r w:rsidRPr="00AF5211">
        <w:rPr>
          <w:rFonts w:ascii="Corbel" w:hAnsi="Corbel" w:cs="Arial"/>
          <w:color w:val="000000"/>
          <w:lang w:val="fr-FR"/>
        </w:rPr>
        <w:t xml:space="preserve">ont permis de résoudre 156 conflits. </w:t>
      </w:r>
    </w:p>
    <w:p w14:paraId="29554719" w14:textId="77777777" w:rsidR="0047458C" w:rsidRPr="00AF5211" w:rsidRDefault="0047458C" w:rsidP="0047458C">
      <w:pPr>
        <w:ind w:left="-810"/>
        <w:jc w:val="both"/>
        <w:rPr>
          <w:rFonts w:ascii="Corbel" w:hAnsi="Corbel"/>
          <w:lang w:val="fr-FR"/>
        </w:rPr>
      </w:pPr>
      <w:r w:rsidRPr="00AF5211">
        <w:rPr>
          <w:rFonts w:ascii="Corbel" w:hAnsi="Corbel"/>
          <w:lang w:val="fr-FR"/>
        </w:rPr>
        <w:t xml:space="preserve">Le projet a facilité la collaboration et </w:t>
      </w:r>
      <w:r>
        <w:rPr>
          <w:rFonts w:ascii="Corbel" w:hAnsi="Corbel"/>
          <w:lang w:val="fr-FR"/>
        </w:rPr>
        <w:t xml:space="preserve">la </w:t>
      </w:r>
      <w:r w:rsidRPr="00AF5211">
        <w:rPr>
          <w:rFonts w:ascii="Corbel" w:hAnsi="Corbel"/>
          <w:lang w:val="fr-FR"/>
        </w:rPr>
        <w:t xml:space="preserve">confiance entre les jeunes et les leaders </w:t>
      </w:r>
      <w:r>
        <w:rPr>
          <w:rFonts w:ascii="Corbel" w:hAnsi="Corbel"/>
          <w:lang w:val="fr-FR"/>
        </w:rPr>
        <w:t xml:space="preserve">communautaires </w:t>
      </w:r>
      <w:r w:rsidRPr="00AF5211">
        <w:rPr>
          <w:rFonts w:ascii="Corbel" w:hAnsi="Corbel"/>
          <w:lang w:val="fr-FR"/>
        </w:rPr>
        <w:t>qui ont appris à adresser ensemble les préoccupations de paix et de cohésion sociale au sein des cadres conjoint</w:t>
      </w:r>
      <w:r>
        <w:rPr>
          <w:rFonts w:ascii="Corbel" w:hAnsi="Corbel"/>
          <w:lang w:val="fr-FR"/>
        </w:rPr>
        <w:t>s</w:t>
      </w:r>
      <w:r w:rsidRPr="00AF5211">
        <w:rPr>
          <w:rFonts w:ascii="Corbel" w:hAnsi="Corbel"/>
          <w:lang w:val="fr-FR"/>
        </w:rPr>
        <w:t xml:space="preserve"> jeunes, </w:t>
      </w:r>
      <w:r w:rsidRPr="00AF5211">
        <w:rPr>
          <w:rFonts w:ascii="Corbel" w:hAnsi="Corbel" w:cs="Arial"/>
          <w:color w:val="000000"/>
          <w:lang w:val="fr-FR"/>
        </w:rPr>
        <w:t xml:space="preserve">leaders religieux et coutumiers. </w:t>
      </w:r>
      <w:r w:rsidRPr="00AF5211">
        <w:rPr>
          <w:rFonts w:ascii="Corbel" w:hAnsi="Corbel"/>
          <w:lang w:val="fr-FR"/>
        </w:rPr>
        <w:t xml:space="preserve"> La présence des femmes et des jeunes dans les mécanismes de veille a permis </w:t>
      </w:r>
      <w:r>
        <w:rPr>
          <w:rFonts w:ascii="Corbel" w:hAnsi="Corbel"/>
          <w:lang w:val="fr-FR"/>
        </w:rPr>
        <w:t>de</w:t>
      </w:r>
      <w:r w:rsidRPr="00AF5211">
        <w:rPr>
          <w:rFonts w:ascii="Corbel" w:hAnsi="Corbel"/>
          <w:lang w:val="fr-FR"/>
        </w:rPr>
        <w:t xml:space="preserve"> valoriser leur contribution au sein de ces instances où leur voix est de plus en plus prise en compte dans les résolutions de conflits.</w:t>
      </w:r>
    </w:p>
    <w:p w14:paraId="479544E7" w14:textId="77777777" w:rsidR="0047458C" w:rsidRPr="00AF5211" w:rsidRDefault="0047458C" w:rsidP="0047458C">
      <w:pPr>
        <w:ind w:left="-810"/>
        <w:jc w:val="both"/>
        <w:rPr>
          <w:rFonts w:ascii="Corbel" w:hAnsi="Corbel" w:cstheme="minorBidi"/>
          <w:lang w:val="fr-FR"/>
        </w:rPr>
      </w:pPr>
      <w:r>
        <w:rPr>
          <w:rFonts w:ascii="Corbel" w:hAnsi="Corbel" w:cstheme="minorBidi"/>
          <w:lang w:val="fr-FR"/>
        </w:rPr>
        <w:t xml:space="preserve">Selon </w:t>
      </w:r>
      <w:r w:rsidRPr="00AF5211">
        <w:rPr>
          <w:rFonts w:ascii="Corbel" w:hAnsi="Corbel" w:cstheme="minorBidi"/>
          <w:lang w:val="fr-FR"/>
        </w:rPr>
        <w:t xml:space="preserve">un jeune du village de Lerbou (commune de Dori), « les échanges initiés entre nous les jeunes et les personnes âgées ont contribué à dissiper les frustrations. Les </w:t>
      </w:r>
      <w:r w:rsidRPr="00AF5211">
        <w:rPr>
          <w:rFonts w:ascii="Corbel" w:hAnsi="Corbel"/>
          <w:lang w:val="fr-FR"/>
        </w:rPr>
        <w:t>personnes âgées ont</w:t>
      </w:r>
      <w:r w:rsidRPr="00AF5211">
        <w:rPr>
          <w:rFonts w:ascii="Corbel" w:hAnsi="Corbel" w:cstheme="minorBidi"/>
          <w:lang w:val="fr-FR"/>
        </w:rPr>
        <w:t xml:space="preserve"> reconnu qu’ils nous impliqu</w:t>
      </w:r>
      <w:r w:rsidRPr="00AF5211">
        <w:rPr>
          <w:rFonts w:ascii="Corbel" w:hAnsi="Corbel"/>
          <w:lang w:val="fr-FR"/>
        </w:rPr>
        <w:t>ai</w:t>
      </w:r>
      <w:r w:rsidRPr="00AF5211">
        <w:rPr>
          <w:rFonts w:ascii="Corbel" w:hAnsi="Corbel" w:cstheme="minorBidi"/>
          <w:lang w:val="fr-FR"/>
        </w:rPr>
        <w:t xml:space="preserve">ent très faiblement dans les instances de décision au niveau communautaire. </w:t>
      </w:r>
      <w:r w:rsidRPr="00AF5211">
        <w:rPr>
          <w:rFonts w:ascii="Corbel" w:hAnsi="Corbel"/>
          <w:lang w:val="fr-FR"/>
        </w:rPr>
        <w:t xml:space="preserve">Maintenant, </w:t>
      </w:r>
      <w:r w:rsidRPr="00AF5211">
        <w:rPr>
          <w:rFonts w:ascii="Corbel" w:hAnsi="Corbel" w:cstheme="minorBidi"/>
          <w:lang w:val="fr-FR"/>
        </w:rPr>
        <w:t>nous sommes tous engagés à œuvrer ensemble à la promotion de la cohésion sociale ».</w:t>
      </w:r>
    </w:p>
    <w:p w14:paraId="2F004FEB" w14:textId="44811BF2" w:rsidR="0047458C" w:rsidRPr="00627A1C" w:rsidRDefault="0047458C" w:rsidP="0047458C">
      <w:pPr>
        <w:ind w:left="-810"/>
      </w:pPr>
      <w:r w:rsidRPr="00AF5211">
        <w:rPr>
          <w:rFonts w:ascii="Corbel" w:hAnsi="Corbel"/>
          <w:lang w:val="fr-FR"/>
        </w:rPr>
        <w:t xml:space="preserve">On note aussi un engouement des maitres coraniques pour la </w:t>
      </w:r>
      <w:r>
        <w:rPr>
          <w:rFonts w:ascii="Corbel" w:hAnsi="Corbel"/>
          <w:lang w:val="fr-FR"/>
        </w:rPr>
        <w:t xml:space="preserve">mise en œuvre de la Stratégie de scolarisation accélérée avec passerelle (SSAP) </w:t>
      </w:r>
      <w:r w:rsidRPr="00AF5211">
        <w:rPr>
          <w:rFonts w:ascii="Corbel" w:hAnsi="Corbel"/>
          <w:lang w:val="fr-FR"/>
        </w:rPr>
        <w:t xml:space="preserve">dans les foyers coraniques et </w:t>
      </w:r>
      <w:r>
        <w:rPr>
          <w:rFonts w:ascii="Corbel" w:hAnsi="Corbel"/>
          <w:lang w:val="fr-FR"/>
        </w:rPr>
        <w:t xml:space="preserve">des </w:t>
      </w:r>
      <w:r w:rsidRPr="00AF5211">
        <w:rPr>
          <w:rFonts w:ascii="Corbel" w:hAnsi="Corbel"/>
          <w:lang w:val="fr-FR"/>
        </w:rPr>
        <w:t>progrès remarquables</w:t>
      </w:r>
      <w:r>
        <w:rPr>
          <w:rFonts w:ascii="Corbel" w:hAnsi="Corbel"/>
          <w:lang w:val="fr-FR"/>
        </w:rPr>
        <w:t xml:space="preserve"> chez </w:t>
      </w:r>
      <w:r w:rsidRPr="00AF5211">
        <w:rPr>
          <w:rFonts w:ascii="Corbel" w:hAnsi="Corbel"/>
          <w:lang w:val="fr-FR"/>
        </w:rPr>
        <w:t>les enfants talibés qui suivent ces cours.</w:t>
      </w:r>
      <w:r w:rsidRPr="00627A1C">
        <w:rPr>
          <w:noProof/>
        </w:rPr>
        <w:t> </w:t>
      </w:r>
      <w:r w:rsidRPr="00627A1C">
        <w:rPr>
          <w:noProof/>
        </w:rPr>
        <w:t> </w:t>
      </w:r>
      <w:r w:rsidRPr="00627A1C">
        <w:rPr>
          <w:noProof/>
        </w:rPr>
        <w:t> </w:t>
      </w:r>
      <w:r w:rsidRPr="00627A1C">
        <w:rPr>
          <w:noProof/>
        </w:rPr>
        <w:t> </w:t>
      </w:r>
      <w:r w:rsidRPr="00627A1C">
        <w:fldChar w:fldCharType="end"/>
      </w:r>
      <w:bookmarkEnd w:id="13"/>
    </w:p>
    <w:p w14:paraId="4966509E" w14:textId="2F967252" w:rsidR="00E436EE" w:rsidRDefault="007526AC" w:rsidP="00E436EE">
      <w:pPr>
        <w:ind w:left="-810"/>
        <w:rPr>
          <w:lang w:val="fr-FR"/>
        </w:rPr>
      </w:pPr>
      <w:r>
        <w:rPr>
          <w:rFonts w:ascii="Corbel" w:hAnsi="Corbel"/>
          <w:lang w:val="fr-FR"/>
        </w:rPr>
        <w:t xml:space="preserve"> </w:t>
      </w:r>
    </w:p>
    <w:p w14:paraId="6EC10C38" w14:textId="6A8EE7D6" w:rsidR="001207A4" w:rsidRDefault="001207A4" w:rsidP="008C782A">
      <w:pPr>
        <w:ind w:left="-810"/>
        <w:rPr>
          <w:lang w:val="fr-FR"/>
        </w:rPr>
      </w:pPr>
    </w:p>
    <w:p w14:paraId="65C5A66F" w14:textId="77777777" w:rsidR="001207A4" w:rsidRPr="001B50B7" w:rsidRDefault="001207A4" w:rsidP="008C782A">
      <w:pPr>
        <w:ind w:left="-810"/>
        <w:rPr>
          <w:lang w:val="fr-FR"/>
        </w:rPr>
      </w:pPr>
    </w:p>
    <w:p w14:paraId="267F15F7" w14:textId="7E2C36A8" w:rsidR="008C782A" w:rsidRDefault="00476758" w:rsidP="00476758">
      <w:pPr>
        <w:ind w:left="-810"/>
        <w:rPr>
          <w:b/>
          <w:bCs/>
          <w:lang w:val="fr-FR"/>
        </w:rPr>
      </w:pPr>
      <w:r w:rsidRPr="001B50B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
    <w:p w14:paraId="0139C911" w14:textId="5270DD2C" w:rsidR="00651CFE" w:rsidRDefault="00651CFE" w:rsidP="00476758">
      <w:pPr>
        <w:ind w:left="-810"/>
        <w:rPr>
          <w:b/>
          <w:bCs/>
          <w:lang w:val="fr-FR"/>
        </w:rPr>
      </w:pPr>
    </w:p>
    <w:bookmarkStart w:id="14" w:name="_Hlk74683815"/>
    <w:p w14:paraId="56E0CC46" w14:textId="64CBB6D7" w:rsidR="0047458C" w:rsidRPr="00651CFE" w:rsidRDefault="0047458C" w:rsidP="0047458C">
      <w:pPr>
        <w:ind w:left="-810"/>
        <w:rPr>
          <w:rFonts w:ascii="Corbel" w:hAnsi="Corbel" w:cs="Arial"/>
          <w:lang w:val="fr-FR"/>
        </w:rPr>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47458C">
        <w:rPr>
          <w:rFonts w:ascii="Corbel" w:hAnsi="Corbel" w:cs="Arial"/>
          <w:lang w:val="fr-FR"/>
        </w:rPr>
        <w:t xml:space="preserve"> </w:t>
      </w:r>
      <w:r w:rsidRPr="00651CFE">
        <w:rPr>
          <w:rFonts w:ascii="Corbel" w:hAnsi="Corbel" w:cs="Arial"/>
          <w:lang w:val="fr-FR"/>
        </w:rPr>
        <w:t xml:space="preserve">Le projet a eu un impact humain réel en ce sens que le dialogue intergénérationnel qui n’existait pas dans certaines localités est devenu une réalité. À travers les espaces de dialogue intergénérationnel, les jeunes générations, les coutumiers et religieux se retrouvent pour discuter de la paix et de la cohésion sociale. Au sortir de ces échanges, de nombreux jeunes ont déclaré avoir beaucoup appris auprès de leurs aînés qui promeuvent la tolérance et dissuadent de la tentation de se faire enrôler par les groupes armés. </w:t>
      </w:r>
    </w:p>
    <w:p w14:paraId="0909869B" w14:textId="77777777" w:rsidR="0047458C" w:rsidRPr="00651CFE" w:rsidRDefault="0047458C" w:rsidP="0047458C">
      <w:pPr>
        <w:ind w:left="-810"/>
        <w:rPr>
          <w:rFonts w:ascii="Corbel" w:hAnsi="Corbel" w:cs="Arial"/>
          <w:lang w:val="fr-FR"/>
        </w:rPr>
      </w:pPr>
    </w:p>
    <w:p w14:paraId="33DF921C" w14:textId="4D7D8E5F" w:rsidR="0047458C" w:rsidRPr="00651CFE" w:rsidRDefault="0047458C" w:rsidP="0047458C">
      <w:pPr>
        <w:ind w:left="-810"/>
        <w:rPr>
          <w:rFonts w:ascii="Corbel" w:hAnsi="Corbel" w:cs="Arial"/>
          <w:lang w:val="fr-FR"/>
        </w:rPr>
      </w:pPr>
      <w:r w:rsidRPr="00651CFE">
        <w:rPr>
          <w:rFonts w:ascii="Corbel" w:hAnsi="Corbel" w:cs="Arial"/>
          <w:lang w:val="fr-FR"/>
        </w:rPr>
        <w:t>L'impact humain du projet est aussi perceptible dans la manière d’appréhender et de gérer les conflits avec un recours au dialogue et à la négociation dans les communes de la région du Nord. Mieux encore, les acteurs travaillent à anticiper les conflits en identifiant et en résolvant certains faits ou incidents potentiellement conflictuels. À ce propos, l’iman de Thiou disait « </w:t>
      </w:r>
      <w:r w:rsidRPr="00651CFE">
        <w:rPr>
          <w:rFonts w:ascii="Corbel" w:hAnsi="Corbel" w:cs="Arial"/>
          <w:i/>
          <w:iCs/>
          <w:lang w:val="fr-FR"/>
        </w:rPr>
        <w:t>votre projet a ouvert les yeux des gens dans les villages. Lorsqu’il y a un problème, ils préfèrent s’asseoir ensemble pour dialoguer et si c’est très grave, le cadre conjoint est saisi et ensemble nous trouvons une solution pour que ça ne dégénère pas</w:t>
      </w:r>
      <w:r w:rsidRPr="00651CFE">
        <w:rPr>
          <w:rFonts w:ascii="Corbel" w:hAnsi="Corbel" w:cs="Arial"/>
          <w:lang w:val="fr-FR"/>
        </w:rPr>
        <w:t xml:space="preserve"> ».</w:t>
      </w:r>
      <w:r w:rsidRPr="00627A1C">
        <w:rPr>
          <w:noProof/>
        </w:rPr>
        <w:t> </w:t>
      </w:r>
      <w:r w:rsidRPr="00627A1C">
        <w:rPr>
          <w:noProof/>
        </w:rPr>
        <w:t> </w:t>
      </w:r>
      <w:r w:rsidRPr="00627A1C">
        <w:rPr>
          <w:noProof/>
        </w:rPr>
        <w:t> </w:t>
      </w:r>
      <w:r w:rsidRPr="00627A1C">
        <w:fldChar w:fldCharType="end"/>
      </w:r>
      <w:bookmarkEnd w:id="14"/>
    </w:p>
    <w:p w14:paraId="2E8E2BF2" w14:textId="7B17D42A" w:rsidR="00651CFE" w:rsidRPr="00651CFE" w:rsidRDefault="00651CFE" w:rsidP="00651CFE">
      <w:pPr>
        <w:ind w:left="-810"/>
        <w:rPr>
          <w:rFonts w:ascii="Corbel" w:hAnsi="Corbel" w:cs="Arial"/>
          <w:lang w:val="fr-FR"/>
        </w:rPr>
      </w:pPr>
      <w:r w:rsidRPr="00651CFE">
        <w:rPr>
          <w:rFonts w:ascii="Corbel" w:hAnsi="Corbel" w:cs="Arial"/>
          <w:lang w:val="fr-FR"/>
        </w:rPr>
        <w:t xml:space="preserve"> </w:t>
      </w:r>
    </w:p>
    <w:p w14:paraId="4EE1D592" w14:textId="77777777" w:rsidR="00651CFE" w:rsidRPr="001B50B7" w:rsidRDefault="00651CFE" w:rsidP="00476758">
      <w:pPr>
        <w:ind w:left="-810"/>
        <w:rPr>
          <w:b/>
          <w:bCs/>
          <w:lang w:val="fr-FR"/>
        </w:rPr>
      </w:pPr>
    </w:p>
    <w:p w14:paraId="4D147E55" w14:textId="789D5AD1" w:rsidR="00F626DA" w:rsidRPr="0043064B" w:rsidRDefault="00F626DA" w:rsidP="00F626DA">
      <w:pPr>
        <w:ind w:left="-810"/>
        <w:rPr>
          <w:rFonts w:ascii="Arial" w:hAnsi="Arial" w:cs="Arial"/>
          <w:lang w:val="fr-FR"/>
        </w:rPr>
      </w:pPr>
      <w:bookmarkStart w:id="15" w:name="_Hlk54037177"/>
    </w:p>
    <w:bookmarkEnd w:id="15"/>
    <w:p w14:paraId="793C9A94" w14:textId="254B9AE4" w:rsidR="00F5504F" w:rsidRPr="007873D4" w:rsidRDefault="00476758" w:rsidP="007873D4">
      <w:pPr>
        <w:ind w:left="-810"/>
        <w:rPr>
          <w:b/>
          <w:lang w:val="fr-FR"/>
        </w:rPr>
      </w:pPr>
      <w:r w:rsidRPr="007873D4">
        <w:rPr>
          <w:b/>
          <w:lang w:val="fr-FR"/>
        </w:rPr>
        <w:t>Partie II</w:t>
      </w:r>
      <w:r w:rsidR="008F48D6" w:rsidRPr="007873D4">
        <w:rPr>
          <w:b/>
          <w:lang w:val="fr-FR"/>
        </w:rPr>
        <w:t xml:space="preserve"> </w:t>
      </w:r>
      <w:r w:rsidRPr="007873D4">
        <w:rPr>
          <w:b/>
          <w:lang w:val="fr-FR"/>
        </w:rPr>
        <w:t>: Progrès par Résultat du projet</w:t>
      </w:r>
    </w:p>
    <w:p w14:paraId="36786833" w14:textId="134B1E10" w:rsidR="00287878" w:rsidRPr="00032360" w:rsidRDefault="005D15A3" w:rsidP="003D4CD7">
      <w:pPr>
        <w:ind w:left="-810"/>
        <w:rPr>
          <w:i/>
          <w:lang w:val="fr-FR"/>
        </w:rPr>
      </w:pPr>
      <w:r w:rsidRPr="00032360">
        <w:rPr>
          <w:i/>
          <w:lang w:val="fr-FR"/>
        </w:rPr>
        <w:t xml:space="preserve">Décrire les principaux progrès réalisés au cours de la période </w:t>
      </w:r>
      <w:r w:rsidR="009F658C" w:rsidRPr="00032360">
        <w:rPr>
          <w:i/>
          <w:lang w:val="fr-FR"/>
        </w:rPr>
        <w:t>considérée.</w:t>
      </w:r>
      <w:r w:rsidR="00287878" w:rsidRPr="00032360">
        <w:rPr>
          <w:i/>
          <w:lang w:val="fr-FR"/>
        </w:rPr>
        <w:t xml:space="preserve"> </w:t>
      </w:r>
    </w:p>
    <w:p w14:paraId="444235BB" w14:textId="6081D1BA" w:rsidR="005D15A3" w:rsidRPr="00032360" w:rsidRDefault="008364E5" w:rsidP="00186734">
      <w:pPr>
        <w:numPr>
          <w:ilvl w:val="0"/>
          <w:numId w:val="2"/>
        </w:numPr>
        <w:rPr>
          <w:i/>
          <w:lang w:val="fr-FR"/>
        </w:rPr>
      </w:pPr>
      <w:r w:rsidRPr="00032360">
        <w:rPr>
          <w:i/>
          <w:lang w:val="fr-FR"/>
        </w:rPr>
        <w:t xml:space="preserve">“On track” </w:t>
      </w:r>
      <w:r w:rsidR="005D15A3" w:rsidRPr="00032360">
        <w:rPr>
          <w:i/>
          <w:lang w:val="fr-FR"/>
        </w:rPr>
        <w:t>– il s’agit de l'achèvement en temps voulu des produits du projet, comme indiqué dans le plan de travail annuel ;</w:t>
      </w:r>
    </w:p>
    <w:p w14:paraId="3B143288" w14:textId="77777777" w:rsidR="007118F5" w:rsidRPr="00032360" w:rsidRDefault="005D15A3" w:rsidP="00186734">
      <w:pPr>
        <w:numPr>
          <w:ilvl w:val="0"/>
          <w:numId w:val="2"/>
        </w:numPr>
        <w:rPr>
          <w:i/>
          <w:lang w:val="fr-FR"/>
        </w:rPr>
      </w:pPr>
      <w:r w:rsidRPr="00032360">
        <w:rPr>
          <w:i/>
          <w:lang w:val="fr-FR"/>
        </w:rPr>
        <w:t xml:space="preserve"> </w:t>
      </w:r>
      <w:r w:rsidR="007118F5" w:rsidRPr="00032360">
        <w:rPr>
          <w:i/>
          <w:lang w:val="fr-FR"/>
        </w:rPr>
        <w:t xml:space="preserve">“On track with peacebuilding results” </w:t>
      </w:r>
      <w:r w:rsidRPr="00032360">
        <w:rPr>
          <w:i/>
          <w:lang w:val="fr-FR"/>
        </w:rPr>
        <w:t>-</w:t>
      </w:r>
      <w:r w:rsidRPr="00032360">
        <w:rPr>
          <w:lang w:val="fr-FR"/>
        </w:rPr>
        <w:t xml:space="preserve"> </w:t>
      </w:r>
      <w:r w:rsidRPr="00032360">
        <w:rPr>
          <w:i/>
          <w:iCs/>
          <w:lang w:val="fr-FR"/>
        </w:rPr>
        <w:t>f</w:t>
      </w:r>
      <w:r w:rsidRPr="00032360">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032360" w:rsidRDefault="00287878" w:rsidP="008364E5">
      <w:pPr>
        <w:rPr>
          <w:i/>
          <w:lang w:val="fr-FR"/>
        </w:rPr>
      </w:pPr>
    </w:p>
    <w:p w14:paraId="239A1CE0" w14:textId="4C6773E3" w:rsidR="005D15A3" w:rsidRPr="005A21C1" w:rsidRDefault="005D15A3" w:rsidP="005D15A3">
      <w:pPr>
        <w:ind w:left="-720"/>
        <w:rPr>
          <w:b/>
          <w:lang w:val="fr-FR"/>
        </w:rPr>
      </w:pPr>
      <w:r w:rsidRPr="005A21C1">
        <w:rPr>
          <w:b/>
          <w:u w:val="single"/>
          <w:lang w:val="fr-FR"/>
        </w:rPr>
        <w:t>Résultat 1</w:t>
      </w:r>
      <w:r w:rsidR="007E47E1" w:rsidRPr="005A21C1">
        <w:rPr>
          <w:b/>
          <w:u w:val="single"/>
          <w:lang w:val="fr-FR"/>
        </w:rPr>
        <w:t xml:space="preserve"> </w:t>
      </w:r>
      <w:r w:rsidRPr="005A21C1">
        <w:rPr>
          <w:b/>
          <w:u w:val="single"/>
          <w:lang w:val="fr-FR"/>
        </w:rPr>
        <w:t>:</w:t>
      </w:r>
      <w:r w:rsidRPr="005A21C1">
        <w:rPr>
          <w:b/>
          <w:lang w:val="fr-FR"/>
        </w:rPr>
        <w:t xml:space="preserve"> </w:t>
      </w:r>
      <w:bookmarkStart w:id="16" w:name="_Hlk54037972"/>
      <w:r w:rsidR="005A21C1" w:rsidRPr="00323ABC">
        <w:rPr>
          <w:b/>
        </w:rPr>
        <w:fldChar w:fldCharType="begin">
          <w:ffData>
            <w:name w:val="Text33"/>
            <w:enabled/>
            <w:calcOnExit w:val="0"/>
            <w:textInput/>
          </w:ffData>
        </w:fldChar>
      </w:r>
      <w:bookmarkStart w:id="17" w:name="Text33"/>
      <w:r w:rsidR="005A21C1" w:rsidRPr="00615EA3">
        <w:rPr>
          <w:b/>
          <w:lang w:val="fr-FR"/>
        </w:rPr>
        <w:instrText xml:space="preserve"> FORMTEXT </w:instrText>
      </w:r>
      <w:r w:rsidR="005A21C1" w:rsidRPr="00323ABC">
        <w:rPr>
          <w:b/>
        </w:rPr>
      </w:r>
      <w:r w:rsidR="005A21C1" w:rsidRPr="00323ABC">
        <w:rPr>
          <w:b/>
        </w:rPr>
        <w:fldChar w:fldCharType="separate"/>
      </w:r>
      <w:r w:rsidR="005A21C1" w:rsidRPr="005A21C1">
        <w:rPr>
          <w:b/>
          <w:lang w:val="fr-FR"/>
        </w:rPr>
        <w:t>Les chefs communautaires et religieux travaillent en partenariat avec leur communauté, notamment avec les adolescents et les jeunes (filles et garçons), et les femmes afin de prévenir l’enrôlement dans les mouvements extrémistes.</w:t>
      </w:r>
      <w:r w:rsidR="005A21C1">
        <w:rPr>
          <w:b/>
        </w:rPr>
        <w:t> </w:t>
      </w:r>
      <w:r w:rsidR="005A21C1" w:rsidRPr="00323ABC">
        <w:rPr>
          <w:b/>
        </w:rPr>
        <w:fldChar w:fldCharType="end"/>
      </w:r>
      <w:bookmarkEnd w:id="17"/>
    </w:p>
    <w:bookmarkEnd w:id="16"/>
    <w:p w14:paraId="7AC56A13" w14:textId="6C66CEDB" w:rsidR="005D15A3" w:rsidRPr="005A21C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A21C1">
        <w:rPr>
          <w:color w:val="212121"/>
          <w:lang w:val="fr-FR"/>
        </w:rPr>
        <w:t>Veuillez évaluer l'état actuel des progrès du résultat</w:t>
      </w:r>
      <w:r w:rsidR="00CE669B" w:rsidRPr="005A21C1">
        <w:rPr>
          <w:color w:val="212121"/>
          <w:lang w:val="fr-FR"/>
        </w:rPr>
        <w:t xml:space="preserve"> </w:t>
      </w:r>
      <w:r w:rsidRPr="005A21C1">
        <w:rPr>
          <w:color w:val="212121"/>
          <w:lang w:val="fr-FR"/>
        </w:rPr>
        <w:t>:</w:t>
      </w:r>
      <w:r w:rsidRPr="005A21C1">
        <w:rPr>
          <w:b/>
          <w:lang w:val="fr-FR"/>
        </w:rPr>
        <w:t xml:space="preserve"> </w:t>
      </w:r>
      <w:r w:rsidR="00B91079">
        <w:rPr>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18" w:name="Dropdown2"/>
      <w:r w:rsidR="00B91079" w:rsidRPr="00B91079">
        <w:rPr>
          <w:b/>
          <w:sz w:val="22"/>
          <w:szCs w:val="22"/>
          <w:lang w:val="fr-FR"/>
        </w:rPr>
        <w:instrText xml:space="preserve"> FORMDROPDOWN </w:instrText>
      </w:r>
      <w:r w:rsidR="00AB3D28">
        <w:rPr>
          <w:b/>
          <w:sz w:val="22"/>
          <w:szCs w:val="22"/>
        </w:rPr>
      </w:r>
      <w:r w:rsidR="00AB3D28">
        <w:rPr>
          <w:b/>
          <w:sz w:val="22"/>
          <w:szCs w:val="22"/>
        </w:rPr>
        <w:fldChar w:fldCharType="separate"/>
      </w:r>
      <w:r w:rsidR="00B91079">
        <w:rPr>
          <w:b/>
          <w:sz w:val="22"/>
          <w:szCs w:val="22"/>
        </w:rPr>
        <w:fldChar w:fldCharType="end"/>
      </w:r>
      <w:bookmarkEnd w:id="18"/>
    </w:p>
    <w:p w14:paraId="4D6A2574" w14:textId="77777777" w:rsidR="0034431C" w:rsidRDefault="0034431C" w:rsidP="001C49B6">
      <w:pPr>
        <w:ind w:left="-720"/>
        <w:jc w:val="both"/>
        <w:rPr>
          <w:b/>
          <w:lang w:val="fr-FR"/>
        </w:rPr>
      </w:pPr>
    </w:p>
    <w:p w14:paraId="5CA27DE6" w14:textId="10B01033" w:rsidR="00E14085" w:rsidRPr="005A21C1" w:rsidRDefault="00CE669B" w:rsidP="001C49B6">
      <w:pPr>
        <w:ind w:left="-720"/>
        <w:jc w:val="both"/>
        <w:rPr>
          <w:lang w:val="fr-FR"/>
        </w:rPr>
      </w:pPr>
      <w:r w:rsidRPr="005A21C1">
        <w:rPr>
          <w:b/>
          <w:lang w:val="fr-FR"/>
        </w:rPr>
        <w:t>Résumé</w:t>
      </w:r>
      <w:r w:rsidR="005D15A3" w:rsidRPr="005A21C1">
        <w:rPr>
          <w:b/>
          <w:lang w:val="fr-FR"/>
        </w:rPr>
        <w:t xml:space="preserve"> de </w:t>
      </w:r>
      <w:r w:rsidR="005D15A3" w:rsidRPr="005A21C1">
        <w:rPr>
          <w:b/>
          <w:bCs/>
          <w:color w:val="212121"/>
          <w:lang w:val="fr-FR"/>
        </w:rPr>
        <w:t>progrès</w:t>
      </w:r>
      <w:r w:rsidRPr="005A21C1">
        <w:rPr>
          <w:b/>
          <w:bCs/>
          <w:color w:val="212121"/>
          <w:lang w:val="fr-FR"/>
        </w:rPr>
        <w:t xml:space="preserve"> </w:t>
      </w:r>
      <w:r w:rsidR="003235DF" w:rsidRPr="005A21C1">
        <w:rPr>
          <w:b/>
          <w:lang w:val="fr-FR"/>
        </w:rPr>
        <w:t xml:space="preserve">: </w:t>
      </w:r>
      <w:r w:rsidR="00FF091F" w:rsidRPr="005A277A">
        <w:rPr>
          <w:rFonts w:ascii="Arial" w:hAnsi="Arial" w:cs="Arial"/>
          <w:color w:val="212121"/>
          <w:lang w:val="fr-FR"/>
        </w:rPr>
        <w:t>(Limite de 3000 caractères)</w:t>
      </w:r>
    </w:p>
    <w:p w14:paraId="25EBDC94" w14:textId="6479F134" w:rsidR="00336956" w:rsidRPr="00707E06" w:rsidRDefault="00336956" w:rsidP="00CE26B5">
      <w:pPr>
        <w:ind w:left="-720"/>
        <w:rPr>
          <w:bCs/>
          <w:lang w:val="fr-FR"/>
        </w:rPr>
      </w:pPr>
      <w:bookmarkStart w:id="19" w:name="_Hlk53990518"/>
      <w:bookmarkStart w:id="20" w:name="_Hlk54038054"/>
    </w:p>
    <w:bookmarkStart w:id="21" w:name="_Hlk74683845"/>
    <w:bookmarkEnd w:id="19"/>
    <w:bookmarkEnd w:id="20"/>
    <w:p w14:paraId="5DC6A820" w14:textId="0A157C2D" w:rsidR="0047458C" w:rsidRPr="0034431C" w:rsidRDefault="0047458C" w:rsidP="0047458C">
      <w:pPr>
        <w:ind w:left="-720"/>
        <w:rPr>
          <w:rFonts w:ascii="Corbel" w:hAnsi="Corbel"/>
          <w:bCs/>
          <w:lang w:val="fr-FR"/>
        </w:rPr>
      </w:pPr>
      <w:r w:rsidRPr="00627A1C">
        <w:rPr>
          <w:b/>
        </w:rPr>
        <w:fldChar w:fldCharType="begin">
          <w:ffData>
            <w:name w:val="Text38"/>
            <w:enabled/>
            <w:calcOnExit w:val="0"/>
            <w:textInput>
              <w:maxLength w:val="3000"/>
              <w:format w:val="FIRST CAPITAL"/>
            </w:textInput>
          </w:ffData>
        </w:fldChar>
      </w:r>
      <w:bookmarkStart w:id="22"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47458C">
        <w:rPr>
          <w:rFonts w:ascii="Corbel" w:hAnsi="Corbel"/>
          <w:bCs/>
          <w:lang w:val="fr-FR"/>
        </w:rPr>
        <w:t xml:space="preserve"> </w:t>
      </w:r>
      <w:r w:rsidRPr="0034431C">
        <w:rPr>
          <w:rFonts w:ascii="Corbel" w:hAnsi="Corbel"/>
          <w:bCs/>
          <w:lang w:val="fr-FR"/>
        </w:rPr>
        <w:t xml:space="preserve">Les structures de veille et de promotion de la cohésion sociale mises en place et soutenues par le projet (150 comités de veilles, 137 clubs d'adolescentes et 139 clubs d'adolescents dans les villages, et 6 cadres conjoints jeunes-chefs religieux et coutumiers au niveau </w:t>
      </w:r>
      <w:r>
        <w:rPr>
          <w:rFonts w:ascii="Corbel" w:hAnsi="Corbel"/>
          <w:bCs/>
          <w:lang w:val="fr-FR"/>
        </w:rPr>
        <w:t xml:space="preserve">des </w:t>
      </w:r>
      <w:r w:rsidRPr="0034431C">
        <w:rPr>
          <w:rFonts w:ascii="Corbel" w:hAnsi="Corbel"/>
          <w:bCs/>
          <w:lang w:val="fr-FR"/>
        </w:rPr>
        <w:t>commun</w:t>
      </w:r>
      <w:r>
        <w:rPr>
          <w:rFonts w:ascii="Corbel" w:hAnsi="Corbel"/>
          <w:bCs/>
          <w:lang w:val="fr-FR"/>
        </w:rPr>
        <w:t>es</w:t>
      </w:r>
      <w:r w:rsidRPr="0034431C">
        <w:rPr>
          <w:rFonts w:ascii="Corbel" w:hAnsi="Corbel"/>
          <w:bCs/>
          <w:lang w:val="fr-FR"/>
        </w:rPr>
        <w:t xml:space="preserve">) mènent des dialogues communautaires, les médiations sociales et la sensibilisation de proximité pour promouvoir la cohésion sociale et prévenir la prévention de l’extrémisme violent et la radicalisation. Au total 30584 personnes (12575 femmes) touchées par les activités de communication interpersonnelle comme les théâtres forum, causeries éducatives, thé débats, menées par les leaders coutumiers et religieux, les TAC et les organisations de jeunes. </w:t>
      </w:r>
    </w:p>
    <w:p w14:paraId="292CB6D5" w14:textId="77777777" w:rsidR="0047458C" w:rsidRPr="0034431C" w:rsidRDefault="0047458C" w:rsidP="0047458C">
      <w:pPr>
        <w:jc w:val="both"/>
        <w:rPr>
          <w:rFonts w:ascii="Corbel" w:hAnsi="Corbel"/>
          <w:bCs/>
          <w:highlight w:val="green"/>
          <w:lang w:val="fr-FR"/>
        </w:rPr>
      </w:pPr>
    </w:p>
    <w:p w14:paraId="336ECFBD" w14:textId="77777777" w:rsidR="0047458C" w:rsidRPr="0034431C" w:rsidRDefault="0047458C" w:rsidP="0047458C">
      <w:pPr>
        <w:ind w:left="-720"/>
        <w:rPr>
          <w:rFonts w:ascii="Corbel" w:hAnsi="Corbel"/>
          <w:bCs/>
          <w:lang w:val="fr-FR"/>
        </w:rPr>
      </w:pPr>
      <w:r w:rsidRPr="0034431C">
        <w:rPr>
          <w:rFonts w:ascii="Corbel" w:hAnsi="Corbel"/>
          <w:bCs/>
          <w:lang w:val="fr-FR"/>
        </w:rPr>
        <w:t xml:space="preserve">Avec l’augmentation des déplacés internes dans la région consécutive à la détérioration de la situation sécuritaire, les structures de veille et de promotion de la cohésion sociale ont pris en compte la prévention et la résolution des conflits entre les personnes déplacées internes (PDI) et communautés hôtes. Ainsi, le chef de Titao tout comme les membres du cadre conjoint de Banh ont initié des actions de sensibilisation sur la cohabitation pacifique avec les déplacés internes et les communautés hôtes.  </w:t>
      </w:r>
    </w:p>
    <w:p w14:paraId="3D244EA4" w14:textId="77777777" w:rsidR="0047458C" w:rsidRPr="0034431C" w:rsidRDefault="0047458C" w:rsidP="0047458C">
      <w:pPr>
        <w:ind w:left="-720"/>
        <w:rPr>
          <w:rFonts w:ascii="Corbel" w:hAnsi="Corbel"/>
          <w:bCs/>
          <w:lang w:val="fr-FR"/>
        </w:rPr>
      </w:pPr>
    </w:p>
    <w:p w14:paraId="34E9C045" w14:textId="77777777" w:rsidR="0047458C" w:rsidRPr="0034431C" w:rsidRDefault="0047458C" w:rsidP="0047458C">
      <w:pPr>
        <w:ind w:left="-720"/>
        <w:rPr>
          <w:rFonts w:ascii="Corbel" w:hAnsi="Corbel"/>
          <w:bCs/>
          <w:lang w:val="fr-FR"/>
        </w:rPr>
      </w:pPr>
      <w:r w:rsidRPr="0034431C">
        <w:rPr>
          <w:rFonts w:ascii="Corbel" w:hAnsi="Corbel"/>
          <w:bCs/>
          <w:lang w:val="fr-FR"/>
        </w:rPr>
        <w:t xml:space="preserve">A titre illustratif, à Thiou les membres du cadre conjoint se sont appuyés sur le chef coutumier pour résoudre un conflit entre PDI et un autochtone qui risquait d’envenimer les relations entre les deux communautés. Cette intervention a permis de préserver la quiétude car les jeunes de la communauté hôte s’apprêtaient à en découdre avec les PDI au motif qu’un des leurs a retiré la femme d’un autochtone et que de tels faits devenaient récurrents. </w:t>
      </w:r>
    </w:p>
    <w:p w14:paraId="0681F6FA" w14:textId="77777777" w:rsidR="0047458C" w:rsidRPr="0034431C" w:rsidRDefault="0047458C" w:rsidP="0047458C">
      <w:pPr>
        <w:ind w:left="-720"/>
        <w:rPr>
          <w:rFonts w:ascii="Corbel" w:hAnsi="Corbel"/>
          <w:bCs/>
          <w:lang w:val="fr-FR"/>
        </w:rPr>
      </w:pPr>
    </w:p>
    <w:p w14:paraId="5BD4227E" w14:textId="42EC9B7A" w:rsidR="0047458C" w:rsidRPr="00336956" w:rsidRDefault="0047458C" w:rsidP="0047458C">
      <w:pPr>
        <w:ind w:left="-720"/>
        <w:rPr>
          <w:bCs/>
          <w:lang w:val="fr-FR"/>
        </w:rPr>
      </w:pPr>
      <w:r w:rsidRPr="0034431C">
        <w:rPr>
          <w:rFonts w:ascii="Corbel" w:hAnsi="Corbel"/>
          <w:bCs/>
          <w:lang w:val="fr-FR"/>
        </w:rPr>
        <w:t>On note également une prise de conscience des responsabilités individuelles et collectives dans la recherche d’une cohésion sociale durable ; en atteste les propos du Rassamb-naaba représentant du Roi de Yatenga qui déclare : « Nous remercions les initiateurs du projet d’avoir renforcer nos capacités dans la gestion pacifique des conflits et surtout de nous avoir fait comprendre que la recherche d’une paix durable dépend d’abord de nous-même</w:t>
      </w:r>
      <w:r>
        <w:rPr>
          <w:rFonts w:ascii="Corbel" w:hAnsi="Corbel"/>
          <w:bCs/>
          <w:lang w:val="fr-FR"/>
        </w:rPr>
        <w:t>s</w:t>
      </w:r>
      <w:r w:rsidRPr="0034431C">
        <w:rPr>
          <w:rFonts w:ascii="Corbel" w:hAnsi="Corbel"/>
          <w:bCs/>
          <w:lang w:val="fr-FR"/>
        </w:rPr>
        <w:t xml:space="preserve"> fils et filles des zones en conflit ». Cette prise de conscience s’est traduite par la </w:t>
      </w:r>
      <w:r>
        <w:rPr>
          <w:rFonts w:ascii="Corbel" w:hAnsi="Corbel"/>
          <w:bCs/>
          <w:lang w:val="fr-FR"/>
        </w:rPr>
        <w:t xml:space="preserve">participation à des </w:t>
      </w:r>
      <w:r w:rsidRPr="0034431C">
        <w:rPr>
          <w:rFonts w:ascii="Corbel" w:hAnsi="Corbel"/>
          <w:bCs/>
          <w:lang w:val="fr-FR"/>
        </w:rPr>
        <w:t>initiative</w:t>
      </w:r>
      <w:r>
        <w:rPr>
          <w:rFonts w:ascii="Corbel" w:hAnsi="Corbel"/>
          <w:bCs/>
          <w:lang w:val="fr-FR"/>
        </w:rPr>
        <w:t>s</w:t>
      </w:r>
      <w:r w:rsidRPr="0034431C">
        <w:rPr>
          <w:rFonts w:ascii="Corbel" w:hAnsi="Corbel"/>
          <w:bCs/>
          <w:lang w:val="fr-FR"/>
        </w:rPr>
        <w:t xml:space="preserve"> endogène</w:t>
      </w:r>
      <w:r>
        <w:rPr>
          <w:rFonts w:ascii="Corbel" w:hAnsi="Corbel"/>
          <w:bCs/>
          <w:lang w:val="fr-FR"/>
        </w:rPr>
        <w:t>s</w:t>
      </w:r>
      <w:r w:rsidRPr="0034431C">
        <w:rPr>
          <w:rFonts w:ascii="Corbel" w:hAnsi="Corbel"/>
          <w:bCs/>
          <w:lang w:val="fr-FR"/>
        </w:rPr>
        <w:t xml:space="preserve"> de négociations entre les leaders communautaires et </w:t>
      </w:r>
      <w:r>
        <w:rPr>
          <w:rFonts w:ascii="Corbel" w:hAnsi="Corbel"/>
          <w:bCs/>
          <w:lang w:val="fr-FR"/>
        </w:rPr>
        <w:t>certains</w:t>
      </w:r>
      <w:r w:rsidRPr="0034431C">
        <w:rPr>
          <w:rFonts w:ascii="Corbel" w:hAnsi="Corbel"/>
          <w:bCs/>
          <w:lang w:val="fr-FR"/>
        </w:rPr>
        <w:t xml:space="preserve"> Groupes armés non étatiques (GANE) avec quelques acquis par endroits. C’est le cas à Banh où certains membres du cadre </w:t>
      </w:r>
      <w:r>
        <w:rPr>
          <w:rFonts w:ascii="Corbel" w:hAnsi="Corbel"/>
          <w:bCs/>
          <w:lang w:val="fr-FR"/>
        </w:rPr>
        <w:t xml:space="preserve">conjoint </w:t>
      </w:r>
      <w:r w:rsidRPr="0034431C">
        <w:rPr>
          <w:rFonts w:ascii="Corbel" w:hAnsi="Corbel"/>
          <w:bCs/>
          <w:lang w:val="fr-FR"/>
        </w:rPr>
        <w:t xml:space="preserve">ont participé à une initiative de négociation entre autochtones et groupes armés qui a permis la levée du blocus de la ville en novembre </w:t>
      </w:r>
      <w:r>
        <w:rPr>
          <w:rFonts w:ascii="Corbel" w:hAnsi="Corbel"/>
          <w:bCs/>
          <w:lang w:val="fr-FR"/>
        </w:rPr>
        <w:t>2020</w:t>
      </w:r>
      <w:r w:rsidRPr="0034431C">
        <w:rPr>
          <w:rFonts w:ascii="Corbel" w:hAnsi="Corbel"/>
          <w:bCs/>
          <w:lang w:val="fr-FR"/>
        </w:rPr>
        <w:t xml:space="preserve"> ainsi que la réouverture du Centre de santé et de promotion sociale (CSPS) du chef-lieu de </w:t>
      </w:r>
      <w:r>
        <w:rPr>
          <w:rFonts w:ascii="Corbel" w:hAnsi="Corbel"/>
          <w:bCs/>
          <w:lang w:val="fr-FR"/>
        </w:rPr>
        <w:t xml:space="preserve">la </w:t>
      </w:r>
      <w:r w:rsidRPr="0034431C">
        <w:rPr>
          <w:rFonts w:ascii="Corbel" w:hAnsi="Corbel"/>
          <w:bCs/>
          <w:lang w:val="fr-FR"/>
        </w:rPr>
        <w:t>commune</w:t>
      </w:r>
      <w:r w:rsidRPr="00336956">
        <w:rPr>
          <w:bCs/>
          <w:lang w:val="fr-FR"/>
        </w:rPr>
        <w:t>.</w:t>
      </w:r>
      <w:r w:rsidRPr="00627A1C">
        <w:rPr>
          <w:b/>
          <w:noProof/>
        </w:rPr>
        <w:t> </w:t>
      </w:r>
      <w:r w:rsidRPr="00627A1C">
        <w:rPr>
          <w:b/>
          <w:noProof/>
        </w:rPr>
        <w:t> </w:t>
      </w:r>
      <w:r w:rsidRPr="00627A1C">
        <w:rPr>
          <w:b/>
          <w:noProof/>
        </w:rPr>
        <w:t> </w:t>
      </w:r>
      <w:r w:rsidRPr="00627A1C">
        <w:rPr>
          <w:b/>
        </w:rPr>
        <w:fldChar w:fldCharType="end"/>
      </w:r>
      <w:bookmarkEnd w:id="21"/>
      <w:bookmarkEnd w:id="22"/>
    </w:p>
    <w:p w14:paraId="7B080AA8" w14:textId="3B1EB41D" w:rsidR="003A7227" w:rsidRPr="00336956" w:rsidRDefault="003A7227" w:rsidP="00336956">
      <w:pPr>
        <w:ind w:left="-720"/>
        <w:rPr>
          <w:bCs/>
          <w:lang w:val="fr-FR"/>
        </w:rPr>
      </w:pPr>
    </w:p>
    <w:p w14:paraId="65BEC1D9" w14:textId="77777777" w:rsidR="00F4519E" w:rsidRDefault="00F4519E" w:rsidP="003B6446">
      <w:pPr>
        <w:ind w:left="-720"/>
        <w:rPr>
          <w:b/>
          <w:bCs/>
          <w:color w:val="000000"/>
          <w:lang w:val="fr-FR" w:eastAsia="en-US"/>
        </w:rPr>
      </w:pPr>
    </w:p>
    <w:p w14:paraId="43929FEC" w14:textId="1344FCB8" w:rsidR="00FF091F" w:rsidRPr="005A277A" w:rsidRDefault="005D15A3" w:rsidP="00FF091F">
      <w:pPr>
        <w:ind w:left="-720"/>
        <w:rPr>
          <w:rFonts w:ascii="Arial" w:hAnsi="Arial" w:cs="Arial"/>
          <w:b/>
          <w:lang w:val="fr-FR"/>
        </w:rPr>
      </w:pPr>
      <w:r w:rsidRPr="005A21C1">
        <w:rPr>
          <w:b/>
          <w:bCs/>
          <w:color w:val="000000"/>
          <w:lang w:val="fr-FR" w:eastAsia="en-US"/>
        </w:rPr>
        <w:t>Indiquez toute analyse supplémentaire sur la manière dont l'égalité entre les sexes et l'autonomisation des femmes et / ou l'inclusion</w:t>
      </w:r>
      <w:r w:rsidR="00675507" w:rsidRPr="005A21C1">
        <w:rPr>
          <w:b/>
          <w:bCs/>
          <w:color w:val="000000"/>
          <w:lang w:val="fr-FR" w:eastAsia="en-US"/>
        </w:rPr>
        <w:t xml:space="preserve"> </w:t>
      </w:r>
      <w:r w:rsidRPr="005A21C1">
        <w:rPr>
          <w:b/>
          <w:bCs/>
          <w:color w:val="000000"/>
          <w:lang w:val="fr-FR" w:eastAsia="en-US"/>
        </w:rPr>
        <w:t xml:space="preserve">et la réactivité </w:t>
      </w:r>
      <w:r w:rsidR="00675507" w:rsidRPr="005A21C1">
        <w:rPr>
          <w:b/>
          <w:bCs/>
          <w:color w:val="000000"/>
          <w:lang w:val="fr-FR" w:eastAsia="en-US"/>
        </w:rPr>
        <w:t>aux besoins des</w:t>
      </w:r>
      <w:r w:rsidRPr="005A21C1">
        <w:rPr>
          <w:b/>
          <w:bCs/>
          <w:color w:val="000000"/>
          <w:lang w:val="fr-FR" w:eastAsia="en-US"/>
        </w:rPr>
        <w:t xml:space="preserve"> jeunes ont été assurées dans le cadre de ce résultat</w:t>
      </w:r>
      <w:r w:rsidR="00FF091F">
        <w:rPr>
          <w:b/>
          <w:bCs/>
          <w:color w:val="000000"/>
          <w:lang w:val="fr-FR" w:eastAsia="en-US"/>
        </w:rPr>
        <w:t> :</w:t>
      </w:r>
      <w:r w:rsidR="00FF091F" w:rsidRPr="005A277A">
        <w:rPr>
          <w:rFonts w:ascii="Arial" w:hAnsi="Arial" w:cs="Arial"/>
          <w:i/>
          <w:lang w:val="fr-FR"/>
        </w:rPr>
        <w:t>(</w:t>
      </w:r>
      <w:r w:rsidR="00FF091F" w:rsidRPr="005A277A">
        <w:rPr>
          <w:rFonts w:ascii="Arial" w:hAnsi="Arial" w:cs="Arial"/>
          <w:color w:val="212121"/>
          <w:lang w:val="fr-FR"/>
        </w:rPr>
        <w:t>Limite de 1000 caractères</w:t>
      </w:r>
      <w:r w:rsidR="00FF091F" w:rsidRPr="005A277A">
        <w:rPr>
          <w:rFonts w:ascii="Arial" w:hAnsi="Arial" w:cs="Arial"/>
          <w:i/>
          <w:lang w:val="fr-FR"/>
        </w:rPr>
        <w:t>)</w:t>
      </w:r>
    </w:p>
    <w:p w14:paraId="7E096780" w14:textId="6B0DE704" w:rsidR="003B6446" w:rsidRDefault="003B6446" w:rsidP="003B6446">
      <w:pPr>
        <w:ind w:left="-720"/>
        <w:rPr>
          <w:b/>
          <w:bCs/>
          <w:color w:val="000000"/>
          <w:lang w:val="fr-FR" w:eastAsia="en-US"/>
        </w:rPr>
      </w:pPr>
    </w:p>
    <w:p w14:paraId="49A105E5" w14:textId="416BEFBE" w:rsidR="00336956" w:rsidRDefault="00336956" w:rsidP="003B6446">
      <w:pPr>
        <w:ind w:left="-720"/>
        <w:rPr>
          <w:b/>
          <w:bCs/>
          <w:color w:val="000000"/>
          <w:lang w:val="fr-FR" w:eastAsia="en-US"/>
        </w:rPr>
      </w:pPr>
    </w:p>
    <w:bookmarkStart w:id="23" w:name="_Hlk74683872"/>
    <w:p w14:paraId="78C00CC3" w14:textId="4E186C11" w:rsidR="0047458C" w:rsidRPr="006353ED" w:rsidRDefault="0047458C" w:rsidP="0047458C">
      <w:pPr>
        <w:ind w:left="-720"/>
        <w:rPr>
          <w:rFonts w:ascii="Corbel" w:hAnsi="Corbel"/>
          <w:lang w:val="fr-FR"/>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47458C">
        <w:rPr>
          <w:rFonts w:ascii="Corbel" w:hAnsi="Corbel"/>
          <w:lang w:val="fr-FR"/>
        </w:rPr>
        <w:t xml:space="preserve"> </w:t>
      </w:r>
      <w:r w:rsidRPr="006353ED">
        <w:rPr>
          <w:rFonts w:ascii="Corbel" w:hAnsi="Corbel"/>
          <w:lang w:val="fr-FR"/>
        </w:rPr>
        <w:t xml:space="preserve">Le projet a soutenu des initiatives de plaidoyer et d’activités de communication visant la transformation des normes sociales en faveur d’une plus grande participation des filles et des femmes dans les activités de promotion de la cohésion sociale. De plus, le projet exige le respect d’une représentativité minimale de 33 pour cent pour les deux sexes dans les différents cadres, comités ou réseaux mis en place. </w:t>
      </w:r>
    </w:p>
    <w:p w14:paraId="7AB684DB" w14:textId="77777777" w:rsidR="0047458C" w:rsidRPr="006353ED" w:rsidRDefault="0047458C" w:rsidP="0047458C">
      <w:pPr>
        <w:ind w:left="-720"/>
        <w:rPr>
          <w:rFonts w:ascii="Corbel" w:hAnsi="Corbel"/>
          <w:lang w:val="fr-FR"/>
        </w:rPr>
      </w:pPr>
    </w:p>
    <w:p w14:paraId="4713B4AD" w14:textId="77777777" w:rsidR="0047458C" w:rsidRPr="006353ED" w:rsidRDefault="0047458C" w:rsidP="0047458C">
      <w:pPr>
        <w:ind w:left="-720"/>
        <w:rPr>
          <w:rFonts w:ascii="Corbel" w:hAnsi="Corbel"/>
          <w:lang w:val="fr-FR"/>
        </w:rPr>
      </w:pPr>
      <w:r w:rsidRPr="006353ED">
        <w:rPr>
          <w:rFonts w:ascii="Corbel" w:hAnsi="Corbel"/>
          <w:lang w:val="fr-FR"/>
        </w:rPr>
        <w:t xml:space="preserve">L’inclusion et la réactivité aux besoins de jeunes se sont matérialisées par leur intégration dans les différents comités mis en place et les efforts de collaboration avec les chefs religieux et coutumiers. </w:t>
      </w:r>
    </w:p>
    <w:p w14:paraId="5A073912" w14:textId="77777777" w:rsidR="0047458C" w:rsidRPr="006353ED" w:rsidRDefault="0047458C" w:rsidP="0047458C">
      <w:pPr>
        <w:ind w:left="-720"/>
        <w:rPr>
          <w:rFonts w:ascii="Corbel" w:hAnsi="Corbel"/>
          <w:lang w:val="fr-FR"/>
        </w:rPr>
      </w:pPr>
    </w:p>
    <w:p w14:paraId="1C6401B8" w14:textId="0570562B" w:rsidR="0047458C" w:rsidRPr="006353ED" w:rsidRDefault="0047458C" w:rsidP="0047458C">
      <w:pPr>
        <w:ind w:left="-720"/>
        <w:rPr>
          <w:rFonts w:ascii="Corbel" w:hAnsi="Corbel"/>
          <w:i/>
          <w:lang w:val="fr-FR"/>
        </w:rPr>
      </w:pPr>
      <w:r w:rsidRPr="006353ED">
        <w:rPr>
          <w:rFonts w:ascii="Corbel" w:hAnsi="Corbel"/>
          <w:lang w:val="fr-FR"/>
        </w:rPr>
        <w:t>Les besoins différenciés des adolescent</w:t>
      </w:r>
      <w:r>
        <w:rPr>
          <w:rFonts w:ascii="Corbel" w:hAnsi="Corbel"/>
          <w:lang w:val="fr-FR"/>
        </w:rPr>
        <w:t>s</w:t>
      </w:r>
      <w:r w:rsidRPr="006353ED">
        <w:rPr>
          <w:rFonts w:ascii="Corbel" w:hAnsi="Corbel"/>
          <w:lang w:val="fr-FR"/>
        </w:rPr>
        <w:t xml:space="preserve"> et adolescentes sont pris en compte. Pour les adolescentes, les besoins liés à la gestion hygiénique des menstrues et la supplémentation en fer et acide folique ont été pris en compte, tandis que focus est mis sur la prévention de l’enrôlement par des groupes armés chez les adolescents.</w:t>
      </w:r>
      <w:r w:rsidRPr="00627A1C">
        <w:rPr>
          <w:b/>
          <w:noProof/>
        </w:rPr>
        <w:t> </w:t>
      </w:r>
      <w:r w:rsidRPr="00627A1C">
        <w:rPr>
          <w:b/>
        </w:rPr>
        <w:fldChar w:fldCharType="end"/>
      </w:r>
      <w:bookmarkEnd w:id="23"/>
    </w:p>
    <w:p w14:paraId="64D925C9" w14:textId="05540DE0" w:rsidR="00336956" w:rsidRPr="006353ED" w:rsidRDefault="00336956" w:rsidP="00336956">
      <w:pPr>
        <w:ind w:left="-720"/>
        <w:rPr>
          <w:rFonts w:ascii="Corbel" w:hAnsi="Corbel"/>
          <w:i/>
          <w:lang w:val="fr-FR"/>
        </w:rPr>
      </w:pPr>
    </w:p>
    <w:p w14:paraId="4B6AAB29" w14:textId="77777777" w:rsidR="00323ABC" w:rsidRPr="005A21C1" w:rsidRDefault="00323ABC" w:rsidP="007E4FA1">
      <w:pPr>
        <w:rPr>
          <w:b/>
          <w:lang w:val="fr-FR"/>
        </w:rPr>
      </w:pPr>
    </w:p>
    <w:p w14:paraId="563533E9" w14:textId="7F89C227" w:rsidR="00675507" w:rsidRPr="005A21C1" w:rsidRDefault="00675507" w:rsidP="00675507">
      <w:pPr>
        <w:ind w:left="-720"/>
        <w:rPr>
          <w:b/>
          <w:bCs/>
          <w:lang w:val="fr-FR"/>
        </w:rPr>
      </w:pPr>
      <w:r w:rsidRPr="005A21C1">
        <w:rPr>
          <w:b/>
          <w:bCs/>
          <w:lang w:val="fr-FR"/>
        </w:rPr>
        <w:t>Résultat 2</w:t>
      </w:r>
      <w:r w:rsidR="00692449" w:rsidRPr="005A21C1">
        <w:rPr>
          <w:b/>
          <w:bCs/>
          <w:lang w:val="fr-FR"/>
        </w:rPr>
        <w:t xml:space="preserve"> </w:t>
      </w:r>
      <w:r w:rsidR="00D64489" w:rsidRPr="005A21C1">
        <w:rPr>
          <w:b/>
          <w:bCs/>
          <w:lang w:val="fr-FR"/>
        </w:rPr>
        <w:t xml:space="preserve">: </w:t>
      </w:r>
      <w:bookmarkStart w:id="24" w:name="_Hlk54038124"/>
      <w:r w:rsidR="007A0CD5" w:rsidRPr="00323ABC">
        <w:rPr>
          <w:b/>
        </w:rPr>
        <w:fldChar w:fldCharType="begin">
          <w:ffData>
            <w:name w:val="Text33"/>
            <w:enabled/>
            <w:calcOnExit w:val="0"/>
            <w:textInput/>
          </w:ffData>
        </w:fldChar>
      </w:r>
      <w:r w:rsidR="007A0CD5" w:rsidRPr="00615EA3">
        <w:rPr>
          <w:b/>
          <w:lang w:val="fr-FR"/>
        </w:rPr>
        <w:instrText xml:space="preserve"> FORMTEXT </w:instrText>
      </w:r>
      <w:r w:rsidR="007A0CD5" w:rsidRPr="00323ABC">
        <w:rPr>
          <w:b/>
        </w:rPr>
      </w:r>
      <w:r w:rsidR="007A0CD5" w:rsidRPr="00323ABC">
        <w:rPr>
          <w:b/>
        </w:rPr>
        <w:fldChar w:fldCharType="separate"/>
      </w:r>
      <w:r w:rsidR="007A0CD5">
        <w:rPr>
          <w:b/>
        </w:rPr>
        <w:t> </w:t>
      </w:r>
      <w:r w:rsidR="007A0CD5" w:rsidRPr="005A21C1">
        <w:rPr>
          <w:b/>
          <w:bCs/>
          <w:lang w:val="fr-FR"/>
        </w:rPr>
        <w:t>Les femmes et les organisations féminines engagent un dialogue intergénérationnel sur les valeurs de paix avec les jeunes garçons et les jeunes filles, et participent aux mécanismes communautaires d’alerte précoce, de médiation et de veille pour prévenir et répondre à temps aux risques d’extrémisme violent et de radicalisation.</w:t>
      </w:r>
      <w:r w:rsidR="007A0CD5">
        <w:rPr>
          <w:b/>
        </w:rPr>
        <w:t> </w:t>
      </w:r>
      <w:r w:rsidR="007A0CD5" w:rsidRPr="00323ABC">
        <w:rPr>
          <w:b/>
        </w:rPr>
        <w:fldChar w:fldCharType="end"/>
      </w:r>
    </w:p>
    <w:bookmarkEnd w:id="24"/>
    <w:p w14:paraId="521560B0" w14:textId="77777777" w:rsidR="00675507" w:rsidRPr="005A21C1" w:rsidRDefault="00675507" w:rsidP="00675507">
      <w:pPr>
        <w:ind w:left="-720"/>
        <w:rPr>
          <w:b/>
          <w:lang w:val="fr-FR"/>
        </w:rPr>
      </w:pPr>
    </w:p>
    <w:p w14:paraId="26A26C4B" w14:textId="6A4E100E" w:rsidR="00675507" w:rsidRPr="005A21C1" w:rsidRDefault="00675507" w:rsidP="00D64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A21C1">
        <w:rPr>
          <w:color w:val="212121"/>
          <w:lang w:val="fr-FR"/>
        </w:rPr>
        <w:t>Veuillez évaluer l'état actuel des progrès du résultat</w:t>
      </w:r>
      <w:r w:rsidR="00FF589F" w:rsidRPr="005A21C1">
        <w:rPr>
          <w:color w:val="212121"/>
          <w:lang w:val="fr-FR"/>
        </w:rPr>
        <w:t xml:space="preserve"> </w:t>
      </w:r>
      <w:r w:rsidR="002D5961" w:rsidRPr="005A21C1">
        <w:rPr>
          <w:color w:val="212121"/>
          <w:lang w:val="fr-FR"/>
        </w:rPr>
        <w:t>:</w:t>
      </w:r>
      <w:r w:rsidR="002D5961" w:rsidRPr="005A21C1">
        <w:rPr>
          <w:b/>
          <w:lang w:val="fr-FR"/>
        </w:rPr>
        <w:t xml:space="preserve"> </w:t>
      </w:r>
      <w:r w:rsidR="002D5961" w:rsidRPr="005A21C1">
        <w:rPr>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2D5961" w:rsidRPr="005A21C1">
        <w:rPr>
          <w:b/>
          <w:sz w:val="22"/>
          <w:szCs w:val="22"/>
          <w:lang w:val="fr-FR"/>
        </w:rPr>
        <w:instrText xml:space="preserve"> FORMDROPDOWN </w:instrText>
      </w:r>
      <w:r w:rsidR="00AB3D28">
        <w:rPr>
          <w:b/>
          <w:sz w:val="22"/>
          <w:szCs w:val="22"/>
        </w:rPr>
      </w:r>
      <w:r w:rsidR="00AB3D28">
        <w:rPr>
          <w:b/>
          <w:sz w:val="22"/>
          <w:szCs w:val="22"/>
        </w:rPr>
        <w:fldChar w:fldCharType="separate"/>
      </w:r>
      <w:r w:rsidR="002D5961" w:rsidRPr="005A21C1">
        <w:rPr>
          <w:b/>
          <w:sz w:val="22"/>
          <w:szCs w:val="22"/>
        </w:rPr>
        <w:fldChar w:fldCharType="end"/>
      </w:r>
    </w:p>
    <w:p w14:paraId="58EEFE64" w14:textId="77777777" w:rsidR="000F1AAC" w:rsidRDefault="000F1AAC" w:rsidP="00675507">
      <w:pPr>
        <w:ind w:left="-720"/>
        <w:jc w:val="both"/>
        <w:rPr>
          <w:b/>
          <w:lang w:val="fr-FR"/>
        </w:rPr>
      </w:pPr>
    </w:p>
    <w:p w14:paraId="40213E68" w14:textId="38E9DDAA" w:rsidR="00675507" w:rsidRPr="005A21C1" w:rsidRDefault="00675507" w:rsidP="00675507">
      <w:pPr>
        <w:ind w:left="-720"/>
        <w:jc w:val="both"/>
        <w:rPr>
          <w:color w:val="212121"/>
          <w:lang w:val="fr-FR"/>
        </w:rPr>
      </w:pPr>
      <w:r w:rsidRPr="005A21C1">
        <w:rPr>
          <w:b/>
          <w:lang w:val="fr-FR"/>
        </w:rPr>
        <w:t>R</w:t>
      </w:r>
      <w:r w:rsidR="00A13589">
        <w:rPr>
          <w:b/>
          <w:lang w:val="fr-FR"/>
        </w:rPr>
        <w:t>é</w:t>
      </w:r>
      <w:r w:rsidRPr="005A21C1">
        <w:rPr>
          <w:b/>
          <w:lang w:val="fr-FR"/>
        </w:rPr>
        <w:t xml:space="preserve">sumé de </w:t>
      </w:r>
      <w:r w:rsidRPr="005A21C1">
        <w:rPr>
          <w:b/>
          <w:bCs/>
          <w:color w:val="212121"/>
          <w:lang w:val="fr-FR"/>
        </w:rPr>
        <w:t>progrès</w:t>
      </w:r>
      <w:r w:rsidR="00FF091F">
        <w:rPr>
          <w:b/>
          <w:bCs/>
          <w:color w:val="212121"/>
          <w:lang w:val="fr-FR"/>
        </w:rPr>
        <w:t xml:space="preserve"> : </w:t>
      </w:r>
      <w:r w:rsidR="00FF091F" w:rsidRPr="005A277A">
        <w:rPr>
          <w:rFonts w:ascii="Arial" w:hAnsi="Arial" w:cs="Arial"/>
          <w:color w:val="212121"/>
          <w:lang w:val="fr-FR"/>
        </w:rPr>
        <w:t>(Limite de 3000 caractères)</w:t>
      </w:r>
    </w:p>
    <w:p w14:paraId="27EE7170" w14:textId="297D78EC" w:rsidR="00BE6193" w:rsidRDefault="00BE6193">
      <w:pPr>
        <w:ind w:left="-426"/>
        <w:rPr>
          <w:lang w:val="fr-FR"/>
        </w:rPr>
      </w:pPr>
    </w:p>
    <w:p w14:paraId="4D94CB87" w14:textId="6050D30E" w:rsidR="00651CFE" w:rsidRDefault="00651CFE">
      <w:pPr>
        <w:ind w:left="-426"/>
        <w:rPr>
          <w:lang w:val="fr-FR"/>
        </w:rPr>
      </w:pPr>
    </w:p>
    <w:bookmarkStart w:id="25" w:name="_Hlk54038175"/>
    <w:p w14:paraId="3621B8D2" w14:textId="437CD46F" w:rsidR="0047458C" w:rsidRPr="006353ED" w:rsidRDefault="0047458C" w:rsidP="0047458C">
      <w:pPr>
        <w:ind w:left="-720"/>
        <w:rPr>
          <w:rFonts w:ascii="Corbel" w:hAnsi="Corbel" w:cs="Arial"/>
          <w:lang w:val="fr-FR"/>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47458C">
        <w:rPr>
          <w:rFonts w:ascii="Corbel" w:hAnsi="Corbel" w:cs="Arial"/>
          <w:lang w:val="fr-FR"/>
        </w:rPr>
        <w:t xml:space="preserve"> </w:t>
      </w:r>
      <w:r w:rsidRPr="006353ED">
        <w:rPr>
          <w:rFonts w:ascii="Corbel" w:hAnsi="Corbel" w:cs="Arial"/>
          <w:lang w:val="fr-FR"/>
        </w:rPr>
        <w:t xml:space="preserve">Au cours de cette période de rapportage, toutes les activités restantes du résultat 2 ont été réalisées permettant de relever les progrès ci-après : </w:t>
      </w:r>
    </w:p>
    <w:p w14:paraId="46BC240F" w14:textId="77777777" w:rsidR="0047458C" w:rsidRPr="006353ED" w:rsidRDefault="0047458C" w:rsidP="0047458C">
      <w:pPr>
        <w:pStyle w:val="Paragraphedeliste"/>
        <w:numPr>
          <w:ilvl w:val="0"/>
          <w:numId w:val="17"/>
        </w:numPr>
        <w:rPr>
          <w:rFonts w:ascii="Corbel" w:hAnsi="Corbel" w:cs="Arial"/>
          <w:lang w:val="fr-FR"/>
        </w:rPr>
      </w:pPr>
      <w:r w:rsidRPr="006353ED">
        <w:rPr>
          <w:rFonts w:ascii="Corbel" w:hAnsi="Corbel" w:cs="Arial"/>
          <w:lang w:val="fr-FR"/>
        </w:rPr>
        <w:t>102,67% des organisations féminines (154/150) sont engagées dans la promotion de l’éducation à la paix, la prévention de l’extrémisme violent et de la radicalisation dans les zones cibles. Ces organisations ont été dotées d’outils de communication (</w:t>
      </w:r>
      <w:hyperlink r:id="rId14" w:history="1">
        <w:r w:rsidRPr="006353ED">
          <w:rPr>
            <w:rFonts w:ascii="Corbel" w:hAnsi="Corbel"/>
            <w:lang w:val="fr-FR"/>
          </w:rPr>
          <w:t>boites à image, dépliants et affiches</w:t>
        </w:r>
      </w:hyperlink>
      <w:r w:rsidRPr="008A2A64">
        <w:rPr>
          <w:rFonts w:ascii="Corbel" w:hAnsi="Corbel" w:cs="Arial"/>
          <w:vertAlign w:val="superscript"/>
          <w:lang w:val="fr-FR"/>
        </w:rPr>
        <w:footnoteReference w:id="2"/>
      </w:r>
      <w:r w:rsidRPr="006353ED">
        <w:rPr>
          <w:rFonts w:ascii="Corbel" w:hAnsi="Corbel" w:cs="Arial"/>
          <w:lang w:val="fr-FR"/>
        </w:rPr>
        <w:t xml:space="preserve"> en français, mooré et en fulfuldé) qui leur permettent de faire passer facilement et efficacement les messages. </w:t>
      </w:r>
    </w:p>
    <w:p w14:paraId="3AC03023" w14:textId="77777777" w:rsidR="0047458C" w:rsidRPr="006353ED" w:rsidRDefault="0047458C" w:rsidP="0047458C">
      <w:pPr>
        <w:pStyle w:val="Paragraphedeliste"/>
        <w:numPr>
          <w:ilvl w:val="0"/>
          <w:numId w:val="17"/>
        </w:numPr>
        <w:rPr>
          <w:rFonts w:ascii="Corbel" w:hAnsi="Corbel" w:cs="Arial"/>
          <w:lang w:val="fr-FR"/>
        </w:rPr>
      </w:pPr>
      <w:r w:rsidRPr="006353ED">
        <w:rPr>
          <w:rFonts w:ascii="Corbel" w:hAnsi="Corbel" w:cs="Arial"/>
          <w:lang w:val="fr-FR"/>
        </w:rPr>
        <w:t>Chaque village cible du projet dispose d’un mécanisme de veille et d’alerte précoce fonctionnel. Ainsi, les 150 mécanismes d’alerte ont mené 273 dialogues communautaires (réunissant toutes les franges de la population) pour renforcer les valeurs du vivre ensemble en impliquant fortement les femmes et les jeunes conformément aux résolutions 2250 et 1325</w:t>
      </w:r>
      <w:r w:rsidRPr="006353ED">
        <w:rPr>
          <w:rStyle w:val="Appelnotedebasdep"/>
          <w:rFonts w:ascii="Corbel" w:hAnsi="Corbel" w:cs="Arial"/>
          <w:lang w:val="fr-FR"/>
        </w:rPr>
        <w:footnoteReference w:id="3"/>
      </w:r>
      <w:r w:rsidRPr="006353ED">
        <w:rPr>
          <w:rFonts w:ascii="Corbel" w:hAnsi="Corbel" w:cs="Arial"/>
          <w:lang w:val="fr-FR"/>
        </w:rPr>
        <w:t xml:space="preserve"> des Nations Unies.</w:t>
      </w:r>
    </w:p>
    <w:p w14:paraId="7A037CA3" w14:textId="77777777" w:rsidR="0047458C" w:rsidRPr="006353ED" w:rsidRDefault="0047458C" w:rsidP="0047458C">
      <w:pPr>
        <w:pStyle w:val="Paragraphedeliste"/>
        <w:numPr>
          <w:ilvl w:val="0"/>
          <w:numId w:val="17"/>
        </w:numPr>
        <w:rPr>
          <w:rFonts w:ascii="Corbel" w:hAnsi="Corbel" w:cs="Arial"/>
          <w:lang w:val="fr-FR"/>
        </w:rPr>
      </w:pPr>
      <w:r w:rsidRPr="006353ED">
        <w:rPr>
          <w:rFonts w:ascii="Corbel" w:hAnsi="Corbel" w:cs="Arial"/>
          <w:lang w:val="fr-FR"/>
        </w:rPr>
        <w:t xml:space="preserve">À ce jour, 1,905 femmes sur une prévision de 1,500 des régions du Sahel et du Nord ont été formées en plaidoyer et sensibilisation sur l’éducation à la paix et la prévention de l’extrémisme violent. Ces femmes constituent des ambassadrices de la paix dans leur localité et servent de modèle auprès de leurs pairs dans la culture de la paix et de la cohésion sociale. </w:t>
      </w:r>
    </w:p>
    <w:p w14:paraId="72D175D1" w14:textId="77777777" w:rsidR="0047458C" w:rsidRPr="006353ED" w:rsidRDefault="0047458C" w:rsidP="0047458C">
      <w:pPr>
        <w:pStyle w:val="Paragraphedeliste"/>
        <w:numPr>
          <w:ilvl w:val="0"/>
          <w:numId w:val="17"/>
        </w:numPr>
        <w:rPr>
          <w:rFonts w:ascii="Corbel" w:hAnsi="Corbel" w:cs="Arial"/>
          <w:lang w:val="fr-FR"/>
        </w:rPr>
      </w:pPr>
      <w:r w:rsidRPr="006353ED">
        <w:rPr>
          <w:rFonts w:ascii="Corbel" w:hAnsi="Corbel" w:cs="Arial"/>
          <w:lang w:val="fr-FR"/>
        </w:rPr>
        <w:t xml:space="preserve">1270 séances de plaidoyer et de sensibilisation ont été réalisées par les femmes préalablement formés permettant de toucher </w:t>
      </w:r>
      <w:r w:rsidRPr="006353ED">
        <w:rPr>
          <w:rFonts w:ascii="Corbel" w:hAnsi="Corbel"/>
          <w:color w:val="000000"/>
          <w:lang w:val="fr-FR"/>
        </w:rPr>
        <w:t xml:space="preserve">29.471 </w:t>
      </w:r>
      <w:r w:rsidRPr="006353ED">
        <w:rPr>
          <w:rFonts w:ascii="Corbel" w:hAnsi="Corbel"/>
          <w:lang w:val="fr-FR"/>
        </w:rPr>
        <w:t xml:space="preserve">personnes dont </w:t>
      </w:r>
      <w:r w:rsidRPr="006353ED">
        <w:rPr>
          <w:rFonts w:ascii="Corbel" w:hAnsi="Corbel"/>
          <w:color w:val="000000"/>
          <w:lang w:val="fr-FR"/>
        </w:rPr>
        <w:t xml:space="preserve">16.406 </w:t>
      </w:r>
      <w:r w:rsidRPr="006353ED">
        <w:rPr>
          <w:rFonts w:ascii="Corbel" w:hAnsi="Corbel"/>
          <w:lang w:val="fr-FR"/>
        </w:rPr>
        <w:t>femmes</w:t>
      </w:r>
      <w:r w:rsidRPr="006353ED">
        <w:rPr>
          <w:rFonts w:ascii="Corbel" w:hAnsi="Corbel" w:cs="Arial"/>
          <w:lang w:val="fr-FR"/>
        </w:rPr>
        <w:t>.</w:t>
      </w:r>
      <w:r>
        <w:rPr>
          <w:rFonts w:ascii="Corbel" w:hAnsi="Corbel" w:cs="Arial"/>
          <w:lang w:val="fr-FR"/>
        </w:rPr>
        <w:t xml:space="preserve"> </w:t>
      </w:r>
      <w:r w:rsidRPr="006353ED">
        <w:rPr>
          <w:rFonts w:ascii="Corbel" w:hAnsi="Corbel" w:cs="Arial"/>
          <w:lang w:val="fr-FR"/>
        </w:rPr>
        <w:t xml:space="preserve">Ces actions ont ciblé les conseils municipaux dont certains (communes de Seytenga et Sebba) ont décidé de porter la voix des femmes en leur accordant plus de responsabilités dans les questions de paix et de cohésion sociale.  </w:t>
      </w:r>
    </w:p>
    <w:p w14:paraId="1BE7F726" w14:textId="005506D7" w:rsidR="0047458C" w:rsidRPr="006353ED" w:rsidRDefault="0047458C" w:rsidP="0047458C">
      <w:pPr>
        <w:ind w:left="-720"/>
        <w:rPr>
          <w:rFonts w:ascii="Corbel" w:hAnsi="Corbel" w:cs="Arial"/>
          <w:lang w:val="fr-FR"/>
        </w:rPr>
      </w:pPr>
      <w:r w:rsidRPr="006353ED">
        <w:rPr>
          <w:rFonts w:ascii="Corbel" w:hAnsi="Corbel" w:cs="Arial"/>
          <w:lang w:val="fr-FR"/>
        </w:rPr>
        <w:t>L’ensemble de ces actions ont contribué à renforcer la paix et la cohésion sociale dans les villages cibles du projet.  Les acquis du projet participent à l’atteinte les objectifs du Programme d’Urgence pour le Sahel (PUS) visant à améliorer les conditions sécuritaires et réduire la vulnérabilité des populations du Sahel et du Nord.</w:t>
      </w:r>
      <w:r w:rsidRPr="00627A1C">
        <w:rPr>
          <w:b/>
          <w:noProof/>
        </w:rPr>
        <w:t> </w:t>
      </w:r>
      <w:r w:rsidRPr="00627A1C">
        <w:rPr>
          <w:b/>
        </w:rPr>
        <w:fldChar w:fldCharType="end"/>
      </w:r>
    </w:p>
    <w:p w14:paraId="7F2830CB" w14:textId="58F423EC" w:rsidR="00651CFE" w:rsidRPr="0047458C" w:rsidRDefault="00651CFE" w:rsidP="0047458C">
      <w:pPr>
        <w:rPr>
          <w:rFonts w:ascii="Corbel" w:hAnsi="Corbel" w:cs="Arial"/>
          <w:lang w:val="fr-FR"/>
        </w:rPr>
      </w:pPr>
    </w:p>
    <w:bookmarkEnd w:id="25"/>
    <w:p w14:paraId="17BDB833" w14:textId="74487CC8" w:rsidR="00651CFE" w:rsidRPr="005A21C1" w:rsidRDefault="00651CFE">
      <w:pPr>
        <w:ind w:left="-426"/>
        <w:rPr>
          <w:lang w:val="fr-FR"/>
        </w:rPr>
      </w:pPr>
    </w:p>
    <w:p w14:paraId="14989312" w14:textId="1F44A987" w:rsidR="00675507" w:rsidRPr="005A21C1" w:rsidRDefault="00675507" w:rsidP="00675507">
      <w:pPr>
        <w:ind w:left="-720"/>
        <w:rPr>
          <w:b/>
          <w:lang w:val="fr-FR"/>
        </w:rPr>
      </w:pPr>
      <w:r w:rsidRPr="005A21C1">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6444BF" w:rsidRPr="005A21C1">
        <w:rPr>
          <w:b/>
          <w:bCs/>
          <w:color w:val="000000"/>
          <w:lang w:val="fr-FR" w:eastAsia="en-US"/>
        </w:rPr>
        <w:t xml:space="preserve"> </w:t>
      </w:r>
    </w:p>
    <w:p w14:paraId="31CF3084" w14:textId="0041670E" w:rsidR="00FF589F" w:rsidRDefault="00FF589F" w:rsidP="00FD14E6">
      <w:pPr>
        <w:rPr>
          <w:lang w:val="fr-FR"/>
        </w:rPr>
      </w:pPr>
      <w:bookmarkStart w:id="27" w:name="_Hlk54038220"/>
    </w:p>
    <w:p w14:paraId="0EC73F0D" w14:textId="1CA35E01" w:rsidR="00D1146D" w:rsidRPr="006353ED" w:rsidRDefault="00D1146D" w:rsidP="00D1146D">
      <w:pPr>
        <w:pStyle w:val="Paragraphedeliste"/>
        <w:numPr>
          <w:ilvl w:val="0"/>
          <w:numId w:val="20"/>
        </w:numPr>
        <w:rPr>
          <w:rFonts w:ascii="Corbel" w:hAnsi="Corbel" w:cs="Arial"/>
          <w:lang w:val="fr-FR"/>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D1146D">
        <w:rPr>
          <w:rFonts w:ascii="Corbel" w:hAnsi="Corbel" w:cs="Arial"/>
          <w:lang w:val="fr-FR"/>
        </w:rPr>
        <w:t xml:space="preserve"> </w:t>
      </w:r>
      <w:r w:rsidRPr="006353ED">
        <w:rPr>
          <w:rFonts w:ascii="Corbel" w:hAnsi="Corbel" w:cs="Arial"/>
          <w:lang w:val="fr-FR"/>
        </w:rPr>
        <w:t xml:space="preserve">Les organisations féminines ont conduit 1270 séances de plaidoyers qui ont abouti à la reconnaissance par les chefs communautaires du rôle important de la femme dans la promotion de la paix. </w:t>
      </w:r>
    </w:p>
    <w:p w14:paraId="0CCA999C" w14:textId="77777777" w:rsidR="00D1146D" w:rsidRPr="006353ED" w:rsidRDefault="00D1146D" w:rsidP="00D1146D">
      <w:pPr>
        <w:pStyle w:val="Paragraphedeliste"/>
        <w:numPr>
          <w:ilvl w:val="0"/>
          <w:numId w:val="20"/>
        </w:numPr>
        <w:rPr>
          <w:rFonts w:ascii="Corbel" w:hAnsi="Corbel" w:cs="Arial"/>
          <w:lang w:val="fr-FR"/>
        </w:rPr>
      </w:pPr>
      <w:r w:rsidRPr="006353ED">
        <w:rPr>
          <w:rFonts w:ascii="Corbel" w:hAnsi="Corbel" w:cs="Arial"/>
          <w:lang w:val="fr-FR"/>
        </w:rPr>
        <w:t xml:space="preserve">Les émissions et débats radiophoniques ont permis aux femmes et aux hommes, aux jeunes filles et garçons de comprendre les concepts de paix, de dialogue, du vivre ensemble, et de s’engager pour la promotion de ces valeurs. </w:t>
      </w:r>
    </w:p>
    <w:p w14:paraId="5373BEE0" w14:textId="77777777" w:rsidR="00D1146D" w:rsidRPr="006353ED" w:rsidRDefault="00D1146D" w:rsidP="00D1146D">
      <w:pPr>
        <w:pStyle w:val="Paragraphedeliste"/>
        <w:numPr>
          <w:ilvl w:val="0"/>
          <w:numId w:val="20"/>
        </w:numPr>
        <w:rPr>
          <w:rFonts w:ascii="Corbel" w:hAnsi="Corbel" w:cs="Arial"/>
          <w:lang w:val="fr-FR"/>
        </w:rPr>
      </w:pPr>
      <w:r w:rsidRPr="006353ED">
        <w:rPr>
          <w:rFonts w:ascii="Corbel" w:hAnsi="Corbel" w:cs="Arial"/>
          <w:lang w:val="fr-FR"/>
        </w:rPr>
        <w:t>Dans l’ensemble, 33 pour cent de femmes sont représentées au sein des instances de pilotage des initiatives de prévention de l’extrémisme violent et de la radicalisation. Le suivi des activités par le spécialiste femme et paix du projet a relevé une participation significative de ces femmes dans le fonctionnement des comités de veille et d’alerte.</w:t>
      </w:r>
    </w:p>
    <w:p w14:paraId="355D6338" w14:textId="57DA841E" w:rsidR="00651CFE" w:rsidRDefault="00D1146D" w:rsidP="00D1146D">
      <w:pPr>
        <w:pStyle w:val="Paragraphedeliste"/>
        <w:numPr>
          <w:ilvl w:val="0"/>
          <w:numId w:val="20"/>
        </w:numPr>
        <w:rPr>
          <w:rFonts w:ascii="Corbel" w:hAnsi="Corbel" w:cs="Arial"/>
          <w:lang w:val="fr-FR"/>
        </w:rPr>
      </w:pPr>
      <w:r w:rsidRPr="006353ED">
        <w:rPr>
          <w:rFonts w:ascii="Corbel" w:hAnsi="Corbel" w:cs="Arial"/>
          <w:lang w:val="fr-FR"/>
        </w:rPr>
        <w:t>La création du réseau des jeunes dirigeants, garçons et filles, contre l’extrémisme violent et la radicalisation dans chaque commune leur a permis de jouer un rôle important dans la sensibilisation de leurs pairs.</w:t>
      </w:r>
      <w:r w:rsidRPr="00627A1C">
        <w:rPr>
          <w:b/>
          <w:noProof/>
        </w:rPr>
        <w:t> </w:t>
      </w:r>
      <w:r w:rsidRPr="00627A1C">
        <w:rPr>
          <w:b/>
          <w:noProof/>
        </w:rPr>
        <w:t> </w:t>
      </w:r>
      <w:r w:rsidRPr="00627A1C">
        <w:rPr>
          <w:b/>
          <w:noProof/>
        </w:rPr>
        <w:t> </w:t>
      </w:r>
      <w:r w:rsidRPr="00627A1C">
        <w:rPr>
          <w:b/>
        </w:rPr>
        <w:fldChar w:fldCharType="end"/>
      </w:r>
    </w:p>
    <w:p w14:paraId="750B55A7" w14:textId="7FBE4099" w:rsidR="00D1146D" w:rsidRDefault="00D1146D" w:rsidP="00D1146D">
      <w:pPr>
        <w:rPr>
          <w:rFonts w:ascii="Corbel" w:hAnsi="Corbel" w:cs="Arial"/>
          <w:lang w:val="fr-FR"/>
        </w:rPr>
      </w:pPr>
    </w:p>
    <w:p w14:paraId="40C13068" w14:textId="77777777" w:rsidR="00D1146D" w:rsidRPr="00D1146D" w:rsidRDefault="00D1146D" w:rsidP="00D1146D">
      <w:pPr>
        <w:rPr>
          <w:rFonts w:ascii="Corbel" w:hAnsi="Corbel" w:cs="Arial"/>
          <w:lang w:val="fr-FR"/>
        </w:rPr>
      </w:pPr>
    </w:p>
    <w:p w14:paraId="681B42A6" w14:textId="77777777" w:rsidR="00651CFE" w:rsidRPr="005A21C1" w:rsidRDefault="00651CFE" w:rsidP="00FD14E6">
      <w:pPr>
        <w:rPr>
          <w:lang w:val="fr-FR"/>
        </w:rPr>
      </w:pPr>
    </w:p>
    <w:bookmarkEnd w:id="27"/>
    <w:p w14:paraId="1D28A910" w14:textId="51D3FA54" w:rsidR="007E0DCF" w:rsidRPr="005A21C1" w:rsidRDefault="00675507" w:rsidP="00B2188E">
      <w:pPr>
        <w:ind w:left="-720"/>
        <w:rPr>
          <w:b/>
          <w:bCs/>
          <w:u w:val="single"/>
          <w:lang w:val="fr-FR"/>
        </w:rPr>
      </w:pPr>
      <w:r w:rsidRPr="005A21C1">
        <w:rPr>
          <w:b/>
          <w:bCs/>
          <w:u w:val="single"/>
          <w:lang w:val="fr-FR"/>
        </w:rPr>
        <w:t xml:space="preserve">Résultat </w:t>
      </w:r>
      <w:r w:rsidR="00700FA8" w:rsidRPr="005A21C1">
        <w:rPr>
          <w:b/>
          <w:bCs/>
          <w:u w:val="single"/>
          <w:lang w:val="fr-FR"/>
        </w:rPr>
        <w:t>3</w:t>
      </w:r>
      <w:r w:rsidR="00700FA8" w:rsidRPr="00615EA3">
        <w:rPr>
          <w:b/>
          <w:u w:val="single"/>
          <w:lang w:val="fr-FR"/>
        </w:rPr>
        <w:t xml:space="preserve"> :</w:t>
      </w:r>
      <w:r w:rsidR="00700FA8" w:rsidRPr="00323ABC">
        <w:rPr>
          <w:b/>
        </w:rPr>
        <w:fldChar w:fldCharType="begin">
          <w:ffData>
            <w:name w:val="Text33"/>
            <w:enabled/>
            <w:calcOnExit w:val="0"/>
            <w:textInput/>
          </w:ffData>
        </w:fldChar>
      </w:r>
      <w:r w:rsidR="00700FA8" w:rsidRPr="00615EA3">
        <w:rPr>
          <w:b/>
          <w:lang w:val="fr-FR"/>
        </w:rPr>
        <w:instrText xml:space="preserve"> FORMTEXT </w:instrText>
      </w:r>
      <w:r w:rsidR="00700FA8" w:rsidRPr="00323ABC">
        <w:rPr>
          <w:b/>
        </w:rPr>
      </w:r>
      <w:r w:rsidR="00700FA8" w:rsidRPr="00323ABC">
        <w:rPr>
          <w:b/>
        </w:rPr>
        <w:fldChar w:fldCharType="separate"/>
      </w:r>
      <w:r w:rsidR="00700FA8">
        <w:rPr>
          <w:b/>
        </w:rPr>
        <w:t> </w:t>
      </w:r>
      <w:r w:rsidR="00700FA8" w:rsidRPr="005A21C1">
        <w:rPr>
          <w:b/>
          <w:bCs/>
          <w:lang w:val="fr-FR"/>
        </w:rPr>
        <w:t>Les jeunes, les talibés et les enfants (filles et garçons) des écoles en passerelle vers les écoles classiques et les organisations de jeunes assurent leur rôle d’agent de changement pour la promotion de la paix, de la tolérance et de la cohésion sociale, et participent aux mécanismes de prise de décision et d’alerte précoce au niveau communautaire.</w:t>
      </w:r>
      <w:r w:rsidR="00700FA8">
        <w:rPr>
          <w:b/>
        </w:rPr>
        <w:t> </w:t>
      </w:r>
      <w:r w:rsidR="00700FA8">
        <w:rPr>
          <w:b/>
        </w:rPr>
        <w:t> </w:t>
      </w:r>
      <w:r w:rsidR="00700FA8">
        <w:rPr>
          <w:b/>
        </w:rPr>
        <w:t> </w:t>
      </w:r>
      <w:r w:rsidR="00700FA8">
        <w:rPr>
          <w:b/>
        </w:rPr>
        <w:t> </w:t>
      </w:r>
      <w:r w:rsidR="00700FA8" w:rsidRPr="00323ABC">
        <w:rPr>
          <w:b/>
        </w:rPr>
        <w:fldChar w:fldCharType="end"/>
      </w:r>
      <w:r w:rsidR="00700FA8">
        <w:rPr>
          <w:b/>
          <w:bCs/>
          <w:u w:val="single"/>
          <w:lang w:val="fr-FR"/>
        </w:rPr>
        <w:t xml:space="preserve"> </w:t>
      </w:r>
    </w:p>
    <w:p w14:paraId="67329A32" w14:textId="6D8D7157" w:rsidR="00675507" w:rsidRPr="00514BFE" w:rsidRDefault="00675507" w:rsidP="0070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A21C1">
        <w:rPr>
          <w:color w:val="212121"/>
          <w:lang w:val="fr-FR"/>
        </w:rPr>
        <w:t>Veuillez évaluer l'état actuel des progrès du résultat</w:t>
      </w:r>
      <w:r w:rsidR="00F726F4" w:rsidRPr="005A21C1">
        <w:rPr>
          <w:color w:val="212121"/>
          <w:lang w:val="fr-FR"/>
        </w:rPr>
        <w:t xml:space="preserve"> </w:t>
      </w:r>
      <w:r w:rsidRPr="005A21C1">
        <w:rPr>
          <w:color w:val="212121"/>
          <w:lang w:val="fr-FR"/>
        </w:rPr>
        <w:t>:</w:t>
      </w:r>
      <w:r w:rsidRPr="005A21C1">
        <w:rPr>
          <w:b/>
          <w:lang w:val="fr-FR"/>
        </w:rPr>
        <w:t xml:space="preserve"> </w:t>
      </w:r>
      <w:r w:rsidR="00700FA8" w:rsidRPr="005A21C1">
        <w:rPr>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700FA8" w:rsidRPr="005A21C1">
        <w:rPr>
          <w:b/>
          <w:sz w:val="22"/>
          <w:szCs w:val="22"/>
          <w:lang w:val="fr-FR"/>
        </w:rPr>
        <w:instrText xml:space="preserve"> FORMDROPDOWN </w:instrText>
      </w:r>
      <w:r w:rsidR="00AB3D28">
        <w:rPr>
          <w:b/>
          <w:sz w:val="22"/>
          <w:szCs w:val="22"/>
        </w:rPr>
      </w:r>
      <w:r w:rsidR="00AB3D28">
        <w:rPr>
          <w:b/>
          <w:sz w:val="22"/>
          <w:szCs w:val="22"/>
        </w:rPr>
        <w:fldChar w:fldCharType="separate"/>
      </w:r>
      <w:r w:rsidR="00700FA8" w:rsidRPr="005A21C1">
        <w:rPr>
          <w:b/>
          <w:sz w:val="22"/>
          <w:szCs w:val="22"/>
        </w:rPr>
        <w:fldChar w:fldCharType="end"/>
      </w:r>
    </w:p>
    <w:p w14:paraId="66420174" w14:textId="77777777" w:rsidR="00700FA8" w:rsidRPr="005A21C1" w:rsidRDefault="00700FA8" w:rsidP="0070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75EBC7E0" w14:textId="3E594D9A" w:rsidR="004C621B" w:rsidRPr="005A21C1" w:rsidRDefault="00A34F8C" w:rsidP="004C621B">
      <w:pPr>
        <w:ind w:left="-720"/>
        <w:jc w:val="both"/>
        <w:rPr>
          <w:i/>
          <w:lang w:val="fr-FR"/>
        </w:rPr>
      </w:pPr>
      <w:r w:rsidRPr="005A21C1">
        <w:rPr>
          <w:b/>
          <w:lang w:val="fr-FR"/>
        </w:rPr>
        <w:t>Résumé</w:t>
      </w:r>
      <w:r w:rsidR="00675507" w:rsidRPr="005A21C1">
        <w:rPr>
          <w:b/>
          <w:lang w:val="fr-FR"/>
        </w:rPr>
        <w:t xml:space="preserve"> de </w:t>
      </w:r>
      <w:r w:rsidR="00675507" w:rsidRPr="005A21C1">
        <w:rPr>
          <w:b/>
          <w:bCs/>
          <w:color w:val="212121"/>
          <w:lang w:val="fr-FR"/>
        </w:rPr>
        <w:t>progrès</w:t>
      </w:r>
      <w:r w:rsidR="00FF091F">
        <w:rPr>
          <w:b/>
          <w:bCs/>
          <w:color w:val="212121"/>
          <w:lang w:val="fr-FR"/>
        </w:rPr>
        <w:t xml:space="preserve"> </w:t>
      </w:r>
      <w:r w:rsidR="00675507" w:rsidRPr="005A21C1">
        <w:rPr>
          <w:b/>
          <w:lang w:val="fr-FR"/>
        </w:rPr>
        <w:t xml:space="preserve">: </w:t>
      </w:r>
      <w:r w:rsidR="00FF091F" w:rsidRPr="005A277A">
        <w:rPr>
          <w:rFonts w:ascii="Arial" w:hAnsi="Arial" w:cs="Arial"/>
          <w:color w:val="212121"/>
          <w:lang w:val="fr-FR"/>
        </w:rPr>
        <w:t>(Limite de 3000 caractères)</w:t>
      </w:r>
    </w:p>
    <w:p w14:paraId="7AF1A827" w14:textId="3B2D88AB" w:rsidR="00451F56" w:rsidRPr="001666D3" w:rsidRDefault="00451F56" w:rsidP="00451F56">
      <w:pPr>
        <w:ind w:left="-720"/>
        <w:rPr>
          <w:b/>
          <w:lang w:val="fr-FR"/>
        </w:rPr>
      </w:pPr>
    </w:p>
    <w:p w14:paraId="4C2B32EA" w14:textId="304D26DE" w:rsidR="003C36D0" w:rsidRDefault="003C36D0" w:rsidP="00675507">
      <w:pPr>
        <w:ind w:left="-720"/>
        <w:rPr>
          <w:b/>
          <w:lang w:val="fr-FR"/>
        </w:rPr>
      </w:pPr>
    </w:p>
    <w:p w14:paraId="7CE14FA8" w14:textId="77777777" w:rsidR="003C36D0" w:rsidRPr="006353ED" w:rsidRDefault="003C36D0" w:rsidP="003C36D0">
      <w:pPr>
        <w:ind w:left="-720"/>
        <w:jc w:val="both"/>
        <w:rPr>
          <w:rFonts w:ascii="Corbel" w:hAnsi="Corbel"/>
          <w:b/>
          <w:lang w:val="fr-FR"/>
        </w:rPr>
      </w:pPr>
      <w:bookmarkStart w:id="28" w:name="_Hlk73713777"/>
    </w:p>
    <w:bookmarkStart w:id="29" w:name="_Hlk74690707"/>
    <w:p w14:paraId="78446F88" w14:textId="72C56819" w:rsidR="00D1146D" w:rsidRPr="00DC3CA3" w:rsidRDefault="00D1146D" w:rsidP="00D1146D">
      <w:pPr>
        <w:ind w:left="-720"/>
        <w:jc w:val="both"/>
        <w:rPr>
          <w:rFonts w:ascii="Corbel" w:hAnsi="Corbel"/>
          <w:bCs/>
          <w:lang w:val="fr-FR"/>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D1146D">
        <w:rPr>
          <w:rFonts w:ascii="Corbel" w:hAnsi="Corbel"/>
          <w:bCs/>
          <w:lang w:val="fr-FR"/>
        </w:rPr>
        <w:t xml:space="preserve"> </w:t>
      </w:r>
      <w:r w:rsidRPr="00DC3CA3">
        <w:rPr>
          <w:rFonts w:ascii="Corbel" w:hAnsi="Corbel"/>
          <w:bCs/>
          <w:lang w:val="fr-FR"/>
        </w:rPr>
        <w:t xml:space="preserve">L’introduction d'un curriculum d’éducation accélérée dans les foyers coraniques a mobilisé à ce jour 1738 enfants talibés réguliers et assidus et a concerné un total de 56 foyers coraniques.  L’adhésion des acteurs n’a pas été partout satisfaisante, mais, globalement les populations ont marqué leur intérêt pour cette formule accélérée en faveur des talibés. </w:t>
      </w:r>
    </w:p>
    <w:p w14:paraId="7477A638" w14:textId="77777777" w:rsidR="00D1146D" w:rsidRPr="00DC3CA3" w:rsidRDefault="00D1146D" w:rsidP="00D1146D">
      <w:pPr>
        <w:ind w:left="-720"/>
        <w:jc w:val="both"/>
        <w:rPr>
          <w:rFonts w:ascii="Corbel" w:hAnsi="Corbel"/>
          <w:b/>
          <w:lang w:val="fr-FR"/>
        </w:rPr>
      </w:pPr>
    </w:p>
    <w:p w14:paraId="2D30AF40" w14:textId="77777777" w:rsidR="00D1146D" w:rsidRPr="00DC3CA3" w:rsidRDefault="00D1146D" w:rsidP="00D1146D">
      <w:pPr>
        <w:pStyle w:val="Paragraphedeliste"/>
        <w:numPr>
          <w:ilvl w:val="0"/>
          <w:numId w:val="20"/>
        </w:numPr>
        <w:autoSpaceDE w:val="0"/>
        <w:autoSpaceDN w:val="0"/>
        <w:spacing w:before="40" w:after="40"/>
        <w:rPr>
          <w:rFonts w:ascii="Corbel" w:hAnsi="Corbel"/>
          <w:bCs/>
          <w:lang w:val="fr-FR"/>
        </w:rPr>
      </w:pPr>
      <w:r w:rsidRPr="00DC3CA3">
        <w:rPr>
          <w:rFonts w:ascii="Corbel" w:hAnsi="Corbel"/>
          <w:bCs/>
          <w:lang w:val="fr-FR"/>
        </w:rPr>
        <w:t>Dans la région du Nord, outre les 10 foyers coraniques de l’année scolaire 2019-2020, où la stratégie de scolarisation accélérée avec passerelle (SSAP) a été implémentée, 10 autres foyers coraniques ont été concernés par l’expérience au regard de la forte demande des maitres coraniques pour intégrer l’expérience. Face à la réticence des maitres coraniques de laisser les apprenants faire la passerelle vers les écoles classiques, les talibés ayant déjà suivi le SSAP ont été enrôlés dans une seconde formule appelée SSA2 qui les conduira au bout de 9 mois de cours à l’examen du CEP au mois de Juin 2021. Ainsi la région du nord au cours des deux années de mise en œuvre du projet aura mobilisé pour le SSAP 684 apprenants et 162 pour le SSA2.</w:t>
      </w:r>
    </w:p>
    <w:p w14:paraId="3FBFFC4C" w14:textId="77777777" w:rsidR="00D1146D" w:rsidRPr="00DC3CA3" w:rsidRDefault="00D1146D" w:rsidP="00D1146D">
      <w:pPr>
        <w:pStyle w:val="Paragraphedeliste"/>
        <w:autoSpaceDE w:val="0"/>
        <w:autoSpaceDN w:val="0"/>
        <w:spacing w:before="40" w:after="40"/>
        <w:ind w:left="0"/>
        <w:rPr>
          <w:rFonts w:ascii="Corbel" w:hAnsi="Corbel"/>
          <w:bCs/>
          <w:lang w:val="fr-FR"/>
        </w:rPr>
      </w:pPr>
    </w:p>
    <w:p w14:paraId="433EC57A" w14:textId="77777777" w:rsidR="00D1146D" w:rsidRPr="00DC3CA3" w:rsidRDefault="00D1146D" w:rsidP="00D1146D">
      <w:pPr>
        <w:pStyle w:val="Paragraphedeliste"/>
        <w:numPr>
          <w:ilvl w:val="0"/>
          <w:numId w:val="20"/>
        </w:numPr>
        <w:rPr>
          <w:rFonts w:ascii="Corbel" w:hAnsi="Corbel"/>
          <w:bCs/>
          <w:lang w:val="fr-FR"/>
        </w:rPr>
      </w:pPr>
      <w:r w:rsidRPr="00DC3CA3">
        <w:rPr>
          <w:rFonts w:ascii="Corbel" w:hAnsi="Corbel"/>
          <w:bCs/>
          <w:lang w:val="fr-FR"/>
        </w:rPr>
        <w:t>Dans la région du Sahel où le projet a connu plus de péripéties, les 24 foyers coraniques restants sur les 30 où initialement les centres SSAP ont été implémentés, ont continué leurs activités jusqu’en Décembre 2020, avec 532 talibés.  12 autres foyers coraniques ont été accompagnés pour l’introduction d’un programme pilote de rénovation des foyers coraniques avec le même opérateur, la FDC (Fondation pour le Développement Communautaire), mobilisant près de 600 talibés. L’innovation dans cette formule est la prise en compte de la langue arabe dans les enseignements, conformément à la demande des communautés et comme moyen de sécurisation des foyers coraniques.</w:t>
      </w:r>
    </w:p>
    <w:p w14:paraId="7467AB78" w14:textId="5A2AB94D" w:rsidR="00D1146D" w:rsidRPr="006353ED" w:rsidRDefault="00D1146D" w:rsidP="00D1146D">
      <w:pPr>
        <w:ind w:left="-720"/>
        <w:jc w:val="both"/>
        <w:rPr>
          <w:rFonts w:ascii="Corbel" w:hAnsi="Corbel"/>
          <w:bCs/>
          <w:lang w:val="fr-FR"/>
        </w:rPr>
      </w:pPr>
      <w:r w:rsidRPr="006353ED">
        <w:rPr>
          <w:rFonts w:ascii="Corbel" w:hAnsi="Corbel"/>
          <w:bCs/>
          <w:lang w:val="fr-FR"/>
        </w:rPr>
        <w:t xml:space="preserve">Dans le cadre de la prévention de la radicalisation, </w:t>
      </w:r>
      <w:r>
        <w:rPr>
          <w:rFonts w:ascii="Corbel" w:hAnsi="Corbel"/>
          <w:bCs/>
          <w:lang w:val="fr-FR"/>
        </w:rPr>
        <w:t xml:space="preserve">678 </w:t>
      </w:r>
      <w:r w:rsidRPr="006353ED">
        <w:rPr>
          <w:rFonts w:ascii="Corbel" w:hAnsi="Corbel"/>
          <w:bCs/>
          <w:lang w:val="fr-FR"/>
        </w:rPr>
        <w:t>adolescents et jeunes désœuvrés de</w:t>
      </w:r>
      <w:r>
        <w:rPr>
          <w:rFonts w:ascii="Corbel" w:hAnsi="Corbel"/>
          <w:bCs/>
          <w:lang w:val="fr-FR"/>
        </w:rPr>
        <w:t xml:space="preserve">s </w:t>
      </w:r>
      <w:r w:rsidRPr="006353ED">
        <w:rPr>
          <w:rFonts w:ascii="Corbel" w:hAnsi="Corbel"/>
          <w:bCs/>
          <w:lang w:val="fr-FR"/>
        </w:rPr>
        <w:t>région</w:t>
      </w:r>
      <w:r>
        <w:rPr>
          <w:rFonts w:ascii="Corbel" w:hAnsi="Corbel"/>
          <w:bCs/>
          <w:lang w:val="fr-FR"/>
        </w:rPr>
        <w:t>s</w:t>
      </w:r>
      <w:r w:rsidRPr="006353ED">
        <w:rPr>
          <w:rFonts w:ascii="Corbel" w:hAnsi="Corbel"/>
          <w:bCs/>
          <w:lang w:val="fr-FR"/>
        </w:rPr>
        <w:t xml:space="preserve"> du Nord</w:t>
      </w:r>
      <w:r>
        <w:rPr>
          <w:rFonts w:ascii="Corbel" w:hAnsi="Corbel"/>
          <w:bCs/>
          <w:lang w:val="fr-FR"/>
        </w:rPr>
        <w:t xml:space="preserve"> et du Sahel </w:t>
      </w:r>
      <w:r w:rsidRPr="006353ED">
        <w:rPr>
          <w:rFonts w:ascii="Corbel" w:hAnsi="Corbel"/>
          <w:bCs/>
          <w:lang w:val="fr-FR"/>
        </w:rPr>
        <w:t xml:space="preserve">dont </w:t>
      </w:r>
      <w:r>
        <w:rPr>
          <w:rFonts w:ascii="Corbel" w:hAnsi="Corbel"/>
          <w:bCs/>
          <w:lang w:val="fr-FR"/>
        </w:rPr>
        <w:t xml:space="preserve">167 </w:t>
      </w:r>
      <w:r w:rsidRPr="006353ED">
        <w:rPr>
          <w:rFonts w:ascii="Corbel" w:hAnsi="Corbel"/>
          <w:bCs/>
          <w:lang w:val="fr-FR"/>
        </w:rPr>
        <w:t>filles, ont été placés en formation</w:t>
      </w:r>
      <w:r w:rsidRPr="006353ED">
        <w:rPr>
          <w:rStyle w:val="Appelnotedebasdep"/>
          <w:rFonts w:ascii="Corbel" w:hAnsi="Corbel"/>
          <w:bCs/>
          <w:color w:val="0000FF"/>
          <w:u w:val="single"/>
          <w:lang w:val="fr-FR"/>
        </w:rPr>
        <w:footnoteReference w:id="4"/>
      </w:r>
      <w:r w:rsidRPr="006353ED">
        <w:rPr>
          <w:rFonts w:ascii="Corbel" w:hAnsi="Corbel"/>
          <w:bCs/>
          <w:lang w:val="fr-FR"/>
        </w:rPr>
        <w:t xml:space="preserve"> ou bénéficient d’un appui pour une activité génératrice de revenu dans des filières porteuses afin de leur procurer une certaine autonomie financière qui les rendraient moins enclins à répondre à l'appât des groupes armés.</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29"/>
    </w:p>
    <w:p w14:paraId="1AD8EB5E" w14:textId="2E5FEDF7" w:rsidR="003C36D0" w:rsidRPr="006353ED" w:rsidRDefault="003C36D0" w:rsidP="003C36D0">
      <w:pPr>
        <w:ind w:left="-720"/>
        <w:rPr>
          <w:rFonts w:ascii="Corbel" w:hAnsi="Corbel"/>
          <w:b/>
          <w:lang w:val="fr-FR"/>
        </w:rPr>
      </w:pPr>
      <w:r w:rsidRPr="006353ED">
        <w:rPr>
          <w:rFonts w:ascii="Corbel" w:hAnsi="Corbel"/>
          <w:bCs/>
          <w:lang w:val="fr-FR"/>
        </w:rPr>
        <w:t xml:space="preserve"> </w:t>
      </w:r>
    </w:p>
    <w:bookmarkEnd w:id="28"/>
    <w:p w14:paraId="13B48521" w14:textId="0F6404DB" w:rsidR="003C36D0" w:rsidRPr="006353ED" w:rsidRDefault="003C36D0" w:rsidP="00675507">
      <w:pPr>
        <w:ind w:left="-720"/>
        <w:rPr>
          <w:rFonts w:ascii="Corbel" w:hAnsi="Corbel"/>
          <w:b/>
          <w:lang w:val="fr-FR"/>
        </w:rPr>
      </w:pPr>
    </w:p>
    <w:p w14:paraId="0B1AEC13" w14:textId="77777777" w:rsidR="003C36D0" w:rsidRPr="005A21C1" w:rsidRDefault="003C36D0" w:rsidP="00675507">
      <w:pPr>
        <w:ind w:left="-720"/>
        <w:rPr>
          <w:b/>
          <w:lang w:val="fr-FR"/>
        </w:rPr>
      </w:pPr>
    </w:p>
    <w:p w14:paraId="25CCBB23" w14:textId="12353BD2" w:rsidR="00775221" w:rsidRPr="005A21C1" w:rsidRDefault="00675507" w:rsidP="00E97F62">
      <w:pPr>
        <w:ind w:left="-720"/>
        <w:rPr>
          <w:lang w:val="fr-FR"/>
        </w:rPr>
      </w:pPr>
      <w:bookmarkStart w:id="31" w:name="_Hlk73715868"/>
      <w:r w:rsidRPr="005A21C1">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5A21C1">
        <w:rPr>
          <w:i/>
          <w:lang w:val="fr-FR"/>
        </w:rPr>
        <w:t>)</w:t>
      </w:r>
    </w:p>
    <w:p w14:paraId="56871F89" w14:textId="2CDCBCD5" w:rsidR="00205F75" w:rsidRDefault="00205F75" w:rsidP="00E97F62">
      <w:pPr>
        <w:rPr>
          <w:lang w:val="fr-FR"/>
        </w:rPr>
      </w:pPr>
    </w:p>
    <w:p w14:paraId="2B44FF16" w14:textId="10FAC251" w:rsidR="003F5E3C" w:rsidRDefault="003F5E3C" w:rsidP="00E97F62">
      <w:pPr>
        <w:rPr>
          <w:lang w:val="fr-FR"/>
        </w:rPr>
      </w:pPr>
    </w:p>
    <w:bookmarkStart w:id="32" w:name="_Hlk74690741"/>
    <w:p w14:paraId="2C90C052" w14:textId="5591ABEB" w:rsidR="00D1146D" w:rsidRPr="006353ED" w:rsidRDefault="00D1146D" w:rsidP="00D1146D">
      <w:pPr>
        <w:ind w:left="-720"/>
        <w:rPr>
          <w:rFonts w:ascii="Corbel" w:hAnsi="Corbel"/>
          <w:lang w:val="fr-FR"/>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D1146D">
        <w:rPr>
          <w:rFonts w:ascii="Corbel" w:hAnsi="Corbel"/>
          <w:lang w:val="fr-FR"/>
        </w:rPr>
        <w:t xml:space="preserve"> </w:t>
      </w:r>
      <w:r w:rsidRPr="006353ED">
        <w:rPr>
          <w:rFonts w:ascii="Corbel" w:hAnsi="Corbel"/>
          <w:lang w:val="fr-FR"/>
        </w:rPr>
        <w:t>La participation des filles dans les foyers coraniques a été fortement encouragée en plus de l’exigence pour la participation des femmes lors des rencontres communautaires.</w:t>
      </w:r>
    </w:p>
    <w:p w14:paraId="482EC26F" w14:textId="77777777" w:rsidR="00D1146D" w:rsidRPr="006353ED" w:rsidRDefault="00D1146D" w:rsidP="00D1146D">
      <w:pPr>
        <w:ind w:left="-720"/>
        <w:rPr>
          <w:rFonts w:ascii="Corbel" w:hAnsi="Corbel"/>
          <w:lang w:val="fr-FR"/>
        </w:rPr>
      </w:pPr>
      <w:r w:rsidRPr="006353ED">
        <w:rPr>
          <w:rFonts w:ascii="Corbel" w:hAnsi="Corbel"/>
          <w:lang w:val="fr-FR"/>
        </w:rPr>
        <w:t xml:space="preserve">Les besoins des jeunes sont pris en compte dans les modules adaptés et enseignés dans les centres </w:t>
      </w:r>
      <w:r w:rsidRPr="006353ED">
        <w:rPr>
          <w:rFonts w:ascii="Corbel" w:hAnsi="Corbel"/>
          <w:bCs/>
          <w:lang w:val="fr-FR" w:eastAsia="en-US"/>
        </w:rPr>
        <w:t xml:space="preserve">d’apprentissage </w:t>
      </w:r>
      <w:r w:rsidRPr="006353ED">
        <w:rPr>
          <w:rFonts w:ascii="Corbel" w:hAnsi="Corbel"/>
          <w:lang w:val="fr-FR"/>
        </w:rPr>
        <w:t xml:space="preserve">mettant en œuvre la stratégie de scolarisation accélérée avec </w:t>
      </w:r>
      <w:hyperlink r:id="rId15" w:history="1">
        <w:r w:rsidRPr="006353ED">
          <w:rPr>
            <w:rStyle w:val="Lienhypertexte"/>
            <w:rFonts w:ascii="Corbel" w:hAnsi="Corbel"/>
            <w:lang w:val="fr-FR"/>
          </w:rPr>
          <w:t>passerelles</w:t>
        </w:r>
      </w:hyperlink>
      <w:r w:rsidRPr="006353ED">
        <w:rPr>
          <w:rStyle w:val="Appelnotedebasdep"/>
          <w:rFonts w:ascii="Corbel" w:hAnsi="Corbel"/>
          <w:lang w:val="fr-FR"/>
        </w:rPr>
        <w:footnoteReference w:id="5"/>
      </w:r>
      <w:r w:rsidRPr="006353ED">
        <w:rPr>
          <w:rFonts w:ascii="Corbel" w:hAnsi="Corbel"/>
          <w:lang w:val="fr-FR"/>
        </w:rPr>
        <w:t xml:space="preserve">. Il s’agit particulièrement de celui portant sur les compétences de vie courante et entreprenariat où sont abordées les questions de sexualité, de mariage précoce, et d’autonomisation financière par la mise en œuvre et la gestion d’activités génératrices de revenus. </w:t>
      </w:r>
    </w:p>
    <w:p w14:paraId="2216D831" w14:textId="51B9B0E8" w:rsidR="00D1146D" w:rsidRPr="006353ED" w:rsidRDefault="00D1146D" w:rsidP="00D1146D">
      <w:pPr>
        <w:ind w:left="-720"/>
        <w:rPr>
          <w:rFonts w:ascii="Corbel" w:hAnsi="Corbel"/>
          <w:lang w:val="fr-FR"/>
        </w:rPr>
      </w:pPr>
      <w:r w:rsidRPr="006353ED">
        <w:rPr>
          <w:rFonts w:ascii="Corbel" w:hAnsi="Corbel"/>
          <w:lang w:val="fr-FR"/>
        </w:rPr>
        <w:t xml:space="preserve">De plus, un quota d’au moins 30% </w:t>
      </w:r>
      <w:r>
        <w:rPr>
          <w:rFonts w:ascii="Corbel" w:hAnsi="Corbel"/>
          <w:lang w:val="fr-FR"/>
        </w:rPr>
        <w:t>est</w:t>
      </w:r>
      <w:r w:rsidRPr="006353ED">
        <w:rPr>
          <w:rFonts w:ascii="Corbel" w:hAnsi="Corbel"/>
          <w:lang w:val="fr-FR"/>
        </w:rPr>
        <w:t xml:space="preserve"> réservé </w:t>
      </w:r>
      <w:r>
        <w:rPr>
          <w:rFonts w:ascii="Corbel" w:hAnsi="Corbel"/>
          <w:lang w:val="fr-FR"/>
        </w:rPr>
        <w:t>aux</w:t>
      </w:r>
      <w:r w:rsidRPr="006353ED">
        <w:rPr>
          <w:rFonts w:ascii="Corbel" w:hAnsi="Corbel"/>
          <w:lang w:val="fr-FR"/>
        </w:rPr>
        <w:t xml:space="preserve"> les femmes lors du recrutement des animateurs des nouveaux centres. Cette action a pour but de promouvoir l’image de la femme instruite dans un milieu resté fermé à la promotion du genre.</w:t>
      </w:r>
      <w:r w:rsidRPr="00627A1C">
        <w:rPr>
          <w:b/>
          <w:noProof/>
        </w:rPr>
        <w:t> </w:t>
      </w:r>
      <w:r w:rsidRPr="00627A1C">
        <w:rPr>
          <w:b/>
        </w:rPr>
        <w:fldChar w:fldCharType="end"/>
      </w:r>
      <w:bookmarkEnd w:id="32"/>
    </w:p>
    <w:p w14:paraId="7EFD504C" w14:textId="0270C10A" w:rsidR="003F5E3C" w:rsidRPr="006353ED" w:rsidRDefault="003F5E3C" w:rsidP="003F5E3C">
      <w:pPr>
        <w:ind w:left="-720"/>
        <w:rPr>
          <w:rFonts w:ascii="Corbel" w:hAnsi="Corbel"/>
          <w:lang w:val="fr-FR"/>
        </w:rPr>
      </w:pPr>
    </w:p>
    <w:bookmarkEnd w:id="31"/>
    <w:p w14:paraId="7C994E44" w14:textId="205C863C" w:rsidR="003F5E3C" w:rsidRDefault="003F5E3C" w:rsidP="00E97F62">
      <w:pPr>
        <w:rPr>
          <w:lang w:val="fr-FR"/>
        </w:rPr>
      </w:pPr>
    </w:p>
    <w:p w14:paraId="18966545" w14:textId="5CB7C7C1" w:rsidR="003F5E3C" w:rsidRDefault="003F5E3C" w:rsidP="00E97F62">
      <w:pPr>
        <w:rPr>
          <w:lang w:val="fr-FR"/>
        </w:rPr>
      </w:pPr>
    </w:p>
    <w:p w14:paraId="11772017" w14:textId="77777777" w:rsidR="003F5E3C" w:rsidRPr="005A21C1" w:rsidRDefault="003F5E3C" w:rsidP="00E97F62">
      <w:pPr>
        <w:rPr>
          <w:lang w:val="fr-FR"/>
        </w:rPr>
      </w:pPr>
    </w:p>
    <w:p w14:paraId="041CE678" w14:textId="46EC0BD0" w:rsidR="00675507" w:rsidRDefault="00675507" w:rsidP="00B2188E">
      <w:pPr>
        <w:ind w:left="-720"/>
        <w:rPr>
          <w:b/>
          <w:lang w:val="fr-FR"/>
        </w:rPr>
      </w:pPr>
      <w:r w:rsidRPr="00A77A09">
        <w:rPr>
          <w:b/>
          <w:lang w:val="fr-FR"/>
        </w:rPr>
        <w:t>Partie III: Questions transversales</w:t>
      </w:r>
    </w:p>
    <w:p w14:paraId="688E03CD" w14:textId="2B34B620" w:rsidR="00D1146D" w:rsidRDefault="00D1146D" w:rsidP="00B2188E">
      <w:pPr>
        <w:ind w:left="-720"/>
        <w:rPr>
          <w:b/>
          <w:lang w:val="fr-FR"/>
        </w:rPr>
      </w:pPr>
    </w:p>
    <w:p w14:paraId="203BBD9F" w14:textId="77777777" w:rsidR="00D1146D" w:rsidRPr="00A77A09" w:rsidRDefault="00D1146D" w:rsidP="00B2188E">
      <w:pPr>
        <w:ind w:left="-720"/>
        <w:rPr>
          <w:b/>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232FD" w14:paraId="3278E054" w14:textId="77777777" w:rsidTr="00436119">
        <w:tc>
          <w:tcPr>
            <w:tcW w:w="4230" w:type="dxa"/>
            <w:shd w:val="clear" w:color="auto" w:fill="auto"/>
            <w:vAlign w:val="center"/>
          </w:tcPr>
          <w:p w14:paraId="1A9F4B35" w14:textId="6A7A702D" w:rsidR="007118F5" w:rsidRPr="006353ED" w:rsidRDefault="00675507" w:rsidP="00234A5E">
            <w:pPr>
              <w:rPr>
                <w:rFonts w:ascii="Corbel" w:hAnsi="Corbel"/>
                <w:lang w:val="fr-FR"/>
              </w:rPr>
            </w:pPr>
            <w:r w:rsidRPr="006353ED">
              <w:rPr>
                <w:rFonts w:ascii="Corbel" w:hAnsi="Corbel"/>
                <w:b/>
                <w:bCs/>
                <w:lang w:val="fr-FR"/>
              </w:rPr>
              <w:t>Suivi</w:t>
            </w:r>
            <w:r w:rsidR="006444BF" w:rsidRPr="006353ED">
              <w:rPr>
                <w:rFonts w:ascii="Corbel" w:hAnsi="Corbel"/>
                <w:b/>
                <w:bCs/>
                <w:lang w:val="fr-FR"/>
              </w:rPr>
              <w:t xml:space="preserve"> </w:t>
            </w:r>
            <w:r w:rsidR="00513612" w:rsidRPr="006353ED">
              <w:rPr>
                <w:rFonts w:ascii="Corbel" w:hAnsi="Corbel"/>
                <w:b/>
                <w:bCs/>
                <w:lang w:val="fr-FR"/>
              </w:rPr>
              <w:t xml:space="preserve">: </w:t>
            </w:r>
            <w:r w:rsidRPr="006353ED">
              <w:rPr>
                <w:rFonts w:ascii="Corbel" w:hAnsi="Corbel"/>
                <w:lang w:val="fr-FR"/>
              </w:rPr>
              <w:t>Indiquez les activités de suivi conduites dans la période du rapport</w:t>
            </w:r>
          </w:p>
          <w:p w14:paraId="188BDFD4" w14:textId="77777777" w:rsidR="003F5E3C" w:rsidRPr="006353ED" w:rsidRDefault="003F5E3C" w:rsidP="00F5117C">
            <w:pPr>
              <w:rPr>
                <w:rFonts w:ascii="Corbel" w:hAnsi="Corbel"/>
                <w:iCs/>
                <w:lang w:val="fr-FR"/>
              </w:rPr>
            </w:pPr>
          </w:p>
          <w:p w14:paraId="01720115" w14:textId="0B1FF926" w:rsidR="003F5E3C" w:rsidRPr="006353ED" w:rsidRDefault="00334BFC" w:rsidP="00F5117C">
            <w:pPr>
              <w:rPr>
                <w:rFonts w:ascii="Corbel" w:hAnsi="Corbel"/>
                <w:iCs/>
                <w:lang w:val="fr-FR"/>
              </w:rPr>
            </w:pPr>
            <w:r w:rsidRPr="00627A1C">
              <w:rPr>
                <w:i/>
                <w:iCs/>
              </w:rPr>
              <w:fldChar w:fldCharType="begin">
                <w:ffData>
                  <w:name w:val="Text52"/>
                  <w:enabled/>
                  <w:calcOnExit w:val="0"/>
                  <w:textInput>
                    <w:maxLength w:val="1000"/>
                  </w:textInput>
                </w:ffData>
              </w:fldChar>
            </w:r>
            <w:bookmarkStart w:id="33"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353ED">
              <w:rPr>
                <w:rFonts w:ascii="Corbel" w:hAnsi="Corbel"/>
                <w:lang w:val="fr-FR"/>
              </w:rPr>
              <w:t xml:space="preserve"> </w:t>
            </w:r>
            <w:r w:rsidRPr="006353ED">
              <w:rPr>
                <w:rFonts w:ascii="Corbel" w:hAnsi="Corbel"/>
                <w:lang w:val="fr-FR"/>
              </w:rPr>
              <w:t>Les activités de suivi conduites au cours de la période de référence ont porté sur trois visites programmatiques et une supervision conjointe impliquant les représentants du ministère de la femme, de la solidarité nationale, de la famille et de l’action humanitaire, du ministère de l’administration territoriale, de la décentralisation et de la cohésion sociale et du Programme d’Urgence pour le Sahel (PUS).</w:t>
            </w:r>
            <w:r w:rsidRPr="00627A1C">
              <w:rPr>
                <w:i/>
                <w:iCs/>
                <w:noProof/>
              </w:rPr>
              <w:t> </w:t>
            </w:r>
            <w:r w:rsidRPr="00627A1C">
              <w:rPr>
                <w:i/>
                <w:iCs/>
                <w:noProof/>
              </w:rPr>
              <w:t> </w:t>
            </w:r>
            <w:r w:rsidRPr="00627A1C">
              <w:rPr>
                <w:i/>
                <w:iCs/>
                <w:noProof/>
              </w:rPr>
              <w:t> </w:t>
            </w:r>
            <w:r w:rsidRPr="00627A1C">
              <w:rPr>
                <w:i/>
                <w:iCs/>
              </w:rPr>
              <w:fldChar w:fldCharType="end"/>
            </w:r>
            <w:bookmarkEnd w:id="33"/>
          </w:p>
          <w:p w14:paraId="21BD62AD" w14:textId="3DB00973" w:rsidR="003F5E3C" w:rsidRPr="006353ED" w:rsidRDefault="003F5E3C" w:rsidP="00F5117C">
            <w:pPr>
              <w:rPr>
                <w:rFonts w:ascii="Corbel" w:hAnsi="Corbel"/>
                <w:lang w:val="fr-FR"/>
              </w:rPr>
            </w:pPr>
          </w:p>
        </w:tc>
        <w:tc>
          <w:tcPr>
            <w:tcW w:w="5940" w:type="dxa"/>
            <w:shd w:val="clear" w:color="auto" w:fill="auto"/>
            <w:vAlign w:val="center"/>
          </w:tcPr>
          <w:p w14:paraId="554D933F" w14:textId="60932959" w:rsidR="00AA001C" w:rsidRPr="006353ED" w:rsidRDefault="00AA001C" w:rsidP="00AD73D3">
            <w:pPr>
              <w:rPr>
                <w:rFonts w:ascii="Corbel" w:hAnsi="Corbel"/>
                <w:lang w:val="fr-FR"/>
              </w:rPr>
            </w:pPr>
          </w:p>
          <w:p w14:paraId="7E6A3D3F" w14:textId="7B0DA8B3" w:rsidR="00AA001C" w:rsidRPr="006353ED" w:rsidRDefault="00675507" w:rsidP="00AD73D3">
            <w:pPr>
              <w:rPr>
                <w:rFonts w:ascii="Corbel" w:hAnsi="Corbel"/>
                <w:lang w:val="fr-FR"/>
              </w:rPr>
            </w:pPr>
            <w:r w:rsidRPr="006353ED">
              <w:rPr>
                <w:rFonts w:ascii="Corbel" w:hAnsi="Corbel"/>
                <w:lang w:val="fr-FR"/>
              </w:rPr>
              <w:t>Est-ce que les indicateurs des résultats ont des bases de référence</w:t>
            </w:r>
            <w:r w:rsidR="006444BF" w:rsidRPr="006353ED">
              <w:rPr>
                <w:rFonts w:ascii="Corbel" w:hAnsi="Corbel"/>
                <w:lang w:val="fr-FR"/>
              </w:rPr>
              <w:t xml:space="preserve"> </w:t>
            </w:r>
            <w:r w:rsidR="007118F5" w:rsidRPr="006353ED">
              <w:rPr>
                <w:rFonts w:ascii="Corbel" w:hAnsi="Corbel"/>
                <w:lang w:val="fr-FR"/>
              </w:rPr>
              <w:t xml:space="preserve">? </w:t>
            </w:r>
            <w:r w:rsidR="00280FEA" w:rsidRPr="006353ED">
              <w:rPr>
                <w:rFonts w:ascii="Corbel" w:hAnsi="Corbel"/>
              </w:rPr>
              <w:fldChar w:fldCharType="begin">
                <w:ffData>
                  <w:name w:val="Dropdown3"/>
                  <w:enabled/>
                  <w:calcOnExit w:val="0"/>
                  <w:ddList>
                    <w:result w:val="1"/>
                    <w:listEntry w:val="Veuillez sélectionner"/>
                    <w:listEntry w:val="Oui"/>
                    <w:listEntry w:val="Non"/>
                  </w:ddList>
                </w:ffData>
              </w:fldChar>
            </w:r>
            <w:bookmarkStart w:id="34" w:name="Dropdown3"/>
            <w:r w:rsidR="00280FEA" w:rsidRPr="006353ED">
              <w:rPr>
                <w:rFonts w:ascii="Corbel" w:hAnsi="Corbel"/>
                <w:lang w:val="fr-FR"/>
              </w:rPr>
              <w:instrText xml:space="preserve"> FORMDROPDOWN </w:instrText>
            </w:r>
            <w:r w:rsidR="00AB3D28">
              <w:rPr>
                <w:rFonts w:ascii="Corbel" w:hAnsi="Corbel"/>
              </w:rPr>
            </w:r>
            <w:r w:rsidR="00AB3D28">
              <w:rPr>
                <w:rFonts w:ascii="Corbel" w:hAnsi="Corbel"/>
              </w:rPr>
              <w:fldChar w:fldCharType="separate"/>
            </w:r>
            <w:r w:rsidR="00280FEA" w:rsidRPr="006353ED">
              <w:rPr>
                <w:rFonts w:ascii="Corbel" w:hAnsi="Corbel"/>
              </w:rPr>
              <w:fldChar w:fldCharType="end"/>
            </w:r>
            <w:bookmarkEnd w:id="34"/>
          </w:p>
          <w:p w14:paraId="797F499B" w14:textId="53506B5D" w:rsidR="00997347" w:rsidRPr="006353ED" w:rsidRDefault="00AA001C" w:rsidP="00AD73D3">
            <w:pPr>
              <w:rPr>
                <w:rFonts w:ascii="Corbel" w:hAnsi="Corbel"/>
                <w:lang w:val="fr-FR"/>
              </w:rPr>
            </w:pPr>
            <w:r w:rsidRPr="006353ED">
              <w:rPr>
                <w:rFonts w:ascii="Corbel" w:hAnsi="Corbel"/>
                <w:lang w:val="fr-FR"/>
              </w:rPr>
              <w:t>Tous les indicateurs ont de</w:t>
            </w:r>
            <w:r w:rsidR="008B1A5D" w:rsidRPr="006353ED">
              <w:rPr>
                <w:rFonts w:ascii="Corbel" w:hAnsi="Corbel"/>
                <w:lang w:val="fr-FR"/>
              </w:rPr>
              <w:t>s</w:t>
            </w:r>
            <w:r w:rsidRPr="006353ED">
              <w:rPr>
                <w:rFonts w:ascii="Corbel" w:hAnsi="Corbel"/>
                <w:lang w:val="fr-FR"/>
              </w:rPr>
              <w:t xml:space="preserve"> base</w:t>
            </w:r>
            <w:r w:rsidR="008B1A5D" w:rsidRPr="006353ED">
              <w:rPr>
                <w:rFonts w:ascii="Corbel" w:hAnsi="Corbel"/>
                <w:lang w:val="fr-FR"/>
              </w:rPr>
              <w:t>s</w:t>
            </w:r>
            <w:r w:rsidRPr="006353ED">
              <w:rPr>
                <w:rFonts w:ascii="Corbel" w:hAnsi="Corbel"/>
                <w:lang w:val="fr-FR"/>
              </w:rPr>
              <w:t xml:space="preserve"> de référence</w:t>
            </w:r>
            <w:r w:rsidR="008B1A5D" w:rsidRPr="006353ED">
              <w:rPr>
                <w:rFonts w:ascii="Corbel" w:hAnsi="Corbel"/>
                <w:lang w:val="fr-FR"/>
              </w:rPr>
              <w:t>.</w:t>
            </w:r>
          </w:p>
          <w:p w14:paraId="2337B972" w14:textId="77777777" w:rsidR="007118F5" w:rsidRPr="006353ED" w:rsidRDefault="007118F5" w:rsidP="00AD73D3">
            <w:pPr>
              <w:rPr>
                <w:rFonts w:ascii="Corbel" w:hAnsi="Corbel"/>
                <w:lang w:val="fr-FR"/>
              </w:rPr>
            </w:pPr>
          </w:p>
          <w:p w14:paraId="7BFCE440" w14:textId="10276F23" w:rsidR="007118F5" w:rsidRPr="006353ED" w:rsidRDefault="00675507" w:rsidP="00AD73D3">
            <w:pPr>
              <w:rPr>
                <w:rFonts w:ascii="Corbel" w:hAnsi="Corbel"/>
                <w:lang w:val="fr-FR"/>
              </w:rPr>
            </w:pPr>
            <w:r w:rsidRPr="006353ED">
              <w:rPr>
                <w:rFonts w:ascii="Corbel" w:hAnsi="Corbel"/>
                <w:lang w:val="fr-FR"/>
              </w:rPr>
              <w:t>Le projet a-t-il lancé des enquêtes de perception ou d'autres collectes de données communautaires</w:t>
            </w:r>
            <w:r w:rsidR="008B1A5D" w:rsidRPr="006353ED">
              <w:rPr>
                <w:rFonts w:ascii="Corbel" w:hAnsi="Corbel"/>
                <w:lang w:val="fr-FR"/>
              </w:rPr>
              <w:t xml:space="preserve"> </w:t>
            </w:r>
            <w:r w:rsidR="007118F5" w:rsidRPr="006353ED">
              <w:rPr>
                <w:rFonts w:ascii="Corbel" w:hAnsi="Corbel"/>
                <w:lang w:val="fr-FR"/>
              </w:rPr>
              <w:t xml:space="preserve">? </w:t>
            </w:r>
            <w:r w:rsidR="00280FEA" w:rsidRPr="006353ED">
              <w:rPr>
                <w:rFonts w:ascii="Corbel" w:hAnsi="Corbel"/>
              </w:rPr>
              <w:fldChar w:fldCharType="begin">
                <w:ffData>
                  <w:name w:val=""/>
                  <w:enabled/>
                  <w:calcOnExit w:val="0"/>
                  <w:ddList>
                    <w:result w:val="2"/>
                    <w:listEntry w:val="Veuillez sélectionner"/>
                    <w:listEntry w:val="Oui"/>
                    <w:listEntry w:val="Non"/>
                  </w:ddList>
                </w:ffData>
              </w:fldChar>
            </w:r>
            <w:r w:rsidR="00280FEA" w:rsidRPr="006353ED">
              <w:rPr>
                <w:rFonts w:ascii="Corbel" w:hAnsi="Corbel"/>
                <w:lang w:val="fr-FR"/>
              </w:rPr>
              <w:instrText xml:space="preserve"> FORMDROPDOWN </w:instrText>
            </w:r>
            <w:r w:rsidR="00AB3D28">
              <w:rPr>
                <w:rFonts w:ascii="Corbel" w:hAnsi="Corbel"/>
              </w:rPr>
            </w:r>
            <w:r w:rsidR="00AB3D28">
              <w:rPr>
                <w:rFonts w:ascii="Corbel" w:hAnsi="Corbel"/>
              </w:rPr>
              <w:fldChar w:fldCharType="separate"/>
            </w:r>
            <w:r w:rsidR="00280FEA" w:rsidRPr="006353ED">
              <w:rPr>
                <w:rFonts w:ascii="Corbel" w:hAnsi="Corbel"/>
              </w:rPr>
              <w:fldChar w:fldCharType="end"/>
            </w:r>
          </w:p>
          <w:p w14:paraId="53DF474A" w14:textId="548E4FE9" w:rsidR="00645425" w:rsidRPr="006353ED" w:rsidRDefault="00645425" w:rsidP="00AD73D3">
            <w:pPr>
              <w:rPr>
                <w:rFonts w:ascii="Corbel" w:hAnsi="Corbel"/>
                <w:lang w:val="fr-FR"/>
              </w:rPr>
            </w:pPr>
          </w:p>
          <w:p w14:paraId="2BD200E3" w14:textId="6B87690F" w:rsidR="00AA001C" w:rsidRPr="006353ED" w:rsidRDefault="00AA001C" w:rsidP="00AA001C">
            <w:pPr>
              <w:rPr>
                <w:rFonts w:ascii="Corbel" w:hAnsi="Corbel"/>
                <w:lang w:val="fr-FR"/>
              </w:rPr>
            </w:pPr>
          </w:p>
        </w:tc>
      </w:tr>
      <w:tr w:rsidR="006C1819" w:rsidRPr="00B232FD" w14:paraId="36A88C83" w14:textId="77777777" w:rsidTr="00436119">
        <w:tc>
          <w:tcPr>
            <w:tcW w:w="4230" w:type="dxa"/>
            <w:shd w:val="clear" w:color="auto" w:fill="auto"/>
            <w:vAlign w:val="center"/>
          </w:tcPr>
          <w:p w14:paraId="6242C484" w14:textId="3B4C16F0" w:rsidR="006C1819" w:rsidRPr="006353ED" w:rsidRDefault="00A34F8C" w:rsidP="005F439F">
            <w:pPr>
              <w:rPr>
                <w:rFonts w:ascii="Corbel" w:hAnsi="Corbel"/>
                <w:lang w:val="fr-FR"/>
              </w:rPr>
            </w:pPr>
            <w:r w:rsidRPr="006353ED">
              <w:rPr>
                <w:rFonts w:ascii="Corbel" w:hAnsi="Corbel"/>
                <w:b/>
                <w:bCs/>
                <w:lang w:val="fr-FR"/>
              </w:rPr>
              <w:t>Évaluation</w:t>
            </w:r>
            <w:r w:rsidR="006444BF" w:rsidRPr="006353ED">
              <w:rPr>
                <w:rFonts w:ascii="Corbel" w:hAnsi="Corbel"/>
                <w:b/>
                <w:bCs/>
                <w:lang w:val="fr-FR"/>
              </w:rPr>
              <w:t xml:space="preserve"> </w:t>
            </w:r>
            <w:r w:rsidR="006C1819" w:rsidRPr="006353ED">
              <w:rPr>
                <w:rFonts w:ascii="Corbel" w:hAnsi="Corbel"/>
                <w:b/>
                <w:bCs/>
                <w:lang w:val="fr-FR"/>
              </w:rPr>
              <w:t>:</w:t>
            </w:r>
            <w:r w:rsidR="006C1819" w:rsidRPr="006353ED">
              <w:rPr>
                <w:rFonts w:ascii="Corbel" w:hAnsi="Corbel"/>
                <w:lang w:val="fr-FR"/>
              </w:rPr>
              <w:t xml:space="preserve"> </w:t>
            </w:r>
            <w:r w:rsidR="00675507" w:rsidRPr="006353ED">
              <w:rPr>
                <w:rFonts w:ascii="Corbel" w:hAnsi="Corbel"/>
                <w:lang w:val="fr-FR"/>
              </w:rPr>
              <w:t>Est-ce qu’un exercice évaluatif a été conduit pendant la période du rapport</w:t>
            </w:r>
            <w:r w:rsidR="006444BF" w:rsidRPr="006353ED">
              <w:rPr>
                <w:rFonts w:ascii="Corbel" w:hAnsi="Corbel"/>
                <w:lang w:val="fr-FR"/>
              </w:rPr>
              <w:t xml:space="preserve"> </w:t>
            </w:r>
            <w:r w:rsidR="007118F5" w:rsidRPr="006353ED">
              <w:rPr>
                <w:rFonts w:ascii="Corbel" w:hAnsi="Corbel"/>
                <w:lang w:val="fr-FR"/>
              </w:rPr>
              <w:t>?</w:t>
            </w:r>
          </w:p>
          <w:p w14:paraId="3679D92A" w14:textId="6F87EA06" w:rsidR="00AA001C" w:rsidRPr="006353ED" w:rsidRDefault="00280FEA" w:rsidP="00EE2BEF">
            <w:pPr>
              <w:rPr>
                <w:rFonts w:ascii="Corbel" w:hAnsi="Corbel"/>
                <w:lang w:val="fr-FR"/>
              </w:rPr>
            </w:pPr>
            <w:r w:rsidRPr="006353ED">
              <w:rPr>
                <w:rFonts w:ascii="Corbel" w:hAnsi="Corbel"/>
              </w:rPr>
              <w:fldChar w:fldCharType="begin">
                <w:ffData>
                  <w:name w:val=""/>
                  <w:enabled/>
                  <w:calcOnExit w:val="0"/>
                  <w:ddList>
                    <w:result w:val="2"/>
                    <w:listEntry w:val="Veuillez sélectionner"/>
                    <w:listEntry w:val="Oui"/>
                    <w:listEntry w:val="Non"/>
                  </w:ddList>
                </w:ffData>
              </w:fldChar>
            </w:r>
            <w:r w:rsidRPr="006353ED">
              <w:rPr>
                <w:rFonts w:ascii="Corbel" w:hAnsi="Corbel"/>
                <w:lang w:val="fr-FR"/>
              </w:rPr>
              <w:instrText xml:space="preserve"> FORMDROPDOWN </w:instrText>
            </w:r>
            <w:r w:rsidR="00AB3D28">
              <w:rPr>
                <w:rFonts w:ascii="Corbel" w:hAnsi="Corbel"/>
              </w:rPr>
            </w:r>
            <w:r w:rsidR="00AB3D28">
              <w:rPr>
                <w:rFonts w:ascii="Corbel" w:hAnsi="Corbel"/>
              </w:rPr>
              <w:fldChar w:fldCharType="separate"/>
            </w:r>
            <w:r w:rsidRPr="006353ED">
              <w:rPr>
                <w:rFonts w:ascii="Corbel" w:hAnsi="Corbel"/>
              </w:rPr>
              <w:fldChar w:fldCharType="end"/>
            </w:r>
          </w:p>
        </w:tc>
        <w:tc>
          <w:tcPr>
            <w:tcW w:w="5940" w:type="dxa"/>
            <w:shd w:val="clear" w:color="auto" w:fill="auto"/>
            <w:vAlign w:val="center"/>
          </w:tcPr>
          <w:p w14:paraId="7B8CF898" w14:textId="506F6785" w:rsidR="006C1819" w:rsidRPr="006353ED" w:rsidRDefault="00675507" w:rsidP="00E76CA1">
            <w:pPr>
              <w:rPr>
                <w:rFonts w:ascii="Corbel" w:hAnsi="Corbel"/>
                <w:lang w:val="fr-FR"/>
              </w:rPr>
            </w:pPr>
            <w:r w:rsidRPr="006353ED">
              <w:rPr>
                <w:rFonts w:ascii="Corbel" w:hAnsi="Corbel"/>
                <w:lang w:val="fr-FR"/>
              </w:rPr>
              <w:t>Budget pour évaluation finale</w:t>
            </w:r>
            <w:r w:rsidR="007118F5" w:rsidRPr="006353ED">
              <w:rPr>
                <w:rFonts w:ascii="Corbel" w:hAnsi="Corbel"/>
                <w:lang w:val="fr-FR"/>
              </w:rPr>
              <w:t xml:space="preserve"> (</w:t>
            </w:r>
            <w:r w:rsidRPr="006353ED">
              <w:rPr>
                <w:rFonts w:ascii="Corbel" w:hAnsi="Corbel"/>
                <w:lang w:val="fr-FR"/>
              </w:rPr>
              <w:t>réponse obligatoire</w:t>
            </w:r>
            <w:r w:rsidR="007118F5" w:rsidRPr="006353ED">
              <w:rPr>
                <w:rFonts w:ascii="Corbel" w:hAnsi="Corbel"/>
                <w:lang w:val="fr-FR"/>
              </w:rPr>
              <w:t>)</w:t>
            </w:r>
            <w:r w:rsidR="006444BF" w:rsidRPr="006353ED">
              <w:rPr>
                <w:rFonts w:ascii="Corbel" w:hAnsi="Corbel"/>
                <w:lang w:val="fr-FR"/>
              </w:rPr>
              <w:t xml:space="preserve"> </w:t>
            </w:r>
            <w:r w:rsidR="004D141E" w:rsidRPr="006353ED">
              <w:rPr>
                <w:rFonts w:ascii="Corbel" w:hAnsi="Corbel"/>
                <w:lang w:val="fr-FR"/>
              </w:rPr>
              <w:t xml:space="preserve">: </w:t>
            </w:r>
            <w:r w:rsidR="00334BFC">
              <w:rPr>
                <w:rFonts w:ascii="Corbel" w:hAnsi="Corbel"/>
                <w:lang w:val="fr-FR"/>
              </w:rPr>
              <w:t xml:space="preserve"> </w:t>
            </w:r>
            <w:r w:rsidR="004D141E" w:rsidRPr="006353ED">
              <w:rPr>
                <w:rFonts w:ascii="Corbel" w:hAnsi="Corbel"/>
              </w:rPr>
              <w:fldChar w:fldCharType="begin">
                <w:ffData>
                  <w:name w:val="evalbudget"/>
                  <w:enabled/>
                  <w:calcOnExit w:val="0"/>
                  <w:textInput>
                    <w:type w:val="number"/>
                    <w:format w:val="0.00"/>
                  </w:textInput>
                </w:ffData>
              </w:fldChar>
            </w:r>
            <w:bookmarkStart w:id="35" w:name="evalbudget"/>
            <w:r w:rsidR="004D141E" w:rsidRPr="006353ED">
              <w:rPr>
                <w:rFonts w:ascii="Corbel" w:hAnsi="Corbel"/>
                <w:lang w:val="fr-FR"/>
              </w:rPr>
              <w:instrText xml:space="preserve"> FORMTEXT </w:instrText>
            </w:r>
            <w:r w:rsidR="004D141E" w:rsidRPr="006353ED">
              <w:rPr>
                <w:rFonts w:ascii="Corbel" w:hAnsi="Corbel"/>
              </w:rPr>
            </w:r>
            <w:r w:rsidR="004D141E" w:rsidRPr="006353ED">
              <w:rPr>
                <w:rFonts w:ascii="Corbel" w:hAnsi="Corbel"/>
              </w:rPr>
              <w:fldChar w:fldCharType="separate"/>
            </w:r>
            <w:r w:rsidR="005455EB" w:rsidRPr="006353ED">
              <w:rPr>
                <w:rFonts w:ascii="Corbel" w:hAnsi="Corbel"/>
                <w:lang w:val="fr-FR"/>
              </w:rPr>
              <w:t>3</w:t>
            </w:r>
            <w:r w:rsidR="00A90BDA" w:rsidRPr="006353ED">
              <w:rPr>
                <w:rFonts w:ascii="Corbel" w:hAnsi="Corbel"/>
                <w:lang w:val="fr-FR"/>
              </w:rPr>
              <w:t>5</w:t>
            </w:r>
            <w:r w:rsidR="00EE2BEF" w:rsidRPr="006353ED">
              <w:rPr>
                <w:rFonts w:ascii="Corbel" w:hAnsi="Corbel"/>
                <w:lang w:val="fr-FR"/>
              </w:rPr>
              <w:t>,</w:t>
            </w:r>
            <w:r w:rsidR="005455EB" w:rsidRPr="006353ED">
              <w:rPr>
                <w:rFonts w:ascii="Corbel" w:hAnsi="Corbel"/>
                <w:lang w:val="fr-FR"/>
              </w:rPr>
              <w:t>000</w:t>
            </w:r>
            <w:r w:rsidR="004D141E" w:rsidRPr="006353ED">
              <w:rPr>
                <w:rFonts w:ascii="Corbel" w:hAnsi="Corbel"/>
              </w:rPr>
              <w:fldChar w:fldCharType="end"/>
            </w:r>
            <w:bookmarkEnd w:id="35"/>
          </w:p>
          <w:p w14:paraId="6A29E557" w14:textId="77777777" w:rsidR="004D141E" w:rsidRPr="006353ED" w:rsidRDefault="004D141E" w:rsidP="00E76CA1">
            <w:pPr>
              <w:rPr>
                <w:rFonts w:ascii="Corbel" w:hAnsi="Corbel"/>
                <w:lang w:val="fr-FR"/>
              </w:rPr>
            </w:pPr>
          </w:p>
          <w:p w14:paraId="5B52DAF6" w14:textId="05CA137B" w:rsidR="00156C4C" w:rsidRPr="006353ED" w:rsidRDefault="00675507" w:rsidP="00EE2BEF">
            <w:pPr>
              <w:rPr>
                <w:rFonts w:ascii="Corbel" w:hAnsi="Corbel"/>
                <w:lang w:val="fr-FR"/>
              </w:rPr>
            </w:pPr>
            <w:r w:rsidRPr="006353ED">
              <w:rPr>
                <w:rFonts w:ascii="Corbel" w:hAnsi="Corbel"/>
                <w:lang w:val="fr-FR"/>
              </w:rPr>
              <w:t>Si le projet se termine dans les 6 prochains mois, décrire les préparatifs pour l’évaluation</w:t>
            </w:r>
            <w:r w:rsidR="00156C4C" w:rsidRPr="006353ED">
              <w:rPr>
                <w:rFonts w:ascii="Corbel" w:hAnsi="Corbel"/>
                <w:lang w:val="fr-FR"/>
              </w:rPr>
              <w:t xml:space="preserve"> </w:t>
            </w:r>
            <w:r w:rsidR="00156C4C" w:rsidRPr="006353ED">
              <w:rPr>
                <w:rFonts w:ascii="Corbel" w:hAnsi="Corbel"/>
                <w:i/>
                <w:lang w:val="fr-FR"/>
              </w:rPr>
              <w:t>(</w:t>
            </w:r>
            <w:r w:rsidRPr="006353ED">
              <w:rPr>
                <w:rFonts w:ascii="Corbel" w:hAnsi="Corbel"/>
                <w:lang w:val="fr-FR"/>
              </w:rPr>
              <w:t>Limite de 1500 caractères</w:t>
            </w:r>
            <w:r w:rsidR="00156C4C" w:rsidRPr="006353ED">
              <w:rPr>
                <w:rFonts w:ascii="Corbel" w:hAnsi="Corbel"/>
                <w:i/>
                <w:lang w:val="fr-FR"/>
              </w:rPr>
              <w:t>)</w:t>
            </w:r>
            <w:r w:rsidR="006444BF" w:rsidRPr="006353ED">
              <w:rPr>
                <w:rFonts w:ascii="Corbel" w:hAnsi="Corbel"/>
                <w:i/>
                <w:lang w:val="fr-FR"/>
              </w:rPr>
              <w:t xml:space="preserve"> </w:t>
            </w:r>
            <w:r w:rsidR="004D141E" w:rsidRPr="006353ED">
              <w:rPr>
                <w:rFonts w:ascii="Corbel" w:hAnsi="Corbel"/>
                <w:lang w:val="fr-FR"/>
              </w:rPr>
              <w:t xml:space="preserve">: </w:t>
            </w:r>
          </w:p>
          <w:p w14:paraId="652D46D1" w14:textId="7E7BE427" w:rsidR="00FF091F" w:rsidRPr="006353ED" w:rsidRDefault="00334BFC" w:rsidP="00EE2BEF">
            <w:pPr>
              <w:rPr>
                <w:rFonts w:ascii="Corbel" w:hAnsi="Corbel"/>
                <w:lang w:val="fr-FR"/>
              </w:rPr>
            </w:pPr>
            <w:r>
              <w:fldChar w:fldCharType="begin">
                <w:ffData>
                  <w:name w:val="Text45"/>
                  <w:enabled/>
                  <w:calcOnExit w:val="0"/>
                  <w:textInput>
                    <w:maxLength w:val="1500"/>
                    <w:format w:val="FIRST CAPITAL"/>
                  </w:textInput>
                </w:ffData>
              </w:fldChar>
            </w:r>
            <w:bookmarkStart w:id="36" w:name="Text45"/>
            <w:r w:rsidRPr="00675507">
              <w:rPr>
                <w:lang w:val="fr-FR"/>
              </w:rPr>
              <w:instrText xml:space="preserve"> FORMTEXT </w:instrText>
            </w:r>
            <w:r>
              <w:fldChar w:fldCharType="separate"/>
            </w:r>
            <w:r>
              <w:rPr>
                <w:noProof/>
              </w:rPr>
              <w:t> </w:t>
            </w:r>
            <w:r w:rsidRPr="006353ED">
              <w:rPr>
                <w:rFonts w:ascii="Corbel" w:hAnsi="Corbel"/>
                <w:lang w:val="fr-FR"/>
              </w:rPr>
              <w:t xml:space="preserve"> </w:t>
            </w:r>
            <w:r w:rsidRPr="006353ED">
              <w:rPr>
                <w:rFonts w:ascii="Corbel" w:hAnsi="Corbel"/>
                <w:lang w:val="fr-FR"/>
              </w:rPr>
              <w:t>L’avis de recrutement d’un consultant pour la réalisation de l’évaluation finale du projet a été publié et le démarrage effectif de l’évaluation est prévu pour le mois de juillet.</w:t>
            </w:r>
            <w:r>
              <w:rPr>
                <w:noProof/>
              </w:rPr>
              <w:t> </w:t>
            </w:r>
            <w:r>
              <w:rPr>
                <w:noProof/>
              </w:rPr>
              <w:t> </w:t>
            </w:r>
            <w:r>
              <w:rPr>
                <w:noProof/>
              </w:rPr>
              <w:t> </w:t>
            </w:r>
            <w:r>
              <w:rPr>
                <w:noProof/>
              </w:rPr>
              <w:t> </w:t>
            </w:r>
            <w:r>
              <w:fldChar w:fldCharType="end"/>
            </w:r>
            <w:bookmarkEnd w:id="36"/>
          </w:p>
          <w:p w14:paraId="6FFC21C6" w14:textId="3416E1DF" w:rsidR="00FF091F" w:rsidRPr="006353ED" w:rsidRDefault="00FF091F" w:rsidP="00EE2BEF">
            <w:pPr>
              <w:rPr>
                <w:rFonts w:ascii="Corbel" w:hAnsi="Corbel"/>
                <w:lang w:val="fr-FR"/>
              </w:rPr>
            </w:pPr>
          </w:p>
        </w:tc>
      </w:tr>
      <w:tr w:rsidR="00997347" w:rsidRPr="006353ED" w14:paraId="781498F5" w14:textId="77777777" w:rsidTr="00436119">
        <w:tc>
          <w:tcPr>
            <w:tcW w:w="4230" w:type="dxa"/>
            <w:shd w:val="clear" w:color="auto" w:fill="auto"/>
            <w:vAlign w:val="center"/>
          </w:tcPr>
          <w:p w14:paraId="7B23407F" w14:textId="48091AFE" w:rsidR="00997347" w:rsidRPr="006353ED" w:rsidRDefault="00675507" w:rsidP="00411A5F">
            <w:pPr>
              <w:rPr>
                <w:rFonts w:ascii="Corbel" w:hAnsi="Corbel"/>
                <w:lang w:val="fr-FR"/>
              </w:rPr>
            </w:pPr>
            <w:r w:rsidRPr="006353ED">
              <w:rPr>
                <w:rFonts w:ascii="Corbel" w:hAnsi="Corbel"/>
                <w:b/>
                <w:bCs/>
                <w:lang w:val="fr-FR"/>
              </w:rPr>
              <w:t>Effets catalytiques (financiers)</w:t>
            </w:r>
            <w:r w:rsidR="006444BF" w:rsidRPr="006353ED">
              <w:rPr>
                <w:rFonts w:ascii="Corbel" w:hAnsi="Corbel"/>
                <w:b/>
                <w:bCs/>
                <w:u w:val="single"/>
                <w:lang w:val="fr-FR"/>
              </w:rPr>
              <w:t xml:space="preserve"> </w:t>
            </w:r>
            <w:r w:rsidR="00513612" w:rsidRPr="006353ED">
              <w:rPr>
                <w:rFonts w:ascii="Corbel" w:hAnsi="Corbel"/>
                <w:b/>
                <w:bCs/>
                <w:lang w:val="fr-FR"/>
              </w:rPr>
              <w:t>:</w:t>
            </w:r>
            <w:r w:rsidR="00513612" w:rsidRPr="006353ED">
              <w:rPr>
                <w:rFonts w:ascii="Corbel" w:hAnsi="Corbel"/>
                <w:lang w:val="fr-FR"/>
              </w:rPr>
              <w:t xml:space="preserve"> </w:t>
            </w:r>
            <w:r w:rsidRPr="006353ED">
              <w:rPr>
                <w:rFonts w:ascii="Corbel" w:hAnsi="Corbel"/>
                <w:lang w:val="fr-FR"/>
              </w:rPr>
              <w:t>Indiquez le nom de l'agent de financement et le montant du soutien financier non PBF supplémentaire qui a été obtenu par le projet.</w:t>
            </w:r>
            <w:r w:rsidR="00441AF4" w:rsidRPr="006353ED">
              <w:rPr>
                <w:rFonts w:ascii="Corbel" w:hAnsi="Corbel"/>
                <w:lang w:val="fr-FR"/>
              </w:rPr>
              <w:t xml:space="preserve"> Néant </w:t>
            </w:r>
          </w:p>
        </w:tc>
        <w:tc>
          <w:tcPr>
            <w:tcW w:w="5940" w:type="dxa"/>
            <w:shd w:val="clear" w:color="auto" w:fill="auto"/>
            <w:vAlign w:val="center"/>
          </w:tcPr>
          <w:p w14:paraId="126E5036" w14:textId="604C6B65" w:rsidR="00997347" w:rsidRPr="006353ED" w:rsidRDefault="00675507" w:rsidP="00156C4C">
            <w:pPr>
              <w:rPr>
                <w:rFonts w:ascii="Corbel" w:hAnsi="Corbel"/>
                <w:lang w:val="fr-FR"/>
              </w:rPr>
            </w:pPr>
            <w:r w:rsidRPr="006353ED">
              <w:rPr>
                <w:rFonts w:ascii="Corbel" w:hAnsi="Corbel"/>
                <w:lang w:val="fr-FR"/>
              </w:rPr>
              <w:t xml:space="preserve">Nom de </w:t>
            </w:r>
            <w:r w:rsidR="00A34F8C" w:rsidRPr="006353ED">
              <w:rPr>
                <w:rFonts w:ascii="Corbel" w:hAnsi="Corbel"/>
                <w:lang w:val="fr-FR"/>
              </w:rPr>
              <w:t>donateur</w:t>
            </w:r>
            <w:r w:rsidR="00156C4C" w:rsidRPr="006353ED">
              <w:rPr>
                <w:rFonts w:ascii="Corbel" w:hAnsi="Corbel"/>
                <w:lang w:val="fr-FR"/>
              </w:rPr>
              <w:t xml:space="preserve">:     </w:t>
            </w:r>
            <w:r w:rsidRPr="006353ED">
              <w:rPr>
                <w:rFonts w:ascii="Corbel" w:hAnsi="Corbel"/>
                <w:lang w:val="fr-FR"/>
              </w:rPr>
              <w:t>Montant ($)</w:t>
            </w:r>
            <w:r w:rsidR="00156C4C" w:rsidRPr="006353ED">
              <w:rPr>
                <w:rFonts w:ascii="Corbel" w:hAnsi="Corbel"/>
                <w:lang w:val="fr-FR"/>
              </w:rPr>
              <w:t>:</w:t>
            </w:r>
          </w:p>
          <w:p w14:paraId="2D07D5B3" w14:textId="77777777" w:rsidR="00156C4C" w:rsidRPr="006353ED" w:rsidRDefault="00156C4C" w:rsidP="00156C4C">
            <w:pPr>
              <w:rPr>
                <w:rFonts w:ascii="Corbel" w:hAnsi="Corbel"/>
                <w:lang w:val="fr-FR"/>
              </w:rPr>
            </w:pPr>
            <w:r w:rsidRPr="006353ED">
              <w:rPr>
                <w:rFonts w:ascii="Corbel" w:hAnsi="Corbel"/>
              </w:rPr>
              <w:fldChar w:fldCharType="begin">
                <w:ffData>
                  <w:name w:val="Text46"/>
                  <w:enabled/>
                  <w:calcOnExit w:val="0"/>
                  <w:textInput/>
                </w:ffData>
              </w:fldChar>
            </w:r>
            <w:bookmarkStart w:id="37" w:name="Text46"/>
            <w:r w:rsidRPr="006353ED">
              <w:rPr>
                <w:rFonts w:ascii="Corbel" w:hAnsi="Corbel"/>
                <w:lang w:val="fr-FR"/>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bookmarkEnd w:id="37"/>
            <w:r w:rsidRPr="006353ED">
              <w:rPr>
                <w:rFonts w:ascii="Corbel" w:hAnsi="Corbel"/>
                <w:lang w:val="fr-FR"/>
              </w:rPr>
              <w:t xml:space="preserve">                          </w:t>
            </w:r>
            <w:r w:rsidRPr="006353ED">
              <w:rPr>
                <w:rFonts w:ascii="Corbel" w:hAnsi="Corbel"/>
              </w:rPr>
              <w:fldChar w:fldCharType="begin">
                <w:ffData>
                  <w:name w:val=""/>
                  <w:enabled/>
                  <w:calcOnExit w:val="0"/>
                  <w:textInput>
                    <w:type w:val="number"/>
                    <w:format w:val="0.00"/>
                  </w:textInput>
                </w:ffData>
              </w:fldChar>
            </w:r>
            <w:r w:rsidRPr="006353ED">
              <w:rPr>
                <w:rFonts w:ascii="Corbel" w:hAnsi="Corbel"/>
                <w:lang w:val="fr-FR"/>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p>
          <w:p w14:paraId="209E02B4" w14:textId="77777777" w:rsidR="00156C4C" w:rsidRPr="006353ED" w:rsidRDefault="00156C4C" w:rsidP="00156C4C">
            <w:pPr>
              <w:rPr>
                <w:rFonts w:ascii="Corbel" w:hAnsi="Corbel"/>
                <w:lang w:val="fr-FR"/>
              </w:rPr>
            </w:pPr>
          </w:p>
          <w:p w14:paraId="68DA8296" w14:textId="77777777" w:rsidR="00156C4C" w:rsidRPr="006353ED" w:rsidRDefault="00156C4C" w:rsidP="00156C4C">
            <w:pPr>
              <w:rPr>
                <w:rFonts w:ascii="Corbel" w:hAnsi="Corbel"/>
              </w:rPr>
            </w:pPr>
            <w:r w:rsidRPr="006353ED">
              <w:rPr>
                <w:rFonts w:ascii="Corbel" w:hAnsi="Corbel"/>
              </w:rPr>
              <w:fldChar w:fldCharType="begin">
                <w:ffData>
                  <w:name w:val="Text47"/>
                  <w:enabled/>
                  <w:calcOnExit w:val="0"/>
                  <w:textInput/>
                </w:ffData>
              </w:fldChar>
            </w:r>
            <w:bookmarkStart w:id="38" w:name="Text47"/>
            <w:r w:rsidRPr="006353ED">
              <w:rPr>
                <w:rFonts w:ascii="Corbel" w:hAnsi="Corbel"/>
                <w:lang w:val="fr-FR"/>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bookmarkEnd w:id="38"/>
            <w:r w:rsidRPr="006353ED">
              <w:rPr>
                <w:rFonts w:ascii="Corbel" w:hAnsi="Corbel"/>
                <w:lang w:val="fr-FR"/>
              </w:rPr>
              <w:t xml:space="preserve">                          </w:t>
            </w:r>
            <w:r w:rsidRPr="006353ED">
              <w:rPr>
                <w:rFonts w:ascii="Corbel" w:hAnsi="Corbel"/>
              </w:rPr>
              <w:fldChar w:fldCharType="begin">
                <w:ffData>
                  <w:name w:val="Text48"/>
                  <w:enabled/>
                  <w:calcOnExit w:val="0"/>
                  <w:textInput>
                    <w:type w:val="number"/>
                    <w:format w:val="0.00"/>
                  </w:textInput>
                </w:ffData>
              </w:fldChar>
            </w:r>
            <w:bookmarkStart w:id="39" w:name="Text48"/>
            <w:r w:rsidRPr="006353ED">
              <w:rPr>
                <w:rFonts w:ascii="Corbel" w:hAnsi="Corbel"/>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bookmarkEnd w:id="39"/>
          </w:p>
          <w:p w14:paraId="21D0B479" w14:textId="77777777" w:rsidR="00156C4C" w:rsidRPr="006353ED" w:rsidRDefault="00156C4C" w:rsidP="00156C4C">
            <w:pPr>
              <w:rPr>
                <w:rFonts w:ascii="Corbel" w:hAnsi="Corbel"/>
              </w:rPr>
            </w:pPr>
          </w:p>
          <w:p w14:paraId="5EA842B9" w14:textId="77777777" w:rsidR="00156C4C" w:rsidRPr="006353ED" w:rsidRDefault="00156C4C" w:rsidP="00156C4C">
            <w:pPr>
              <w:rPr>
                <w:rFonts w:ascii="Corbel" w:hAnsi="Corbel"/>
              </w:rPr>
            </w:pPr>
            <w:r w:rsidRPr="006353ED">
              <w:rPr>
                <w:rFonts w:ascii="Corbel" w:hAnsi="Corbel"/>
              </w:rPr>
              <w:fldChar w:fldCharType="begin">
                <w:ffData>
                  <w:name w:val="Text49"/>
                  <w:enabled/>
                  <w:calcOnExit w:val="0"/>
                  <w:textInput/>
                </w:ffData>
              </w:fldChar>
            </w:r>
            <w:bookmarkStart w:id="40" w:name="Text49"/>
            <w:r w:rsidRPr="006353ED">
              <w:rPr>
                <w:rFonts w:ascii="Corbel" w:hAnsi="Corbel"/>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bookmarkEnd w:id="40"/>
            <w:r w:rsidRPr="006353ED">
              <w:rPr>
                <w:rFonts w:ascii="Corbel" w:hAnsi="Corbel"/>
              </w:rPr>
              <w:t xml:space="preserve">                          </w:t>
            </w:r>
            <w:r w:rsidRPr="006353ED">
              <w:rPr>
                <w:rFonts w:ascii="Corbel" w:hAnsi="Corbel"/>
              </w:rPr>
              <w:fldChar w:fldCharType="begin">
                <w:ffData>
                  <w:name w:val="Text50"/>
                  <w:enabled/>
                  <w:calcOnExit w:val="0"/>
                  <w:textInput>
                    <w:type w:val="number"/>
                    <w:format w:val="0.00"/>
                  </w:textInput>
                </w:ffData>
              </w:fldChar>
            </w:r>
            <w:bookmarkStart w:id="41" w:name="Text50"/>
            <w:r w:rsidRPr="006353ED">
              <w:rPr>
                <w:rFonts w:ascii="Corbel" w:hAnsi="Corbel"/>
              </w:rPr>
              <w:instrText xml:space="preserve"> FORMTEXT </w:instrText>
            </w:r>
            <w:r w:rsidRPr="006353ED">
              <w:rPr>
                <w:rFonts w:ascii="Corbel" w:hAnsi="Corbel"/>
              </w:rPr>
            </w:r>
            <w:r w:rsidRPr="006353ED">
              <w:rPr>
                <w:rFonts w:ascii="Corbel" w:hAnsi="Corbel"/>
              </w:rPr>
              <w:fldChar w:fldCharType="separate"/>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noProof/>
              </w:rPr>
              <w:t> </w:t>
            </w:r>
            <w:r w:rsidRPr="006353ED">
              <w:rPr>
                <w:rFonts w:ascii="Corbel" w:hAnsi="Corbel"/>
              </w:rPr>
              <w:fldChar w:fldCharType="end"/>
            </w:r>
            <w:bookmarkEnd w:id="41"/>
          </w:p>
        </w:tc>
      </w:tr>
      <w:tr w:rsidR="002C187A" w:rsidRPr="00B232FD" w14:paraId="04EF3772" w14:textId="77777777" w:rsidTr="00436119">
        <w:tc>
          <w:tcPr>
            <w:tcW w:w="4230" w:type="dxa"/>
            <w:shd w:val="clear" w:color="auto" w:fill="auto"/>
            <w:vAlign w:val="center"/>
          </w:tcPr>
          <w:p w14:paraId="3FC8EBFD" w14:textId="2EEF5024" w:rsidR="002C187A" w:rsidRPr="006353ED" w:rsidRDefault="00675507" w:rsidP="0052631C">
            <w:pPr>
              <w:rPr>
                <w:rFonts w:ascii="Corbel" w:hAnsi="Corbel"/>
                <w:lang w:val="fr-FR"/>
              </w:rPr>
            </w:pPr>
            <w:r w:rsidRPr="006353ED">
              <w:rPr>
                <w:rFonts w:ascii="Corbel" w:hAnsi="Corbel"/>
                <w:b/>
                <w:bCs/>
                <w:lang w:val="fr-FR"/>
              </w:rPr>
              <w:t>Autre</w:t>
            </w:r>
            <w:r w:rsidRPr="006353ED">
              <w:rPr>
                <w:rFonts w:ascii="Corbel" w:hAnsi="Corbel"/>
                <w:lang w:val="fr-FR"/>
              </w:rPr>
              <w:t>: Y a-t-il d'autres points concernant la mise en œuvre du projet que vous souhaitez partager, y compris sur les besoins en capacité des organisations bénéficiaires?</w:t>
            </w:r>
          </w:p>
        </w:tc>
        <w:tc>
          <w:tcPr>
            <w:tcW w:w="5940" w:type="dxa"/>
            <w:shd w:val="clear" w:color="auto" w:fill="auto"/>
            <w:vAlign w:val="center"/>
          </w:tcPr>
          <w:p w14:paraId="0F763D33" w14:textId="77777777" w:rsidR="00FF091F" w:rsidRPr="006353ED" w:rsidRDefault="00FF091F" w:rsidP="00E76CA1">
            <w:pPr>
              <w:rPr>
                <w:rFonts w:ascii="Corbel" w:hAnsi="Corbel"/>
                <w:lang w:val="fr-FR"/>
              </w:rPr>
            </w:pPr>
          </w:p>
          <w:p w14:paraId="4187770E" w14:textId="6492DBBC" w:rsidR="00FF091F" w:rsidRPr="006353ED" w:rsidRDefault="00334BFC" w:rsidP="00E76CA1">
            <w:pPr>
              <w:rPr>
                <w:rFonts w:ascii="Corbel" w:hAnsi="Corbel"/>
                <w:lang w:val="fr-FR"/>
              </w:rPr>
            </w:pPr>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353ED">
              <w:rPr>
                <w:rFonts w:ascii="Corbel" w:hAnsi="Corbel"/>
                <w:lang w:val="fr-FR"/>
              </w:rPr>
              <w:t xml:space="preserve"> </w:t>
            </w:r>
            <w:r w:rsidRPr="006353ED">
              <w:rPr>
                <w:rFonts w:ascii="Corbel" w:hAnsi="Corbel"/>
                <w:lang w:val="fr-FR"/>
              </w:rPr>
              <w:t>Avec l’apparition de la pandémie COVID-19, les acteurs de mise en œuvre ont dû intégrer des actions de sensibilisation sur le thème de la maladie, prévoir du matériel de protection et réaménager les budgets de certaines activités pour la continuité.</w:t>
            </w:r>
            <w:r w:rsidRPr="00627A1C">
              <w:rPr>
                <w:noProof/>
              </w:rPr>
              <w:t> </w:t>
            </w:r>
            <w:r w:rsidRPr="00627A1C">
              <w:rPr>
                <w:noProof/>
              </w:rPr>
              <w:t> </w:t>
            </w:r>
            <w:r w:rsidRPr="00627A1C">
              <w:rPr>
                <w:noProof/>
              </w:rPr>
              <w:t> </w:t>
            </w:r>
            <w:r w:rsidRPr="00627A1C">
              <w:rPr>
                <w:noProof/>
              </w:rPr>
              <w:t> </w:t>
            </w:r>
            <w:r w:rsidRPr="00627A1C">
              <w:fldChar w:fldCharType="end"/>
            </w:r>
          </w:p>
        </w:tc>
      </w:tr>
    </w:tbl>
    <w:p w14:paraId="0951C015" w14:textId="1B405DB1" w:rsidR="009C671C" w:rsidRPr="005A21C1" w:rsidRDefault="009729CF" w:rsidP="0078600B">
      <w:pPr>
        <w:rPr>
          <w:lang w:val="fr-FR"/>
        </w:rPr>
      </w:pPr>
      <w:r>
        <w:rPr>
          <w:lang w:val="fr-FR"/>
        </w:rPr>
        <w:t xml:space="preserve"> </w:t>
      </w:r>
    </w:p>
    <w:p w14:paraId="20429942" w14:textId="77777777" w:rsidR="009C671C" w:rsidRPr="008E6191" w:rsidRDefault="009C671C" w:rsidP="0052631C">
      <w:pPr>
        <w:ind w:left="-810"/>
        <w:rPr>
          <w:b/>
          <w:lang w:val="fr-FR"/>
        </w:rPr>
      </w:pPr>
      <w:r w:rsidRPr="008E6191">
        <w:rPr>
          <w:b/>
          <w:lang w:val="fr-FR"/>
        </w:rPr>
        <w:t>Partie IV: COVID-19</w:t>
      </w:r>
    </w:p>
    <w:p w14:paraId="7AF0F188" w14:textId="77777777" w:rsidR="009C671C" w:rsidRPr="005A21C1" w:rsidRDefault="009C671C" w:rsidP="0052631C">
      <w:pPr>
        <w:pStyle w:val="Paragraphedeliste"/>
        <w:numPr>
          <w:ilvl w:val="0"/>
          <w:numId w:val="43"/>
        </w:numPr>
        <w:ind w:left="-450"/>
        <w:rPr>
          <w:lang w:val="fr-FR"/>
        </w:rPr>
      </w:pPr>
      <w:r w:rsidRPr="005A21C1">
        <w:rPr>
          <w:lang w:val="fr-FR"/>
        </w:rPr>
        <w:t>Ajustements financiers : Veuillez indiquer le montant total en USD des ajustements liés au COVID-19.</w:t>
      </w:r>
    </w:p>
    <w:p w14:paraId="517712A3" w14:textId="10B5C137" w:rsidR="00CF53A2" w:rsidRPr="005A21C1" w:rsidRDefault="009C671C" w:rsidP="0052631C">
      <w:pPr>
        <w:ind w:left="-450"/>
        <w:rPr>
          <w:color w:val="000000"/>
          <w:sz w:val="22"/>
          <w:szCs w:val="22"/>
          <w:lang w:val="fr-FR" w:eastAsia="fr-FR"/>
        </w:rPr>
      </w:pPr>
      <w:r w:rsidRPr="005A21C1">
        <w:fldChar w:fldCharType="begin">
          <w:ffData>
            <w:name w:val=""/>
            <w:enabled/>
            <w:calcOnExit w:val="0"/>
            <w:textInput>
              <w:maxLength w:val="100"/>
              <w:format w:val="FIRST CAPITAL"/>
            </w:textInput>
          </w:ffData>
        </w:fldChar>
      </w:r>
      <w:r w:rsidRPr="005A21C1">
        <w:rPr>
          <w:lang w:val="fr-FR"/>
        </w:rPr>
        <w:instrText xml:space="preserve"> FORMTEXT </w:instrText>
      </w:r>
      <w:r w:rsidRPr="005A21C1">
        <w:fldChar w:fldCharType="separate"/>
      </w:r>
      <w:r w:rsidRPr="005A21C1">
        <w:rPr>
          <w:noProof/>
        </w:rPr>
        <w:t> </w:t>
      </w:r>
      <w:r w:rsidR="00666AEC" w:rsidRPr="005A21C1">
        <w:rPr>
          <w:lang w:val="fr-FR"/>
        </w:rPr>
        <w:t>US$35</w:t>
      </w:r>
      <w:r w:rsidR="0052631C">
        <w:rPr>
          <w:lang w:val="fr-FR"/>
        </w:rPr>
        <w:t>,</w:t>
      </w:r>
      <w:r w:rsidR="00666AEC" w:rsidRPr="005A21C1">
        <w:rPr>
          <w:lang w:val="fr-FR"/>
        </w:rPr>
        <w:t>767.36</w:t>
      </w:r>
      <w:r w:rsidRPr="005A21C1">
        <w:rPr>
          <w:noProof/>
        </w:rPr>
        <w:t> </w:t>
      </w:r>
      <w:r w:rsidRPr="005A21C1">
        <w:rPr>
          <w:noProof/>
        </w:rPr>
        <w:t> </w:t>
      </w:r>
      <w:r w:rsidRPr="005A21C1">
        <w:rPr>
          <w:noProof/>
        </w:rPr>
        <w:t> </w:t>
      </w:r>
      <w:r w:rsidRPr="005A21C1">
        <w:rPr>
          <w:noProof/>
        </w:rPr>
        <w:t> </w:t>
      </w:r>
      <w:r w:rsidRPr="005A21C1">
        <w:fldChar w:fldCharType="end"/>
      </w:r>
      <w:r w:rsidR="00CF53A2" w:rsidRPr="005A21C1">
        <w:t xml:space="preserve"> </w:t>
      </w:r>
      <w:r w:rsidR="00CF53A2" w:rsidRPr="005A21C1">
        <w:rPr>
          <w:sz w:val="20"/>
          <w:szCs w:val="20"/>
        </w:rPr>
        <w:t xml:space="preserve"> </w:t>
      </w:r>
    </w:p>
    <w:p w14:paraId="782475C3" w14:textId="77777777" w:rsidR="009C671C" w:rsidRPr="005A21C1" w:rsidRDefault="009C671C" w:rsidP="0052631C">
      <w:pPr>
        <w:pStyle w:val="Paragraphedeliste"/>
        <w:numPr>
          <w:ilvl w:val="0"/>
          <w:numId w:val="43"/>
        </w:numPr>
        <w:ind w:left="-450"/>
        <w:rPr>
          <w:lang w:val="fr-FR"/>
        </w:rPr>
      </w:pPr>
      <w:r w:rsidRPr="005A21C1">
        <w:rPr>
          <w:lang w:val="fr-FR"/>
        </w:rPr>
        <w:t>Ajustements non-financiers : Veuillez indiquer tout ajustement du projet qui n'a pas eu de conséquences financières.</w:t>
      </w:r>
    </w:p>
    <w:p w14:paraId="441914FE" w14:textId="6EEEB97E" w:rsidR="009C671C" w:rsidRDefault="009C671C" w:rsidP="009C671C">
      <w:pPr>
        <w:rPr>
          <w:lang w:val="fr-FR"/>
        </w:rPr>
      </w:pPr>
    </w:p>
    <w:p w14:paraId="117C6FEF" w14:textId="77777777" w:rsidR="00F81448" w:rsidRDefault="00F81448" w:rsidP="00F81448">
      <w:pPr>
        <w:pStyle w:val="Paragraphedeliste"/>
        <w:autoSpaceDE w:val="0"/>
        <w:autoSpaceDN w:val="0"/>
        <w:spacing w:before="40" w:after="40"/>
        <w:ind w:left="-450"/>
        <w:rPr>
          <w:rFonts w:ascii="Corbel" w:hAnsi="Corbel"/>
          <w:bCs/>
          <w:lang w:val="fr-FR"/>
        </w:rPr>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sidRPr="006353ED">
        <w:rPr>
          <w:rFonts w:ascii="Corbel" w:hAnsi="Corbel"/>
          <w:bCs/>
          <w:lang w:val="fr-FR"/>
        </w:rPr>
        <w:t xml:space="preserve">En raison de l’obligation de respecter les mesures de distanciation physique avec pour corollaire l’interdiction de tout regroupement de plus de 50 personnes, les sensibilisations par théâtres forum ne pouvaient pas avoir lieu. Le projet a donc procédé à leur enregistrement et diffusion sur les radios communautaires. </w:t>
      </w:r>
    </w:p>
    <w:p w14:paraId="507BA1F7" w14:textId="34FAB848" w:rsidR="00F81448" w:rsidRPr="00F81448" w:rsidRDefault="00F81448" w:rsidP="00F81448">
      <w:pPr>
        <w:pStyle w:val="Paragraphedeliste"/>
        <w:autoSpaceDE w:val="0"/>
        <w:autoSpaceDN w:val="0"/>
        <w:spacing w:before="40" w:after="40"/>
        <w:ind w:left="-450"/>
        <w:rPr>
          <w:rFonts w:ascii="Corbel" w:hAnsi="Corbel"/>
          <w:bCs/>
          <w:lang w:val="fr-FR"/>
        </w:rPr>
      </w:pPr>
      <w:r w:rsidRPr="006353ED">
        <w:rPr>
          <w:rFonts w:ascii="Corbel" w:hAnsi="Corbel"/>
          <w:bCs/>
          <w:lang w:val="fr-FR"/>
        </w:rPr>
        <w:t>Les mesures de préventions ont aussi été abordées systématiquement lors des sensibilisations sur la cohésion sociale pour éviter la propagation de COVID-19 dans les localités d’interventions du projet</w:t>
      </w:r>
      <w:r>
        <w:rPr>
          <w:noProof/>
        </w:rPr>
        <w:t> </w:t>
      </w:r>
      <w:r>
        <w:rPr>
          <w:noProof/>
        </w:rPr>
        <w:t> </w:t>
      </w:r>
      <w:r>
        <w:rPr>
          <w:noProof/>
        </w:rPr>
        <w:t> </w:t>
      </w:r>
      <w:r>
        <w:rPr>
          <w:noProof/>
        </w:rPr>
        <w:t> </w:t>
      </w:r>
      <w:r>
        <w:fldChar w:fldCharType="end"/>
      </w:r>
    </w:p>
    <w:p w14:paraId="574EFC00" w14:textId="7C5BF2F1" w:rsidR="00FF091F" w:rsidRPr="006353ED" w:rsidRDefault="00FF091F" w:rsidP="006353ED">
      <w:pPr>
        <w:pStyle w:val="Paragraphedeliste"/>
        <w:autoSpaceDE w:val="0"/>
        <w:autoSpaceDN w:val="0"/>
        <w:spacing w:before="40" w:after="40"/>
        <w:ind w:left="-450"/>
        <w:rPr>
          <w:rFonts w:ascii="Corbel" w:hAnsi="Corbel"/>
          <w:lang w:val="fr-FR"/>
        </w:rPr>
      </w:pPr>
    </w:p>
    <w:p w14:paraId="3A682065" w14:textId="77777777" w:rsidR="00FF091F" w:rsidRPr="005A21C1" w:rsidRDefault="00FF091F" w:rsidP="009C671C">
      <w:pPr>
        <w:rPr>
          <w:lang w:val="fr-FR"/>
        </w:rPr>
      </w:pPr>
    </w:p>
    <w:p w14:paraId="11472D24" w14:textId="77777777" w:rsidR="009C671C" w:rsidRPr="005A21C1" w:rsidRDefault="009C671C" w:rsidP="00436119">
      <w:pPr>
        <w:pStyle w:val="Paragraphedeliste"/>
        <w:numPr>
          <w:ilvl w:val="0"/>
          <w:numId w:val="43"/>
        </w:numPr>
        <w:ind w:left="-450"/>
        <w:rPr>
          <w:lang w:val="fr-FR"/>
        </w:rPr>
      </w:pPr>
      <w:r w:rsidRPr="005A21C1">
        <w:rPr>
          <w:lang w:val="fr-FR"/>
        </w:rPr>
        <w:t xml:space="preserve">Veuillez sélectionner toutes les catégories qui décrivent les ajustements du projet (et inclure des détails dans les sections générales de ce rapport) : </w:t>
      </w:r>
    </w:p>
    <w:p w14:paraId="729B81E3" w14:textId="77777777" w:rsidR="009C671C" w:rsidRPr="005A21C1" w:rsidRDefault="009C671C" w:rsidP="00436119">
      <w:pPr>
        <w:pStyle w:val="Paragraphedeliste"/>
        <w:ind w:left="-450"/>
        <w:rPr>
          <w:lang w:val="fr-FR"/>
        </w:rPr>
      </w:pPr>
    </w:p>
    <w:p w14:paraId="52D2CA10" w14:textId="56750D87" w:rsidR="009C671C" w:rsidRPr="005A21C1" w:rsidRDefault="00AB3D28" w:rsidP="00436119">
      <w:pPr>
        <w:ind w:left="-450"/>
        <w:rPr>
          <w:lang w:val="fr-FR"/>
        </w:rPr>
      </w:pPr>
      <w:sdt>
        <w:sdtPr>
          <w:rPr>
            <w:lang w:val="fr-FR"/>
          </w:rPr>
          <w:id w:val="402566072"/>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Renforcer les capacités de gestion de crise et de communication</w:t>
      </w:r>
    </w:p>
    <w:p w14:paraId="7B9EB787" w14:textId="7EDB2E57" w:rsidR="009C671C" w:rsidRPr="005A21C1" w:rsidRDefault="00AB3D28" w:rsidP="00436119">
      <w:pPr>
        <w:ind w:left="-450"/>
        <w:rPr>
          <w:lang w:val="fr-FR"/>
        </w:rPr>
      </w:pPr>
      <w:sdt>
        <w:sdtPr>
          <w:rPr>
            <w:lang w:val="fr-FR"/>
          </w:rPr>
          <w:id w:val="1706904896"/>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Assurer une réponse et une reprise inclusives et équitables</w:t>
      </w:r>
    </w:p>
    <w:p w14:paraId="12F3AF94" w14:textId="0998044D" w:rsidR="009C671C" w:rsidRPr="005A21C1" w:rsidRDefault="00AB3D28" w:rsidP="00436119">
      <w:pPr>
        <w:ind w:left="-450"/>
        <w:rPr>
          <w:lang w:val="fr-FR"/>
        </w:rPr>
      </w:pPr>
      <w:sdt>
        <w:sdtPr>
          <w:rPr>
            <w:lang w:val="fr-FR"/>
          </w:rPr>
          <w:id w:val="1028075960"/>
          <w14:checkbox>
            <w14:checked w14:val="1"/>
            <w14:checkedState w14:val="2612" w14:font="MS Gothic"/>
            <w14:uncheckedState w14:val="2610" w14:font="MS Gothic"/>
          </w14:checkbox>
        </w:sdtPr>
        <w:sdtEndPr/>
        <w:sdtContent>
          <w:r w:rsidR="00501757" w:rsidRPr="005A21C1">
            <w:rPr>
              <w:rFonts w:ascii="Segoe UI Symbol" w:eastAsia="MS Gothic" w:hAnsi="Segoe UI Symbol" w:cs="Segoe UI Symbol"/>
              <w:lang w:val="fr-FR"/>
            </w:rPr>
            <w:t>☒</w:t>
          </w:r>
        </w:sdtContent>
      </w:sdt>
      <w:r w:rsidR="009C671C" w:rsidRPr="005A21C1">
        <w:rPr>
          <w:lang w:val="fr-FR"/>
        </w:rPr>
        <w:t xml:space="preserve"> Renforcer la cohésion sociale intercommunautaire et la gestion des frontières</w:t>
      </w:r>
    </w:p>
    <w:p w14:paraId="29A38C38" w14:textId="6DC7848F" w:rsidR="009C671C" w:rsidRPr="005A21C1" w:rsidRDefault="00AB3D28" w:rsidP="00436119">
      <w:pPr>
        <w:ind w:left="-450"/>
        <w:rPr>
          <w:lang w:val="fr-FR"/>
        </w:rPr>
      </w:pPr>
      <w:sdt>
        <w:sdtPr>
          <w:rPr>
            <w:lang w:val="fr-FR"/>
          </w:rPr>
          <w:id w:val="1433550173"/>
          <w14:checkbox>
            <w14:checked w14:val="1"/>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Lutter contre le discours de haine et la stigmatisation et répondre aux traumatismes</w:t>
      </w:r>
    </w:p>
    <w:p w14:paraId="024716D1" w14:textId="33C5C6C6" w:rsidR="009C671C" w:rsidRPr="005A21C1" w:rsidRDefault="00AB3D28" w:rsidP="00436119">
      <w:pPr>
        <w:ind w:left="-450"/>
        <w:rPr>
          <w:lang w:val="fr-FR"/>
        </w:rPr>
      </w:pPr>
      <w:sdt>
        <w:sdtPr>
          <w:rPr>
            <w:lang w:val="fr-FR"/>
          </w:rPr>
          <w:id w:val="-197162951"/>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Soutenir l'appel du SG au « cessez-le-feu mondial »</w:t>
      </w:r>
    </w:p>
    <w:p w14:paraId="0DA07E57" w14:textId="762E4C4E" w:rsidR="009C671C" w:rsidRPr="005A21C1" w:rsidRDefault="00AB3D28" w:rsidP="00436119">
      <w:pPr>
        <w:ind w:left="-450"/>
        <w:rPr>
          <w:lang w:val="fr-FR"/>
        </w:rPr>
      </w:pPr>
      <w:sdt>
        <w:sdtPr>
          <w:rPr>
            <w:lang w:val="fr-FR"/>
          </w:rPr>
          <w:id w:val="810906333"/>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Autres (veuillez préciser): </w:t>
      </w:r>
      <w:r w:rsidR="009C671C" w:rsidRPr="005A21C1">
        <w:fldChar w:fldCharType="begin">
          <w:ffData>
            <w:name w:val=""/>
            <w:enabled/>
            <w:calcOnExit w:val="0"/>
            <w:textInput>
              <w:maxLength w:val="1500"/>
              <w:format w:val="FIRST CAPITAL"/>
            </w:textInput>
          </w:ffData>
        </w:fldChar>
      </w:r>
      <w:r w:rsidR="009C671C" w:rsidRPr="005A21C1">
        <w:rPr>
          <w:lang w:val="fr-FR"/>
        </w:rPr>
        <w:instrText xml:space="preserve"> FORMTEXT </w:instrText>
      </w:r>
      <w:r w:rsidR="009C671C" w:rsidRPr="005A21C1">
        <w:fldChar w:fldCharType="separate"/>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fldChar w:fldCharType="end"/>
      </w:r>
      <w:r w:rsidR="009C671C" w:rsidRPr="005A21C1">
        <w:fldChar w:fldCharType="begin">
          <w:ffData>
            <w:name w:val=""/>
            <w:enabled/>
            <w:calcOnExit w:val="0"/>
            <w:textInput>
              <w:maxLength w:val="2000"/>
              <w:format w:val="FIRST CAPITAL"/>
            </w:textInput>
          </w:ffData>
        </w:fldChar>
      </w:r>
      <w:r w:rsidR="009C671C" w:rsidRPr="005A21C1">
        <w:rPr>
          <w:lang w:val="fr-FR"/>
        </w:rPr>
        <w:instrText xml:space="preserve"> FORMTEXT </w:instrText>
      </w:r>
      <w:r w:rsidR="009C671C" w:rsidRPr="005A21C1">
        <w:fldChar w:fldCharType="separate"/>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fldChar w:fldCharType="end"/>
      </w:r>
    </w:p>
    <w:p w14:paraId="63ED12FA" w14:textId="647F78FF" w:rsidR="009C671C" w:rsidRPr="005A21C1" w:rsidRDefault="009C671C" w:rsidP="0078600B">
      <w:pPr>
        <w:rPr>
          <w:lang w:val="fr-FR"/>
        </w:rPr>
        <w:sectPr w:rsidR="009C671C" w:rsidRPr="005A21C1" w:rsidSect="0078600B">
          <w:pgSz w:w="11906" w:h="16838"/>
          <w:pgMar w:top="1440" w:right="1800" w:bottom="1440" w:left="1800" w:header="720" w:footer="720" w:gutter="0"/>
          <w:cols w:space="720"/>
          <w:docGrid w:linePitch="360"/>
        </w:sectPr>
      </w:pPr>
    </w:p>
    <w:p w14:paraId="18FE000D" w14:textId="77777777" w:rsidR="00675507" w:rsidRPr="009259C4" w:rsidRDefault="00675507" w:rsidP="00675507">
      <w:pPr>
        <w:pStyle w:val="PrformatHTML"/>
        <w:shd w:val="clear" w:color="auto" w:fill="FFFFFF"/>
        <w:rPr>
          <w:rFonts w:ascii="Arial" w:hAnsi="Arial" w:cs="Arial"/>
          <w:b/>
          <w:sz w:val="24"/>
          <w:szCs w:val="24"/>
          <w:lang w:val="fr-FR" w:eastAsia="en-GB"/>
        </w:rPr>
      </w:pPr>
      <w:r w:rsidRPr="009259C4">
        <w:rPr>
          <w:rFonts w:ascii="Arial" w:hAnsi="Arial" w:cs="Arial"/>
          <w:b/>
          <w:sz w:val="24"/>
          <w:szCs w:val="24"/>
          <w:lang w:val="fr-FR" w:eastAsia="en-GB"/>
        </w:rPr>
        <w:t xml:space="preserve">Partie IV : ÉVALUATION DE LA PERFORMANCE DU PROJET SUR LA BASE DES INDICATEURS: </w:t>
      </w:r>
    </w:p>
    <w:p w14:paraId="3901DE15" w14:textId="77777777" w:rsidR="00675507" w:rsidRPr="0043064B" w:rsidRDefault="00675507" w:rsidP="00675507">
      <w:pPr>
        <w:outlineLvl w:val="0"/>
        <w:rPr>
          <w:rFonts w:ascii="Arial" w:hAnsi="Arial" w:cs="Arial"/>
          <w:sz w:val="22"/>
          <w:szCs w:val="22"/>
          <w:lang w:val="fr-FR" w:eastAsia="en-US"/>
        </w:rPr>
      </w:pPr>
    </w:p>
    <w:tbl>
      <w:tblPr>
        <w:tblpPr w:leftFromText="141" w:rightFromText="141" w:vertAnchor="text" w:tblpY="1"/>
        <w:tblOverlap w:val="neve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780"/>
        <w:gridCol w:w="1080"/>
        <w:gridCol w:w="1440"/>
        <w:gridCol w:w="2250"/>
        <w:gridCol w:w="1800"/>
        <w:gridCol w:w="2340"/>
      </w:tblGrid>
      <w:tr w:rsidR="00B621B8" w:rsidRPr="00B232FD" w14:paraId="55AC7DE0" w14:textId="77777777" w:rsidTr="00E51764">
        <w:trPr>
          <w:tblHeader/>
        </w:trPr>
        <w:tc>
          <w:tcPr>
            <w:tcW w:w="2335" w:type="dxa"/>
            <w:vAlign w:val="center"/>
          </w:tcPr>
          <w:p w14:paraId="17B19ECD" w14:textId="77777777" w:rsidR="00826923" w:rsidRPr="006353ED" w:rsidRDefault="00826923" w:rsidP="007E47E1">
            <w:pPr>
              <w:jc w:val="center"/>
              <w:rPr>
                <w:rFonts w:ascii="Corbel" w:hAnsi="Corbel"/>
                <w:b/>
                <w:lang w:val="fr-FR" w:eastAsia="en-US"/>
              </w:rPr>
            </w:pPr>
          </w:p>
        </w:tc>
        <w:tc>
          <w:tcPr>
            <w:tcW w:w="3780" w:type="dxa"/>
            <w:shd w:val="clear" w:color="auto" w:fill="E7E6E6" w:themeFill="background2"/>
            <w:vAlign w:val="center"/>
          </w:tcPr>
          <w:p w14:paraId="1425E9C7" w14:textId="77777777" w:rsidR="00826923" w:rsidRPr="006353ED" w:rsidRDefault="00826923" w:rsidP="007E47E1">
            <w:pPr>
              <w:rPr>
                <w:rFonts w:ascii="Corbel" w:hAnsi="Corbel"/>
                <w:b/>
                <w:lang w:val="fr-FR" w:eastAsia="en-US"/>
              </w:rPr>
            </w:pPr>
            <w:r w:rsidRPr="006353ED">
              <w:rPr>
                <w:rFonts w:ascii="Corbel" w:hAnsi="Corbel"/>
                <w:b/>
                <w:lang w:val="fr-FR" w:eastAsia="en-US"/>
              </w:rPr>
              <w:t>Indicateurs</w:t>
            </w:r>
          </w:p>
        </w:tc>
        <w:tc>
          <w:tcPr>
            <w:tcW w:w="1080" w:type="dxa"/>
            <w:shd w:val="clear" w:color="auto" w:fill="E7E6E6" w:themeFill="background2"/>
            <w:vAlign w:val="center"/>
          </w:tcPr>
          <w:p w14:paraId="0D863FD4" w14:textId="4D13EE7D" w:rsidR="00826923" w:rsidRPr="006353ED" w:rsidRDefault="00826923" w:rsidP="007E47E1">
            <w:pPr>
              <w:jc w:val="center"/>
              <w:rPr>
                <w:rFonts w:ascii="Corbel" w:hAnsi="Corbel"/>
                <w:b/>
                <w:lang w:val="fr-FR" w:eastAsia="en-US"/>
              </w:rPr>
            </w:pPr>
            <w:r w:rsidRPr="006353ED">
              <w:rPr>
                <w:rFonts w:ascii="Corbel" w:hAnsi="Corbel"/>
                <w:b/>
                <w:lang w:val="fr-FR" w:eastAsia="en-US"/>
              </w:rPr>
              <w:t xml:space="preserve">Base de </w:t>
            </w:r>
            <w:r w:rsidR="00814F46" w:rsidRPr="006353ED">
              <w:rPr>
                <w:rFonts w:ascii="Corbel" w:hAnsi="Corbel"/>
                <w:b/>
                <w:lang w:val="fr-FR" w:eastAsia="en-US"/>
              </w:rPr>
              <w:t>données</w:t>
            </w:r>
          </w:p>
        </w:tc>
        <w:tc>
          <w:tcPr>
            <w:tcW w:w="1440" w:type="dxa"/>
            <w:shd w:val="clear" w:color="auto" w:fill="E7E6E6" w:themeFill="background2"/>
            <w:vAlign w:val="center"/>
          </w:tcPr>
          <w:p w14:paraId="724B54E5" w14:textId="77777777" w:rsidR="00826923" w:rsidRPr="006353ED" w:rsidRDefault="00826923" w:rsidP="007E47E1">
            <w:pPr>
              <w:jc w:val="center"/>
              <w:rPr>
                <w:rFonts w:ascii="Corbel" w:hAnsi="Corbel"/>
                <w:b/>
                <w:lang w:val="fr-FR" w:eastAsia="en-US"/>
              </w:rPr>
            </w:pPr>
            <w:r w:rsidRPr="006353ED">
              <w:rPr>
                <w:rFonts w:ascii="Corbel" w:hAnsi="Corbel"/>
                <w:b/>
                <w:lang w:val="fr-FR" w:eastAsia="en-US"/>
              </w:rPr>
              <w:t>Cible de fin de projet</w:t>
            </w:r>
          </w:p>
        </w:tc>
        <w:tc>
          <w:tcPr>
            <w:tcW w:w="2250" w:type="dxa"/>
            <w:vAlign w:val="center"/>
          </w:tcPr>
          <w:p w14:paraId="4F04CDD3" w14:textId="75B58924" w:rsidR="00826923" w:rsidRPr="006353ED" w:rsidRDefault="00814F46" w:rsidP="007E47E1">
            <w:pPr>
              <w:jc w:val="center"/>
              <w:rPr>
                <w:rFonts w:ascii="Corbel" w:hAnsi="Corbel"/>
                <w:b/>
                <w:lang w:val="fr-FR" w:eastAsia="en-US"/>
              </w:rPr>
            </w:pPr>
            <w:r w:rsidRPr="006353ED">
              <w:rPr>
                <w:rFonts w:ascii="Corbel" w:hAnsi="Corbel"/>
                <w:b/>
                <w:lang w:val="fr-FR" w:eastAsia="en-US"/>
              </w:rPr>
              <w:t>Étapes</w:t>
            </w:r>
            <w:r w:rsidR="00826923" w:rsidRPr="006353ED">
              <w:rPr>
                <w:rFonts w:ascii="Corbel" w:hAnsi="Corbel"/>
                <w:b/>
                <w:lang w:val="fr-FR" w:eastAsia="en-US"/>
              </w:rPr>
              <w:t xml:space="preserve"> d’indicateur</w:t>
            </w:r>
            <w:r w:rsidR="008B4585" w:rsidRPr="006353ED">
              <w:rPr>
                <w:rFonts w:ascii="Corbel" w:hAnsi="Corbel"/>
                <w:b/>
                <w:lang w:val="fr-FR" w:eastAsia="en-US"/>
              </w:rPr>
              <w:t xml:space="preserve"> </w:t>
            </w:r>
            <w:r w:rsidR="00826923" w:rsidRPr="006353ED">
              <w:rPr>
                <w:rFonts w:ascii="Corbel" w:hAnsi="Corbel"/>
                <w:b/>
                <w:lang w:val="fr-FR" w:eastAsia="en-US"/>
              </w:rPr>
              <w:t>/milestone</w:t>
            </w:r>
          </w:p>
        </w:tc>
        <w:tc>
          <w:tcPr>
            <w:tcW w:w="1800" w:type="dxa"/>
            <w:vAlign w:val="center"/>
          </w:tcPr>
          <w:p w14:paraId="06590294" w14:textId="77777777" w:rsidR="00826923" w:rsidRPr="006353ED" w:rsidRDefault="00826923" w:rsidP="007E47E1">
            <w:pPr>
              <w:jc w:val="center"/>
              <w:rPr>
                <w:rFonts w:ascii="Corbel" w:hAnsi="Corbel"/>
                <w:b/>
                <w:lang w:val="fr-FR" w:eastAsia="en-US"/>
              </w:rPr>
            </w:pPr>
            <w:r w:rsidRPr="006353ED">
              <w:rPr>
                <w:rFonts w:ascii="Corbel" w:hAnsi="Corbel"/>
                <w:b/>
                <w:lang w:val="fr-FR" w:eastAsia="en-US"/>
              </w:rPr>
              <w:t>Progrès actuel de l’indicateur</w:t>
            </w:r>
          </w:p>
        </w:tc>
        <w:tc>
          <w:tcPr>
            <w:tcW w:w="2340" w:type="dxa"/>
            <w:vAlign w:val="center"/>
          </w:tcPr>
          <w:p w14:paraId="1FC4A2F6" w14:textId="77777777" w:rsidR="00826923" w:rsidRPr="006353ED" w:rsidRDefault="00826923" w:rsidP="007E47E1">
            <w:pPr>
              <w:jc w:val="center"/>
              <w:rPr>
                <w:rFonts w:ascii="Corbel" w:hAnsi="Corbel"/>
                <w:b/>
                <w:lang w:val="fr-FR" w:eastAsia="en-US"/>
              </w:rPr>
            </w:pPr>
            <w:r w:rsidRPr="006353ED">
              <w:rPr>
                <w:rFonts w:ascii="Corbel" w:hAnsi="Corbel"/>
                <w:b/>
                <w:lang w:val="fr-FR" w:eastAsia="en-US"/>
              </w:rPr>
              <w:t>Raisons pour les retards ou changements</w:t>
            </w:r>
          </w:p>
        </w:tc>
      </w:tr>
      <w:tr w:rsidR="00B621B8" w:rsidRPr="00B232FD" w14:paraId="66F874FD" w14:textId="77777777" w:rsidTr="00E51764">
        <w:trPr>
          <w:trHeight w:val="548"/>
        </w:trPr>
        <w:tc>
          <w:tcPr>
            <w:tcW w:w="2335" w:type="dxa"/>
            <w:vMerge w:val="restart"/>
            <w:vAlign w:val="center"/>
          </w:tcPr>
          <w:p w14:paraId="5565D14A" w14:textId="77777777" w:rsidR="00826923" w:rsidRPr="006353ED" w:rsidRDefault="00826923" w:rsidP="007E47E1">
            <w:pPr>
              <w:rPr>
                <w:rFonts w:ascii="Corbel" w:hAnsi="Corbel"/>
                <w:b/>
                <w:lang w:val="fr-FR" w:eastAsia="en-US"/>
              </w:rPr>
            </w:pPr>
            <w:r w:rsidRPr="006353ED">
              <w:rPr>
                <w:rFonts w:ascii="Corbel" w:hAnsi="Corbel"/>
                <w:b/>
                <w:lang w:val="fr-FR" w:eastAsia="en-US"/>
              </w:rPr>
              <w:t>Résultat 1</w:t>
            </w:r>
          </w:p>
          <w:p w14:paraId="3E1AF8B2" w14:textId="0400F394" w:rsidR="00826923" w:rsidRPr="006353ED" w:rsidRDefault="00BA3D57" w:rsidP="007E47E1">
            <w:pPr>
              <w:rPr>
                <w:rFonts w:ascii="Corbel" w:hAnsi="Corbel"/>
                <w:b/>
                <w:lang w:val="fr-FR" w:eastAsia="en-US"/>
              </w:rPr>
            </w:pPr>
            <w:r w:rsidRPr="006353ED">
              <w:rPr>
                <w:rFonts w:ascii="Corbel" w:hAnsi="Corbel"/>
                <w:lang w:val="fr-FR" w:eastAsia="en-US"/>
              </w:rPr>
              <w:t>Les chefs communautaires et religieux travaillent en partenariat avec leur communauté, notamment les jeunes filles et garçons, et les femmes afin de prévenir l’enrôlement dans les mouvements extrémistes.</w:t>
            </w:r>
          </w:p>
        </w:tc>
        <w:tc>
          <w:tcPr>
            <w:tcW w:w="3780" w:type="dxa"/>
            <w:shd w:val="clear" w:color="auto" w:fill="E7E6E6" w:themeFill="background2"/>
            <w:vAlign w:val="center"/>
          </w:tcPr>
          <w:p w14:paraId="2BC3A553" w14:textId="77777777" w:rsidR="00826923" w:rsidRPr="006353ED" w:rsidRDefault="00826923" w:rsidP="007E47E1">
            <w:pPr>
              <w:rPr>
                <w:rFonts w:ascii="Corbel" w:hAnsi="Corbel"/>
                <w:lang w:val="fr-FR" w:eastAsia="en-US"/>
              </w:rPr>
            </w:pPr>
            <w:r w:rsidRPr="006353ED">
              <w:rPr>
                <w:rFonts w:ascii="Corbel" w:hAnsi="Corbel"/>
                <w:lang w:val="fr-FR" w:eastAsia="en-US"/>
              </w:rPr>
              <w:t>Indicateur 1.1</w:t>
            </w:r>
          </w:p>
          <w:p w14:paraId="0BAA20C5" w14:textId="0356FA0F" w:rsidR="00826923" w:rsidRPr="006353ED" w:rsidRDefault="00826923"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008827B9" w:rsidRPr="006353ED">
              <w:rPr>
                <w:rFonts w:ascii="Corbel" w:hAnsi="Corbel"/>
                <w:lang w:val="fr-FR" w:eastAsia="en-US"/>
              </w:rPr>
              <w:t>Pourcentage des villages ciblés à haut risque d’extr</w:t>
            </w:r>
            <w:r w:rsidR="008827B9" w:rsidRPr="006353ED">
              <w:rPr>
                <w:rFonts w:ascii="Corbel" w:hAnsi="Corbel"/>
                <w:lang w:val="fr-FR"/>
              </w:rPr>
              <w:t>é</w:t>
            </w:r>
            <w:r w:rsidR="008827B9" w:rsidRPr="006353ED">
              <w:rPr>
                <w:rFonts w:ascii="Corbel" w:hAnsi="Corbel"/>
                <w:lang w:val="fr-FR" w:eastAsia="en-US"/>
              </w:rPr>
              <w:t>misme violent disposant de comités de veille fonctionnels pour la prévention de l’extrémisme violent et la radicalisation</w:t>
            </w:r>
            <w:r w:rsidRPr="006353ED">
              <w:rPr>
                <w:rFonts w:ascii="Corbel" w:hAnsi="Corbel"/>
                <w:b/>
                <w:lang w:val="fr-FR" w:eastAsia="en-US"/>
              </w:rPr>
              <w:fldChar w:fldCharType="end"/>
            </w:r>
            <w:r w:rsidR="00BA3D57" w:rsidRPr="006353ED">
              <w:rPr>
                <w:rFonts w:ascii="Corbel" w:hAnsi="Corbel"/>
                <w:lang w:val="fr-FR" w:eastAsia="en-US"/>
              </w:rPr>
              <w:t xml:space="preserve"> </w:t>
            </w:r>
          </w:p>
        </w:tc>
        <w:tc>
          <w:tcPr>
            <w:tcW w:w="1080" w:type="dxa"/>
            <w:shd w:val="clear" w:color="auto" w:fill="E7E6E6" w:themeFill="background2"/>
            <w:vAlign w:val="center"/>
          </w:tcPr>
          <w:p w14:paraId="18B7E136" w14:textId="5B181B61" w:rsidR="00826923" w:rsidRPr="006353ED" w:rsidRDefault="00826923"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00353651"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61479E92" w14:textId="7BCD726F" w:rsidR="00826923" w:rsidRPr="006353ED" w:rsidRDefault="00353651"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80%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139B2B99" w14:textId="4705D6A6" w:rsidR="00826923" w:rsidRPr="006353ED" w:rsidRDefault="00353651"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80%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42E436EB" w14:textId="0B8B95DF"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353651" w:rsidRPr="006353ED">
              <w:rPr>
                <w:rFonts w:ascii="Corbel" w:hAnsi="Corbel"/>
                <w:b/>
                <w:noProof/>
                <w:lang w:val="fr-FR" w:eastAsia="en-US"/>
              </w:rPr>
              <w:t>100%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780879" w:rsidRPr="006353ED">
              <w:rPr>
                <w:rFonts w:ascii="Corbel" w:hAnsi="Corbel"/>
                <w:b/>
                <w:lang w:val="fr-FR" w:eastAsia="en-US"/>
              </w:rPr>
              <w:t xml:space="preserve"> </w:t>
            </w:r>
          </w:p>
        </w:tc>
        <w:tc>
          <w:tcPr>
            <w:tcW w:w="2340" w:type="dxa"/>
            <w:vAlign w:val="center"/>
          </w:tcPr>
          <w:p w14:paraId="1C8186E9" w14:textId="227F5B55" w:rsidR="008B23A6" w:rsidRPr="006353ED" w:rsidRDefault="008B23A6" w:rsidP="008B23A6">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 xml:space="preserve"> La cible de 80% de comités de veille fonctionnels (120 sur 150 villages) avait été fixée en tenant compte du contexte sécuritaire. </w:t>
            </w:r>
          </w:p>
          <w:p w14:paraId="481BA0E6" w14:textId="30823CAA" w:rsidR="000A05FB" w:rsidRPr="006353ED" w:rsidRDefault="008B23A6" w:rsidP="008B23A6">
            <w:pPr>
              <w:rPr>
                <w:rFonts w:ascii="Corbel" w:hAnsi="Corbel"/>
                <w:lang w:val="fr-FR"/>
              </w:rPr>
            </w:pPr>
            <w:r w:rsidRPr="006353ED">
              <w:rPr>
                <w:rFonts w:ascii="Corbel" w:hAnsi="Corbel"/>
                <w:lang w:val="fr-FR" w:eastAsia="en-US"/>
              </w:rPr>
              <w:t>Cependant, 150 comités sont maintenant fonctionnels dans autant de villages.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B621B8" w:rsidRPr="006353ED" w14:paraId="0BF4E098" w14:textId="77777777" w:rsidTr="00E51764">
        <w:trPr>
          <w:trHeight w:val="548"/>
        </w:trPr>
        <w:tc>
          <w:tcPr>
            <w:tcW w:w="2335" w:type="dxa"/>
            <w:vMerge/>
            <w:vAlign w:val="center"/>
          </w:tcPr>
          <w:p w14:paraId="2CAC1D64" w14:textId="77777777" w:rsidR="006239E2" w:rsidRPr="006353ED" w:rsidRDefault="006239E2" w:rsidP="007E47E1">
            <w:pPr>
              <w:rPr>
                <w:rFonts w:ascii="Corbel" w:hAnsi="Corbel"/>
                <w:b/>
                <w:lang w:val="fr-FR" w:eastAsia="en-US"/>
              </w:rPr>
            </w:pPr>
          </w:p>
        </w:tc>
        <w:tc>
          <w:tcPr>
            <w:tcW w:w="3780" w:type="dxa"/>
            <w:shd w:val="clear" w:color="auto" w:fill="E7E6E6" w:themeFill="background2"/>
            <w:vAlign w:val="center"/>
          </w:tcPr>
          <w:p w14:paraId="0D28FC42" w14:textId="1E895A99" w:rsidR="006239E2" w:rsidRPr="006353ED" w:rsidRDefault="006239E2" w:rsidP="007E47E1">
            <w:pPr>
              <w:rPr>
                <w:rFonts w:ascii="Corbel" w:hAnsi="Corbel"/>
                <w:lang w:val="fr-FR" w:eastAsia="en-US"/>
              </w:rPr>
            </w:pPr>
            <w:r w:rsidRPr="006353ED">
              <w:rPr>
                <w:rFonts w:ascii="Corbel" w:hAnsi="Corbel"/>
                <w:lang w:val="fr-FR" w:eastAsia="en-US"/>
              </w:rPr>
              <w:t>Indicateur 1.2</w:t>
            </w:r>
          </w:p>
          <w:p w14:paraId="61F03ECC" w14:textId="6B7AA255" w:rsidR="001451AF" w:rsidRPr="006353ED" w:rsidRDefault="001451AF" w:rsidP="007E47E1">
            <w:pPr>
              <w:rPr>
                <w:rFonts w:ascii="Corbel" w:hAnsi="Corbel"/>
                <w:lang w:val="fr-FR" w:eastAsia="en-US"/>
              </w:rPr>
            </w:pPr>
            <w:r w:rsidRPr="006353ED">
              <w:rPr>
                <w:rFonts w:ascii="Corbel" w:hAnsi="Corbel"/>
                <w:lang w:val="fr-FR" w:eastAsia="en-US"/>
              </w:rPr>
              <w:t>Pourcentage des femmes dans les comités de veille des villages cibles</w:t>
            </w:r>
          </w:p>
        </w:tc>
        <w:tc>
          <w:tcPr>
            <w:tcW w:w="1080" w:type="dxa"/>
            <w:shd w:val="clear" w:color="auto" w:fill="E7E6E6" w:themeFill="background2"/>
            <w:vAlign w:val="center"/>
          </w:tcPr>
          <w:p w14:paraId="58A5FE29" w14:textId="46DF403D" w:rsidR="006239E2" w:rsidRPr="006353ED" w:rsidRDefault="00B11A77"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731453DE" w14:textId="5A7F4E28" w:rsidR="006239E2" w:rsidRPr="006353ED" w:rsidRDefault="00B11A77"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30%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6DE257D8" w14:textId="6C4EDE38" w:rsidR="006239E2" w:rsidRPr="006353ED" w:rsidRDefault="00B11A77"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30%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1F50DE66" w14:textId="0235783E" w:rsidR="006239E2" w:rsidRPr="006353ED" w:rsidRDefault="00B11A77"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30.89%</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340" w:type="dxa"/>
            <w:vAlign w:val="center"/>
          </w:tcPr>
          <w:p w14:paraId="7C70BC4D" w14:textId="77777777" w:rsidR="006239E2" w:rsidRPr="006353ED" w:rsidRDefault="006239E2" w:rsidP="007E47E1">
            <w:pPr>
              <w:rPr>
                <w:rFonts w:ascii="Corbel" w:hAnsi="Corbel"/>
                <w:b/>
                <w:lang w:val="fr-FR" w:eastAsia="en-US"/>
              </w:rPr>
            </w:pPr>
          </w:p>
        </w:tc>
      </w:tr>
      <w:tr w:rsidR="00B621B8" w:rsidRPr="006353ED" w14:paraId="00EDC44D" w14:textId="77777777" w:rsidTr="00E51764">
        <w:trPr>
          <w:trHeight w:val="548"/>
        </w:trPr>
        <w:tc>
          <w:tcPr>
            <w:tcW w:w="2335" w:type="dxa"/>
            <w:vMerge/>
            <w:vAlign w:val="center"/>
          </w:tcPr>
          <w:p w14:paraId="40F08E78" w14:textId="77777777" w:rsidR="006239E2" w:rsidRPr="006353ED" w:rsidRDefault="006239E2" w:rsidP="007E47E1">
            <w:pPr>
              <w:rPr>
                <w:rFonts w:ascii="Corbel" w:hAnsi="Corbel"/>
                <w:b/>
                <w:lang w:val="fr-FR" w:eastAsia="en-US"/>
              </w:rPr>
            </w:pPr>
          </w:p>
        </w:tc>
        <w:tc>
          <w:tcPr>
            <w:tcW w:w="3780" w:type="dxa"/>
            <w:shd w:val="clear" w:color="auto" w:fill="E7E6E6" w:themeFill="background2"/>
            <w:vAlign w:val="center"/>
          </w:tcPr>
          <w:p w14:paraId="21A7BF81" w14:textId="6E8FC2F8" w:rsidR="006239E2" w:rsidRPr="006353ED" w:rsidRDefault="006239E2" w:rsidP="007E47E1">
            <w:pPr>
              <w:rPr>
                <w:rFonts w:ascii="Corbel" w:hAnsi="Corbel"/>
                <w:lang w:val="fr-FR" w:eastAsia="en-US"/>
              </w:rPr>
            </w:pPr>
            <w:r w:rsidRPr="006353ED">
              <w:rPr>
                <w:rFonts w:ascii="Corbel" w:hAnsi="Corbel"/>
                <w:lang w:val="fr-FR" w:eastAsia="en-US"/>
              </w:rPr>
              <w:t>Indicateur 1.3</w:t>
            </w:r>
          </w:p>
          <w:p w14:paraId="67967253" w14:textId="7CA79A25" w:rsidR="0058381F" w:rsidRPr="006353ED" w:rsidRDefault="0058381F" w:rsidP="007E47E1">
            <w:pPr>
              <w:rPr>
                <w:rFonts w:ascii="Corbel" w:hAnsi="Corbel"/>
                <w:lang w:val="fr-FR" w:eastAsia="en-US"/>
              </w:rPr>
            </w:pPr>
            <w:r w:rsidRPr="006353ED">
              <w:rPr>
                <w:rFonts w:ascii="Corbel" w:hAnsi="Corbel"/>
                <w:lang w:val="fr-FR" w:eastAsia="en-US"/>
              </w:rPr>
              <w:t>Pourcentage des associations de chefs coutumiers et leaders religieux des régions/provinces et communes ciblées qui mettent en œuvre des actions/ initiatives de prévention de l’extrémisme violent et de la radicalisation</w:t>
            </w:r>
          </w:p>
        </w:tc>
        <w:tc>
          <w:tcPr>
            <w:tcW w:w="1080" w:type="dxa"/>
            <w:shd w:val="clear" w:color="auto" w:fill="E7E6E6" w:themeFill="background2"/>
            <w:vAlign w:val="center"/>
          </w:tcPr>
          <w:p w14:paraId="11ACC71A" w14:textId="7DB0427E" w:rsidR="006239E2" w:rsidRPr="006353ED" w:rsidRDefault="0054230D"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2C5EE7F8" w14:textId="16DFA56B" w:rsidR="006239E2" w:rsidRPr="006353ED" w:rsidRDefault="0054230D"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70%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4FF5DF6C" w14:textId="71254309" w:rsidR="006239E2" w:rsidRPr="006353ED" w:rsidRDefault="0054230D"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70%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26891345" w14:textId="2FE01CF0" w:rsidR="00BD63D4" w:rsidRPr="006353ED" w:rsidRDefault="0054230D"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86.87%</w:t>
            </w:r>
            <w:r w:rsidRPr="006353ED">
              <w:rPr>
                <w:rFonts w:ascii="Corbel" w:hAnsi="Corbel"/>
                <w:b/>
                <w:noProof/>
                <w:lang w:val="fr-FR" w:eastAsia="en-US"/>
              </w:rPr>
              <w:t> </w:t>
            </w:r>
            <w:r w:rsidRPr="006353ED">
              <w:rPr>
                <w:rFonts w:ascii="Corbel" w:hAnsi="Corbel"/>
                <w:b/>
                <w:lang w:val="fr-FR" w:eastAsia="en-US"/>
              </w:rPr>
              <w:fldChar w:fldCharType="end"/>
            </w:r>
          </w:p>
        </w:tc>
        <w:tc>
          <w:tcPr>
            <w:tcW w:w="2340" w:type="dxa"/>
            <w:vAlign w:val="center"/>
          </w:tcPr>
          <w:p w14:paraId="73B4FA28" w14:textId="77777777" w:rsidR="006239E2" w:rsidRPr="006353ED" w:rsidRDefault="006239E2" w:rsidP="007E47E1">
            <w:pPr>
              <w:rPr>
                <w:rFonts w:ascii="Corbel" w:hAnsi="Corbel"/>
                <w:b/>
                <w:lang w:val="fr-FR" w:eastAsia="en-US"/>
              </w:rPr>
            </w:pPr>
          </w:p>
        </w:tc>
      </w:tr>
      <w:tr w:rsidR="00B621B8" w:rsidRPr="00B232FD" w14:paraId="5804B447" w14:textId="77777777" w:rsidTr="00E51764">
        <w:trPr>
          <w:trHeight w:val="548"/>
        </w:trPr>
        <w:tc>
          <w:tcPr>
            <w:tcW w:w="2335" w:type="dxa"/>
            <w:vMerge w:val="restart"/>
            <w:vAlign w:val="center"/>
          </w:tcPr>
          <w:p w14:paraId="324502FD" w14:textId="77777777" w:rsidR="00826923" w:rsidRPr="006353ED" w:rsidRDefault="00826923" w:rsidP="007E47E1">
            <w:pPr>
              <w:rPr>
                <w:rFonts w:ascii="Corbel" w:hAnsi="Corbel"/>
                <w:lang w:val="fr-FR" w:eastAsia="en-US"/>
              </w:rPr>
            </w:pPr>
            <w:r w:rsidRPr="006353ED">
              <w:rPr>
                <w:rFonts w:ascii="Corbel" w:hAnsi="Corbel"/>
                <w:lang w:val="fr-FR" w:eastAsia="en-US"/>
              </w:rPr>
              <w:t>Produit 1.1</w:t>
            </w:r>
          </w:p>
          <w:p w14:paraId="6AEAC650" w14:textId="17496A71" w:rsidR="00826923" w:rsidRPr="006353ED" w:rsidRDefault="00826923" w:rsidP="00E9501A">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3047D6" w:rsidRPr="006353ED">
              <w:rPr>
                <w:rFonts w:ascii="Corbel" w:hAnsi="Corbel"/>
                <w:lang w:val="fr-FR" w:eastAsia="en-US"/>
              </w:rPr>
              <w:t>L</w:t>
            </w:r>
            <w:r w:rsidR="004C7BC5" w:rsidRPr="006353ED">
              <w:rPr>
                <w:rFonts w:ascii="Corbel" w:hAnsi="Corbel"/>
                <w:lang w:val="fr-FR" w:eastAsia="en-US"/>
              </w:rPr>
              <w:t>es chefs religieux et coutumiers ont leurs capacités renforcées en matière de promotion de la culture de la paix et de médiation sociale pour la prévention et la prise en charge adéquate des risques liés à l’extrémisme violent et à la radicalisation.</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1330A4" w:rsidRPr="006353ED">
              <w:rPr>
                <w:rFonts w:ascii="Corbel" w:hAnsi="Corbel"/>
                <w:b/>
                <w:lang w:val="fr-FR"/>
              </w:rPr>
              <w:t xml:space="preserve"> </w:t>
            </w:r>
          </w:p>
        </w:tc>
        <w:tc>
          <w:tcPr>
            <w:tcW w:w="3780" w:type="dxa"/>
            <w:shd w:val="clear" w:color="auto" w:fill="E7E6E6" w:themeFill="background2"/>
            <w:vAlign w:val="center"/>
          </w:tcPr>
          <w:p w14:paraId="4BC6D6A9" w14:textId="4AFC09BB" w:rsidR="00826923" w:rsidRPr="006353ED" w:rsidRDefault="00BA3D57" w:rsidP="007E47E1">
            <w:pPr>
              <w:rPr>
                <w:rFonts w:ascii="Corbel" w:hAnsi="Corbel"/>
                <w:lang w:val="fr-FR" w:eastAsia="en-US"/>
              </w:rPr>
            </w:pPr>
            <w:r w:rsidRPr="006353ED">
              <w:rPr>
                <w:rFonts w:ascii="Corbel" w:hAnsi="Corbel"/>
                <w:lang w:val="fr-FR" w:eastAsia="en-US"/>
              </w:rPr>
              <w:t>Indicateur 1.1.1</w:t>
            </w:r>
          </w:p>
          <w:p w14:paraId="2625E4F1" w14:textId="2B6505FE" w:rsidR="00826923" w:rsidRPr="006353ED" w:rsidRDefault="00907DC6" w:rsidP="007E47E1">
            <w:pPr>
              <w:rPr>
                <w:rFonts w:ascii="Corbel" w:hAnsi="Corbel"/>
                <w:color w:val="000000"/>
                <w:lang w:val="fr-FR" w:eastAsia="fr-FR"/>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 xml:space="preserve">Nombre de dispositifs de veille fonctionnels, tenant compte des femmes et des jeunes, mis en place par les </w:t>
            </w:r>
            <w:r w:rsidRPr="006353ED">
              <w:rPr>
                <w:rFonts w:ascii="Corbel" w:hAnsi="Corbel"/>
                <w:lang w:val="fr-FR"/>
              </w:rPr>
              <w:t>chefs</w:t>
            </w:r>
            <w:r w:rsidRPr="006353ED">
              <w:rPr>
                <w:rFonts w:ascii="Corbel" w:hAnsi="Corbel"/>
                <w:lang w:val="fr-FR" w:eastAsia="en-US"/>
              </w:rPr>
              <w:t xml:space="preserve"> religieux et coutumiers dans les localités à haut</w:t>
            </w:r>
            <w:r w:rsidRPr="006353ED">
              <w:rPr>
                <w:rFonts w:ascii="Corbel" w:hAnsi="Corbel"/>
                <w:lang w:val="fr-FR"/>
              </w:rPr>
              <w:t>s</w:t>
            </w:r>
            <w:r w:rsidRPr="006353ED">
              <w:rPr>
                <w:rFonts w:ascii="Corbel" w:hAnsi="Corbel"/>
                <w:lang w:val="fr-FR" w:eastAsia="en-US"/>
              </w:rPr>
              <w:t xml:space="preserve"> risque</w:t>
            </w:r>
            <w:r w:rsidRPr="006353ED">
              <w:rPr>
                <w:rFonts w:ascii="Corbel" w:hAnsi="Corbel"/>
                <w:lang w:val="fr-FR"/>
              </w:rPr>
              <w:t>s</w:t>
            </w:r>
            <w:r w:rsidRPr="006353ED">
              <w:rPr>
                <w:rFonts w:ascii="Corbel" w:hAnsi="Corbel"/>
                <w:b/>
                <w:lang w:val="fr-FR" w:eastAsia="en-US"/>
              </w:rPr>
              <w:fldChar w:fldCharType="end"/>
            </w:r>
          </w:p>
        </w:tc>
        <w:tc>
          <w:tcPr>
            <w:tcW w:w="1080" w:type="dxa"/>
            <w:shd w:val="clear" w:color="auto" w:fill="E7E6E6" w:themeFill="background2"/>
            <w:vAlign w:val="center"/>
          </w:tcPr>
          <w:p w14:paraId="16CCB956" w14:textId="05D27EBD"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AF5A66"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46EECC2B" w14:textId="7754BEB8"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AF5A66" w:rsidRPr="006353ED">
              <w:rPr>
                <w:rFonts w:ascii="Corbel" w:hAnsi="Corbel"/>
                <w:b/>
                <w:noProof/>
                <w:lang w:val="fr-FR" w:eastAsia="en-US"/>
              </w:rPr>
              <w:t>100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521B62BD" w14:textId="0925A38A"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AF5A66" w:rsidRPr="006353ED">
              <w:rPr>
                <w:rFonts w:ascii="Corbel" w:hAnsi="Corbel"/>
                <w:b/>
                <w:noProof/>
                <w:lang w:val="fr-FR" w:eastAsia="en-US"/>
              </w:rPr>
              <w:t>100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7FA7D3AF" w14:textId="00D05BDD"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AF5A66"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BD63D4" w:rsidRPr="006353ED">
              <w:rPr>
                <w:rFonts w:ascii="Corbel" w:hAnsi="Corbel"/>
                <w:b/>
                <w:lang w:val="fr-FR" w:eastAsia="en-US"/>
              </w:rPr>
              <w:t xml:space="preserve"> </w:t>
            </w:r>
          </w:p>
        </w:tc>
        <w:tc>
          <w:tcPr>
            <w:tcW w:w="2340" w:type="dxa"/>
            <w:vAlign w:val="center"/>
          </w:tcPr>
          <w:p w14:paraId="7C024628" w14:textId="3D7C0C77" w:rsidR="00907DC6" w:rsidRPr="006353ED" w:rsidRDefault="00826923" w:rsidP="00907DC6">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00907DC6" w:rsidRPr="006353ED">
              <w:rPr>
                <w:rFonts w:ascii="Corbel" w:hAnsi="Corbel"/>
                <w:lang w:val="fr-FR" w:eastAsia="en-US"/>
              </w:rPr>
              <w:t xml:space="preserve">La cible de 100 comités de veille fonctionnels, incluant des femmes et des jeunes, avait été fixée en tenant compte du contexte sécuritaire. </w:t>
            </w:r>
          </w:p>
          <w:p w14:paraId="6470D769" w14:textId="76853469" w:rsidR="00A76CCB" w:rsidRPr="006353ED" w:rsidRDefault="00907DC6" w:rsidP="003047D6">
            <w:pPr>
              <w:rPr>
                <w:rFonts w:ascii="Corbel" w:hAnsi="Corbel"/>
                <w:lang w:val="fr-FR"/>
              </w:rPr>
            </w:pPr>
            <w:r w:rsidRPr="006353ED">
              <w:rPr>
                <w:rFonts w:ascii="Corbel" w:hAnsi="Corbel"/>
                <w:lang w:val="fr-FR" w:eastAsia="en-US"/>
              </w:rPr>
              <w:t>Cependant, 150 comités tenant compte des femmes et des jeunes sont maintenant fonctionnels dans autant de villages.</w:t>
            </w:r>
            <w:r w:rsidR="00826923" w:rsidRPr="006353ED">
              <w:rPr>
                <w:rFonts w:ascii="Corbel" w:hAnsi="Corbel"/>
                <w:b/>
                <w:noProof/>
                <w:lang w:val="fr-FR" w:eastAsia="en-US"/>
              </w:rPr>
              <w:t> </w:t>
            </w:r>
            <w:r w:rsidR="00826923" w:rsidRPr="006353ED">
              <w:rPr>
                <w:rFonts w:ascii="Corbel" w:hAnsi="Corbel"/>
                <w:b/>
                <w:noProof/>
                <w:lang w:val="fr-FR" w:eastAsia="en-US"/>
              </w:rPr>
              <w:t> </w:t>
            </w:r>
            <w:r w:rsidR="00826923" w:rsidRPr="006353ED">
              <w:rPr>
                <w:rFonts w:ascii="Corbel" w:hAnsi="Corbel"/>
                <w:b/>
                <w:noProof/>
                <w:lang w:val="fr-FR" w:eastAsia="en-US"/>
              </w:rPr>
              <w:t> </w:t>
            </w:r>
            <w:r w:rsidR="00826923" w:rsidRPr="006353ED">
              <w:rPr>
                <w:rFonts w:ascii="Corbel" w:hAnsi="Corbel"/>
                <w:b/>
                <w:noProof/>
                <w:lang w:val="fr-FR" w:eastAsia="en-US"/>
              </w:rPr>
              <w:t> </w:t>
            </w:r>
            <w:r w:rsidR="00826923" w:rsidRPr="006353ED">
              <w:rPr>
                <w:rFonts w:ascii="Corbel" w:hAnsi="Corbel"/>
                <w:b/>
                <w:lang w:val="fr-FR" w:eastAsia="en-US"/>
              </w:rPr>
              <w:fldChar w:fldCharType="end"/>
            </w:r>
          </w:p>
        </w:tc>
      </w:tr>
      <w:tr w:rsidR="00B621B8" w:rsidRPr="00B232FD" w14:paraId="5B2579A0" w14:textId="77777777" w:rsidTr="00E51764">
        <w:trPr>
          <w:trHeight w:val="548"/>
        </w:trPr>
        <w:tc>
          <w:tcPr>
            <w:tcW w:w="2335" w:type="dxa"/>
            <w:vMerge/>
            <w:vAlign w:val="center"/>
          </w:tcPr>
          <w:p w14:paraId="39DD5A3C" w14:textId="77777777" w:rsidR="00BA3D57" w:rsidRPr="006353ED" w:rsidRDefault="00BA3D57" w:rsidP="007E47E1">
            <w:pPr>
              <w:rPr>
                <w:rFonts w:ascii="Corbel" w:hAnsi="Corbel"/>
                <w:lang w:val="fr-FR" w:eastAsia="en-US"/>
              </w:rPr>
            </w:pPr>
          </w:p>
        </w:tc>
        <w:tc>
          <w:tcPr>
            <w:tcW w:w="3780" w:type="dxa"/>
            <w:shd w:val="clear" w:color="auto" w:fill="E7E6E6" w:themeFill="background2"/>
            <w:vAlign w:val="center"/>
          </w:tcPr>
          <w:p w14:paraId="7DA0C70B" w14:textId="77777777" w:rsidR="00BA3D57" w:rsidRPr="006353ED" w:rsidRDefault="00BA3D57" w:rsidP="007E47E1">
            <w:pPr>
              <w:rPr>
                <w:rFonts w:ascii="Corbel" w:hAnsi="Corbel"/>
                <w:lang w:val="fr-FR" w:eastAsia="en-US"/>
              </w:rPr>
            </w:pPr>
            <w:r w:rsidRPr="006353ED">
              <w:rPr>
                <w:rFonts w:ascii="Corbel" w:hAnsi="Corbel"/>
                <w:lang w:val="fr-FR" w:eastAsia="en-US"/>
              </w:rPr>
              <w:t>Indicateur 1.1.2</w:t>
            </w:r>
          </w:p>
          <w:p w14:paraId="7BDB7AF2" w14:textId="505B141A" w:rsidR="00BA3D57" w:rsidRPr="006353ED" w:rsidRDefault="001451AF" w:rsidP="00814F46">
            <w:pPr>
              <w:rPr>
                <w:rFonts w:ascii="Corbel" w:hAnsi="Corbel"/>
                <w:lang w:val="fr-FR" w:eastAsia="en-US"/>
              </w:rPr>
            </w:pPr>
            <w:r w:rsidRPr="006353ED">
              <w:rPr>
                <w:rFonts w:ascii="Corbel" w:hAnsi="Corbel"/>
                <w:bCs/>
                <w:lang w:val="fr-FR" w:eastAsia="en-US"/>
              </w:rPr>
              <w:t>Nombre d'outils de communication développés pour le plaidoyer et la sensibilisation sur l'extrémisme violent et à la radicalisation.</w:t>
            </w:r>
            <w:r w:rsidRPr="006353ED">
              <w:rPr>
                <w:rFonts w:ascii="Corbel" w:hAnsi="Corbel"/>
                <w:b/>
                <w:lang w:val="fr-FR" w:eastAsia="en-US"/>
              </w:rPr>
              <w:t xml:space="preserve"> </w:t>
            </w:r>
          </w:p>
        </w:tc>
        <w:tc>
          <w:tcPr>
            <w:tcW w:w="1080" w:type="dxa"/>
            <w:shd w:val="clear" w:color="auto" w:fill="E7E6E6" w:themeFill="background2"/>
            <w:vAlign w:val="center"/>
          </w:tcPr>
          <w:p w14:paraId="2E089D3C" w14:textId="6E865474" w:rsidR="00BA3D57" w:rsidRPr="006353ED" w:rsidRDefault="00DC6409"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1B84E270" w14:textId="574B22C6" w:rsidR="00BA3D57" w:rsidRPr="006353ED" w:rsidRDefault="00DC6409"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2</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53EF9BC8" w14:textId="3B7DBF93" w:rsidR="00BA3D57" w:rsidRPr="006353ED" w:rsidRDefault="00DC6409"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2</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2A38313B" w14:textId="3EDFF22D" w:rsidR="00BA3D57" w:rsidRPr="006353ED" w:rsidRDefault="00C22D1B" w:rsidP="007E47E1">
            <w:pPr>
              <w:rPr>
                <w:rFonts w:ascii="Corbel" w:hAnsi="Corbel"/>
                <w:b/>
                <w:lang w:val="fr-FR" w:eastAsia="en-US"/>
              </w:rPr>
            </w:pPr>
            <w:r w:rsidRPr="006353ED">
              <w:rPr>
                <w:rFonts w:ascii="Corbel" w:hAnsi="Corbel"/>
                <w:b/>
                <w:lang w:val="fr-FR" w:eastAsia="en-US"/>
              </w:rPr>
              <w:t xml:space="preserve"> </w:t>
            </w:r>
            <w:r w:rsidR="007B1B4A" w:rsidRPr="006353ED">
              <w:rPr>
                <w:rFonts w:ascii="Corbel" w:hAnsi="Corbel"/>
                <w:b/>
                <w:lang w:val="fr-FR" w:eastAsia="en-US"/>
              </w:rPr>
              <w:t xml:space="preserve"> </w:t>
            </w:r>
            <w:r w:rsidR="00DC6409" w:rsidRPr="006353ED">
              <w:rPr>
                <w:rFonts w:ascii="Corbel" w:hAnsi="Corbel"/>
                <w:b/>
                <w:lang w:val="fr-FR" w:eastAsia="en-US"/>
              </w:rPr>
              <w:fldChar w:fldCharType="begin">
                <w:ffData>
                  <w:name w:val=""/>
                  <w:enabled/>
                  <w:calcOnExit w:val="0"/>
                  <w:textInput>
                    <w:maxLength w:val="300"/>
                  </w:textInput>
                </w:ffData>
              </w:fldChar>
            </w:r>
            <w:r w:rsidR="00DC6409" w:rsidRPr="006353ED">
              <w:rPr>
                <w:rFonts w:ascii="Corbel" w:hAnsi="Corbel"/>
                <w:b/>
                <w:lang w:val="fr-FR" w:eastAsia="en-US"/>
              </w:rPr>
              <w:instrText xml:space="preserve"> FORMTEXT </w:instrText>
            </w:r>
            <w:r w:rsidR="00DC6409" w:rsidRPr="006353ED">
              <w:rPr>
                <w:rFonts w:ascii="Corbel" w:hAnsi="Corbel"/>
                <w:b/>
                <w:lang w:val="fr-FR" w:eastAsia="en-US"/>
              </w:rPr>
            </w:r>
            <w:r w:rsidR="00DC6409" w:rsidRPr="006353ED">
              <w:rPr>
                <w:rFonts w:ascii="Corbel" w:hAnsi="Corbel"/>
                <w:b/>
                <w:lang w:val="fr-FR" w:eastAsia="en-US"/>
              </w:rPr>
              <w:fldChar w:fldCharType="separate"/>
            </w:r>
            <w:r w:rsidR="00DC6409" w:rsidRPr="006353ED">
              <w:rPr>
                <w:rFonts w:ascii="Corbel" w:hAnsi="Corbel"/>
                <w:b/>
                <w:noProof/>
                <w:lang w:val="fr-FR" w:eastAsia="en-US"/>
              </w:rPr>
              <w:t> </w:t>
            </w:r>
            <w:r w:rsidR="00DC6409" w:rsidRPr="006353ED">
              <w:rPr>
                <w:rFonts w:ascii="Corbel" w:hAnsi="Corbel"/>
                <w:b/>
                <w:noProof/>
                <w:lang w:val="fr-FR" w:eastAsia="en-US"/>
              </w:rPr>
              <w:t>3</w:t>
            </w:r>
            <w:r w:rsidR="00DC6409" w:rsidRPr="006353ED">
              <w:rPr>
                <w:rFonts w:ascii="Corbel" w:hAnsi="Corbel"/>
                <w:b/>
                <w:noProof/>
                <w:lang w:val="fr-FR" w:eastAsia="en-US"/>
              </w:rPr>
              <w:t> </w:t>
            </w:r>
            <w:r w:rsidR="00DC6409" w:rsidRPr="006353ED">
              <w:rPr>
                <w:rFonts w:ascii="Corbel" w:hAnsi="Corbel"/>
                <w:b/>
                <w:noProof/>
                <w:lang w:val="fr-FR" w:eastAsia="en-US"/>
              </w:rPr>
              <w:t> </w:t>
            </w:r>
            <w:r w:rsidR="00DC6409" w:rsidRPr="006353ED">
              <w:rPr>
                <w:rFonts w:ascii="Corbel" w:hAnsi="Corbel"/>
                <w:b/>
                <w:noProof/>
                <w:lang w:val="fr-FR" w:eastAsia="en-US"/>
              </w:rPr>
              <w:t> </w:t>
            </w:r>
            <w:r w:rsidR="00DC6409" w:rsidRPr="006353ED">
              <w:rPr>
                <w:rFonts w:ascii="Corbel" w:hAnsi="Corbel"/>
                <w:b/>
                <w:noProof/>
                <w:lang w:val="fr-FR" w:eastAsia="en-US"/>
              </w:rPr>
              <w:t> </w:t>
            </w:r>
            <w:r w:rsidR="00DC6409" w:rsidRPr="006353ED">
              <w:rPr>
                <w:rFonts w:ascii="Corbel" w:hAnsi="Corbel"/>
                <w:b/>
                <w:lang w:val="fr-FR" w:eastAsia="en-US"/>
              </w:rPr>
              <w:fldChar w:fldCharType="end"/>
            </w:r>
          </w:p>
        </w:tc>
        <w:tc>
          <w:tcPr>
            <w:tcW w:w="2340" w:type="dxa"/>
            <w:vAlign w:val="center"/>
          </w:tcPr>
          <w:p w14:paraId="48C57BA6" w14:textId="6F5F330A" w:rsidR="004C10B8" w:rsidRPr="006353ED" w:rsidRDefault="002663F2" w:rsidP="008F48D6">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lang w:val="fr-FR" w:eastAsia="en-US"/>
              </w:rPr>
              <w:t>Un guide de sensibilisation et 2 fiches techniques de plaidoyer, pour les ONG de mise en œuvre (</w:t>
            </w:r>
            <w:r w:rsidR="00E04718">
              <w:fldChar w:fldCharType="begin"/>
            </w:r>
            <w:r w:rsidR="00E04718" w:rsidRPr="00E04718">
              <w:rPr>
                <w:lang w:val="fr-FR"/>
                <w:rPrChange w:id="42" w:author="Daouda Sako" w:date="2021-06-10T19:38:00Z">
                  <w:rPr/>
                </w:rPrChange>
              </w:rPr>
              <w:instrText xml:space="preserve"> HYPERLINK "https://drive.google.com/file/d/1_e3vy8Ah6oKCn_-mAIz_e2E2lVmVnQQ8/view?usp=sharing" </w:instrText>
            </w:r>
            <w:r w:rsidR="00E04718">
              <w:fldChar w:fldCharType="separate"/>
            </w:r>
            <w:r w:rsidRPr="006353ED">
              <w:rPr>
                <w:rStyle w:val="Lienhypertexte"/>
                <w:rFonts w:ascii="Corbel" w:hAnsi="Corbel"/>
                <w:lang w:val="fr-FR" w:eastAsia="en-US"/>
              </w:rPr>
              <w:t>Mwangaza</w:t>
            </w:r>
            <w:r w:rsidR="00E04718">
              <w:rPr>
                <w:rStyle w:val="Lienhypertexte"/>
                <w:rFonts w:ascii="Corbel" w:hAnsi="Corbel"/>
                <w:lang w:val="fr-FR" w:eastAsia="en-US"/>
              </w:rPr>
              <w:fldChar w:fldCharType="end"/>
            </w:r>
            <w:r w:rsidRPr="006353ED">
              <w:rPr>
                <w:rStyle w:val="Appelnotedebasdep"/>
                <w:rFonts w:ascii="Corbel" w:hAnsi="Corbel"/>
                <w:color w:val="0000FF"/>
                <w:u w:val="single"/>
                <w:lang w:val="fr-FR" w:eastAsia="en-US"/>
              </w:rPr>
              <w:footnoteReference w:id="6"/>
            </w:r>
            <w:r w:rsidRPr="006353ED">
              <w:rPr>
                <w:rFonts w:ascii="Corbel" w:hAnsi="Corbel"/>
                <w:lang w:val="fr-FR" w:eastAsia="en-US"/>
              </w:rPr>
              <w:t xml:space="preserve"> et </w:t>
            </w:r>
            <w:r w:rsidR="00E04718">
              <w:fldChar w:fldCharType="begin"/>
            </w:r>
            <w:r w:rsidR="00E04718" w:rsidRPr="00E04718">
              <w:rPr>
                <w:lang w:val="fr-FR"/>
                <w:rPrChange w:id="43" w:author="Daouda Sako" w:date="2021-06-10T19:38:00Z">
                  <w:rPr/>
                </w:rPrChange>
              </w:rPr>
              <w:instrText xml:space="preserve"> HYPERLINK "https://drive.google.com/file/d/1OStBCQuTt5VIKIFf3U7fW-wzuUQGGBGi/view?usp=sharing" </w:instrText>
            </w:r>
            <w:r w:rsidR="00E04718">
              <w:fldChar w:fldCharType="separate"/>
            </w:r>
            <w:r w:rsidRPr="006353ED">
              <w:rPr>
                <w:rStyle w:val="Lienhypertexte"/>
                <w:rFonts w:ascii="Corbel" w:hAnsi="Corbel"/>
                <w:lang w:val="fr-FR" w:eastAsia="en-US"/>
              </w:rPr>
              <w:t>GASCODE</w:t>
            </w:r>
            <w:r w:rsidR="00E04718">
              <w:rPr>
                <w:rStyle w:val="Lienhypertexte"/>
                <w:rFonts w:ascii="Corbel" w:hAnsi="Corbel"/>
                <w:lang w:val="fr-FR" w:eastAsia="en-US"/>
              </w:rPr>
              <w:fldChar w:fldCharType="end"/>
            </w:r>
            <w:r w:rsidRPr="006353ED">
              <w:rPr>
                <w:rStyle w:val="Appelnotedebasdep"/>
                <w:rFonts w:ascii="Corbel" w:hAnsi="Corbel"/>
                <w:color w:val="0000FF"/>
                <w:u w:val="single"/>
                <w:lang w:val="fr-FR" w:eastAsia="en-US"/>
              </w:rPr>
              <w:footnoteReference w:id="7"/>
            </w:r>
            <w:r w:rsidRPr="006353ED">
              <w:rPr>
                <w:rFonts w:ascii="Corbel" w:hAnsi="Corbel"/>
                <w:lang w:val="fr-FR" w:eastAsia="en-US"/>
              </w:rPr>
              <w:t>)</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B621B8" w:rsidRPr="00B232FD" w14:paraId="7423667F" w14:textId="77777777" w:rsidTr="00E51764">
        <w:trPr>
          <w:trHeight w:val="548"/>
        </w:trPr>
        <w:tc>
          <w:tcPr>
            <w:tcW w:w="2335" w:type="dxa"/>
            <w:vMerge/>
            <w:vAlign w:val="center"/>
          </w:tcPr>
          <w:p w14:paraId="26886C00" w14:textId="77777777" w:rsidR="00BA3D57" w:rsidRPr="006353ED" w:rsidRDefault="00BA3D57" w:rsidP="007E47E1">
            <w:pPr>
              <w:rPr>
                <w:rFonts w:ascii="Corbel" w:hAnsi="Corbel"/>
                <w:lang w:val="fr-FR" w:eastAsia="en-US"/>
              </w:rPr>
            </w:pPr>
          </w:p>
        </w:tc>
        <w:tc>
          <w:tcPr>
            <w:tcW w:w="3780" w:type="dxa"/>
            <w:shd w:val="clear" w:color="auto" w:fill="E7E6E6" w:themeFill="background2"/>
            <w:vAlign w:val="center"/>
          </w:tcPr>
          <w:p w14:paraId="1C00E643" w14:textId="1E1F199D" w:rsidR="00BA3D57" w:rsidRPr="006353ED" w:rsidRDefault="00BA3D57" w:rsidP="007E47E1">
            <w:pPr>
              <w:rPr>
                <w:rFonts w:ascii="Corbel" w:hAnsi="Corbel"/>
                <w:lang w:val="fr-FR" w:eastAsia="en-US"/>
              </w:rPr>
            </w:pPr>
            <w:r w:rsidRPr="006353ED">
              <w:rPr>
                <w:rFonts w:ascii="Corbel" w:hAnsi="Corbel"/>
                <w:lang w:val="fr-FR" w:eastAsia="en-US"/>
              </w:rPr>
              <w:t>Indicateur 1.1.3</w:t>
            </w:r>
          </w:p>
          <w:p w14:paraId="5AA3FCBD" w14:textId="3114390B" w:rsidR="00BA3D57" w:rsidRPr="006353ED" w:rsidRDefault="00DC6409" w:rsidP="00E9501A">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Nombre d'initiatives de dialogue communautaire sur la prévention de l'extrémisme violent et de la radicalisation mises en œuvre par les chefs religieux et dirigeants communautaires dans les localités à haut risque ciblées intégrant les femmes, les jeunes filles et jeunes garçons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6023B61A" w14:textId="54E10206" w:rsidR="00BA3D57" w:rsidRPr="006353ED" w:rsidRDefault="00A7521F"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550DDC4F" w14:textId="2BD78D74" w:rsidR="00BA3D57" w:rsidRPr="006353ED" w:rsidRDefault="00A7521F"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800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0FC9ACE0" w14:textId="6FE865CC" w:rsidR="00BA3D57" w:rsidRPr="006353ED" w:rsidRDefault="00A7521F"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5E3126" w:rsidRPr="006353ED">
              <w:rPr>
                <w:rFonts w:ascii="Corbel" w:hAnsi="Corbel"/>
                <w:b/>
                <w:noProof/>
                <w:lang w:val="fr-FR" w:eastAsia="en-US"/>
              </w:rPr>
              <w:t>8</w:t>
            </w:r>
            <w:r w:rsidRPr="006353ED">
              <w:rPr>
                <w:rFonts w:ascii="Corbel" w:hAnsi="Corbel"/>
                <w:b/>
                <w:noProof/>
                <w:lang w:val="fr-FR" w:eastAsia="en-US"/>
              </w:rPr>
              <w:t>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46F9CF9D" w14:textId="4332D918" w:rsidR="00BA3D57" w:rsidRPr="006353ED" w:rsidRDefault="00A7521F"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D96518" w:rsidRPr="006353ED">
              <w:rPr>
                <w:rFonts w:ascii="Corbel" w:hAnsi="Corbel"/>
                <w:b/>
                <w:noProof/>
                <w:lang w:val="fr-FR" w:eastAsia="en-US"/>
              </w:rPr>
              <w:t>50</w:t>
            </w:r>
            <w:r w:rsidR="008B4F93" w:rsidRPr="006353ED">
              <w:rPr>
                <w:rFonts w:ascii="Corbel" w:hAnsi="Corbel"/>
                <w:b/>
                <w:noProof/>
                <w:lang w:val="fr-FR" w:eastAsia="en-US"/>
              </w:rPr>
              <w:t>8</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bookmarkStart w:id="45" w:name="_Hlk41732122"/>
        <w:tc>
          <w:tcPr>
            <w:tcW w:w="2340" w:type="dxa"/>
            <w:vAlign w:val="center"/>
          </w:tcPr>
          <w:p w14:paraId="789E8363" w14:textId="59D6FC55" w:rsidR="00BA3D57" w:rsidRPr="006353ED" w:rsidRDefault="00A7521F"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lang w:val="fr-FR" w:eastAsia="en-US"/>
              </w:rPr>
              <w:t>La détérioration de la situation sécuritaire dans certains villages ciblés et l’urgence sanitaire liée à la COVID-19 ont affecté la planification et la mise en œuvre des initiatives de dialogues communautaires</w:t>
            </w:r>
            <w:r w:rsidRPr="006353ED">
              <w:rPr>
                <w:rFonts w:ascii="Corbel" w:hAnsi="Corbel"/>
                <w:b/>
                <w:lang w:val="fr-FR" w:eastAsia="en-US"/>
              </w:rPr>
              <w:fldChar w:fldCharType="end"/>
            </w:r>
            <w:r w:rsidR="00A76CCB" w:rsidRPr="006353ED">
              <w:rPr>
                <w:rFonts w:ascii="Corbel" w:hAnsi="Corbel"/>
                <w:b/>
                <w:lang w:val="fr-FR" w:eastAsia="en-US"/>
              </w:rPr>
              <w:t xml:space="preserve"> </w:t>
            </w:r>
            <w:bookmarkEnd w:id="45"/>
          </w:p>
        </w:tc>
      </w:tr>
      <w:tr w:rsidR="00B621B8" w:rsidRPr="00B232FD" w14:paraId="0B2EE17F" w14:textId="77777777" w:rsidTr="00E51764">
        <w:trPr>
          <w:trHeight w:val="440"/>
        </w:trPr>
        <w:tc>
          <w:tcPr>
            <w:tcW w:w="2335" w:type="dxa"/>
            <w:vMerge w:val="restart"/>
            <w:vAlign w:val="center"/>
          </w:tcPr>
          <w:p w14:paraId="17AF0F44" w14:textId="77777777" w:rsidR="00826923" w:rsidRPr="006353ED" w:rsidRDefault="00826923" w:rsidP="007E47E1">
            <w:pPr>
              <w:rPr>
                <w:rFonts w:ascii="Corbel" w:hAnsi="Corbel"/>
                <w:lang w:val="fr-FR" w:eastAsia="en-US"/>
              </w:rPr>
            </w:pPr>
            <w:r w:rsidRPr="006353ED">
              <w:rPr>
                <w:rFonts w:ascii="Corbel" w:hAnsi="Corbel"/>
                <w:lang w:val="fr-FR" w:eastAsia="en-US"/>
              </w:rPr>
              <w:t>Produit 1.2</w:t>
            </w:r>
          </w:p>
          <w:p w14:paraId="31E96617" w14:textId="329853B8" w:rsidR="00826923" w:rsidRPr="006353ED" w:rsidRDefault="00055B14" w:rsidP="00C52C19">
            <w:pPr>
              <w:rPr>
                <w:rFonts w:ascii="Corbel" w:hAnsi="Corbel"/>
                <w:lang w:val="fr-FR" w:eastAsia="en-US"/>
              </w:rPr>
            </w:pPr>
            <w:r w:rsidRPr="006353ED">
              <w:rPr>
                <w:rFonts w:ascii="Corbel" w:hAnsi="Corbel"/>
                <w:lang w:val="fr-FR" w:eastAsia="en-US"/>
              </w:rPr>
              <w:t xml:space="preserve">Les capacités et les connaissances des adolescents et des jeunes vulnérables sont renforcés par les </w:t>
            </w:r>
            <w:r w:rsidR="001D42D0" w:rsidRPr="006353ED">
              <w:rPr>
                <w:rFonts w:ascii="Corbel" w:hAnsi="Corbel"/>
                <w:lang w:val="fr-FR" w:eastAsia="en-US"/>
              </w:rPr>
              <w:t>chefs</w:t>
            </w:r>
            <w:r w:rsidRPr="006353ED">
              <w:rPr>
                <w:rFonts w:ascii="Corbel" w:hAnsi="Corbel"/>
                <w:lang w:val="fr-FR" w:eastAsia="en-US"/>
              </w:rPr>
              <w:t xml:space="preserve"> religieux et coutumiers pour jouer un rôle positif dans la prévention de l’extrémisme violent et la radicalisation.</w:t>
            </w:r>
          </w:p>
        </w:tc>
        <w:tc>
          <w:tcPr>
            <w:tcW w:w="3780" w:type="dxa"/>
            <w:shd w:val="clear" w:color="auto" w:fill="E7E6E6" w:themeFill="background2"/>
            <w:vAlign w:val="center"/>
          </w:tcPr>
          <w:p w14:paraId="61FE57A5" w14:textId="2BD26927" w:rsidR="00826923" w:rsidRPr="006353ED" w:rsidRDefault="0036621C" w:rsidP="007E47E1">
            <w:pPr>
              <w:rPr>
                <w:rFonts w:ascii="Corbel" w:hAnsi="Corbel"/>
                <w:lang w:val="fr-FR" w:eastAsia="en-US"/>
              </w:rPr>
            </w:pPr>
            <w:r w:rsidRPr="006353ED">
              <w:rPr>
                <w:rFonts w:ascii="Corbel" w:hAnsi="Corbel"/>
                <w:lang w:val="fr-FR" w:eastAsia="en-US"/>
              </w:rPr>
              <w:t>Indicateur 1.2.1</w:t>
            </w:r>
          </w:p>
          <w:p w14:paraId="7575463B" w14:textId="4C075765" w:rsidR="00826923" w:rsidRPr="006353ED" w:rsidRDefault="00826923"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36621C" w:rsidRPr="006353ED">
              <w:rPr>
                <w:rFonts w:ascii="Corbel" w:hAnsi="Corbel"/>
                <w:lang w:val="fr-FR" w:eastAsia="en-US"/>
              </w:rPr>
              <w:t>Nombre de séances de sensibilisation des adolescent(e)s et jeunes vulnérables conduites par les chefs religieux et coutumiers sur la prévention de l'extrémisme violent et la cohésion sociale</w:t>
            </w:r>
            <w:r w:rsidR="0036621C"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B80DF9" w:rsidRPr="006353ED">
              <w:rPr>
                <w:rFonts w:ascii="Corbel" w:hAnsi="Corbel"/>
                <w:color w:val="000000"/>
                <w:lang w:val="fr-FR" w:eastAsia="fr-FR"/>
              </w:rPr>
              <w:t xml:space="preserve"> </w:t>
            </w:r>
          </w:p>
        </w:tc>
        <w:tc>
          <w:tcPr>
            <w:tcW w:w="1080" w:type="dxa"/>
            <w:shd w:val="clear" w:color="auto" w:fill="E7E6E6" w:themeFill="background2"/>
            <w:vAlign w:val="center"/>
          </w:tcPr>
          <w:p w14:paraId="2F1437DA" w14:textId="0D8F15EF"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36621C"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35AF67C2" w14:textId="245393B0"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36621C" w:rsidRPr="006353ED">
              <w:rPr>
                <w:rFonts w:ascii="Corbel" w:hAnsi="Corbel"/>
                <w:b/>
                <w:noProof/>
                <w:lang w:val="fr-FR" w:eastAsia="en-US"/>
              </w:rPr>
              <w:t>750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252C54D8" w14:textId="003CA86A"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8B4F93" w:rsidRPr="006353ED">
              <w:rPr>
                <w:rFonts w:ascii="Corbel" w:hAnsi="Corbel"/>
                <w:b/>
                <w:noProof/>
                <w:lang w:val="fr-FR" w:eastAsia="en-US"/>
              </w:rPr>
              <w:t>7</w:t>
            </w:r>
            <w:r w:rsidR="0036621C" w:rsidRPr="006353ED">
              <w:rPr>
                <w:rFonts w:ascii="Corbel" w:hAnsi="Corbel"/>
                <w:b/>
                <w:noProof/>
                <w:lang w:val="fr-FR" w:eastAsia="en-US"/>
              </w:rPr>
              <w:t>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30BFB45E" w14:textId="4AFFF502"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405C9D" w:rsidRPr="006353ED">
              <w:rPr>
                <w:rFonts w:ascii="Corbel" w:hAnsi="Corbel"/>
                <w:b/>
                <w:noProof/>
                <w:lang w:val="fr-FR" w:eastAsia="en-US"/>
              </w:rPr>
              <w:t>696</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027F9A" w:rsidRPr="006353ED">
              <w:rPr>
                <w:rFonts w:ascii="Corbel" w:hAnsi="Corbel"/>
                <w:b/>
                <w:lang w:val="fr-FR" w:eastAsia="en-US"/>
              </w:rPr>
              <w:t xml:space="preserve"> </w:t>
            </w:r>
          </w:p>
        </w:tc>
        <w:tc>
          <w:tcPr>
            <w:tcW w:w="2340" w:type="dxa"/>
            <w:vAlign w:val="center"/>
          </w:tcPr>
          <w:p w14:paraId="45774214" w14:textId="0ACAD726" w:rsidR="00701BD4" w:rsidRPr="006353ED" w:rsidRDefault="00826923" w:rsidP="00001324">
            <w:pPr>
              <w:rPr>
                <w:rFonts w:ascii="Corbel" w:hAnsi="Corbel"/>
                <w:lang w:val="fr-FR" w:eastAsia="en-US"/>
              </w:rPr>
            </w:pPr>
            <w:r w:rsidRPr="006353ED">
              <w:rPr>
                <w:rFonts w:ascii="Corbel" w:hAnsi="Corbel"/>
                <w:lang w:val="fr-FR" w:eastAsia="en-US"/>
              </w:rPr>
              <w:fldChar w:fldCharType="begin">
                <w:ffData>
                  <w:name w:val=""/>
                  <w:enabled/>
                  <w:calcOnExit w:val="0"/>
                  <w:textInput>
                    <w:maxLength w:val="30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36621C" w:rsidRPr="006353ED">
              <w:rPr>
                <w:rFonts w:ascii="Corbel" w:hAnsi="Corbel"/>
                <w:lang w:val="fr-FR" w:eastAsia="en-US"/>
              </w:rPr>
              <w:t>En plus des contraintes sécuritaires qui perturbent la planification et l’exécution des séances de sensibilisation, les mesures de restrictions imposées dans le contexte de l’urgence sanitaire liée à la COVID-19 ont entrainé de facto la suspension des activités de sensibilisation</w:t>
            </w:r>
            <w:r w:rsidR="00405C9D" w:rsidRPr="006353ED">
              <w:rPr>
                <w:rFonts w:ascii="Corbel" w:hAnsi="Corbel"/>
                <w:lang w:val="fr-FR" w:eastAsia="en-US"/>
              </w:rPr>
              <w:t xml:space="preserve"> sur une longue période</w:t>
            </w:r>
            <w:r w:rsidR="0036621C" w:rsidRPr="006353ED">
              <w:rPr>
                <w:rFonts w:ascii="Corbel" w:hAnsi="Corbel"/>
                <w:lang w:val="fr-FR" w:eastAsia="en-US"/>
              </w:rPr>
              <w:t>.</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fldChar w:fldCharType="end"/>
            </w:r>
            <w:r w:rsidR="00CC4D4D" w:rsidRPr="006353ED">
              <w:rPr>
                <w:rFonts w:ascii="Corbel" w:hAnsi="Corbel"/>
                <w:lang w:val="fr-FR" w:eastAsia="en-US"/>
              </w:rPr>
              <w:t xml:space="preserve"> </w:t>
            </w:r>
          </w:p>
        </w:tc>
      </w:tr>
      <w:tr w:rsidR="00B621B8" w:rsidRPr="00B232FD" w14:paraId="72C0B78A" w14:textId="77777777" w:rsidTr="00E51764">
        <w:trPr>
          <w:trHeight w:val="440"/>
        </w:trPr>
        <w:tc>
          <w:tcPr>
            <w:tcW w:w="2335" w:type="dxa"/>
            <w:vMerge/>
            <w:vAlign w:val="center"/>
          </w:tcPr>
          <w:p w14:paraId="3BA3F81D" w14:textId="77777777" w:rsidR="00B80DF9" w:rsidRPr="006353ED" w:rsidRDefault="00B80DF9" w:rsidP="007E47E1">
            <w:pPr>
              <w:rPr>
                <w:rFonts w:ascii="Corbel" w:hAnsi="Corbel"/>
                <w:lang w:val="fr-FR" w:eastAsia="en-US"/>
              </w:rPr>
            </w:pPr>
          </w:p>
        </w:tc>
        <w:tc>
          <w:tcPr>
            <w:tcW w:w="3780" w:type="dxa"/>
            <w:shd w:val="clear" w:color="auto" w:fill="E7E6E6" w:themeFill="background2"/>
            <w:vAlign w:val="center"/>
          </w:tcPr>
          <w:p w14:paraId="4FE57F8A" w14:textId="77777777" w:rsidR="00B80DF9" w:rsidRPr="006353ED" w:rsidRDefault="00B80DF9" w:rsidP="007E47E1">
            <w:pPr>
              <w:rPr>
                <w:rFonts w:ascii="Corbel" w:hAnsi="Corbel"/>
                <w:lang w:val="fr-FR" w:eastAsia="en-US"/>
              </w:rPr>
            </w:pPr>
            <w:r w:rsidRPr="006353ED">
              <w:rPr>
                <w:rFonts w:ascii="Corbel" w:hAnsi="Corbel"/>
                <w:lang w:val="fr-FR" w:eastAsia="en-US"/>
              </w:rPr>
              <w:t>Indicateur 1.2.2</w:t>
            </w:r>
          </w:p>
          <w:p w14:paraId="1C7240A3" w14:textId="450A9444" w:rsidR="001451AF" w:rsidRPr="006353ED" w:rsidRDefault="001451AF" w:rsidP="007E47E1">
            <w:pPr>
              <w:rPr>
                <w:rFonts w:ascii="Corbel" w:hAnsi="Corbel"/>
                <w:lang w:val="fr-FR" w:eastAsia="en-US"/>
              </w:rPr>
            </w:pPr>
            <w:r w:rsidRPr="006353ED">
              <w:rPr>
                <w:rFonts w:ascii="Corbel" w:hAnsi="Corbel"/>
                <w:lang w:val="fr-FR" w:eastAsia="en-US"/>
              </w:rPr>
              <w:t>% d'adolescents et de jeunes interviewés qui sont satisfaits des actions menées par les chefs coutumi</w:t>
            </w:r>
            <w:r w:rsidR="00814F46" w:rsidRPr="006353ED">
              <w:rPr>
                <w:rFonts w:ascii="Corbel" w:hAnsi="Corbel"/>
                <w:lang w:val="fr-FR" w:eastAsia="en-US"/>
              </w:rPr>
              <w:t>ers</w:t>
            </w:r>
            <w:r w:rsidRPr="006353ED">
              <w:rPr>
                <w:rFonts w:ascii="Corbel" w:hAnsi="Corbel"/>
                <w:lang w:val="fr-FR" w:eastAsia="en-US"/>
              </w:rPr>
              <w:t xml:space="preserve"> et religieux.</w:t>
            </w:r>
          </w:p>
        </w:tc>
        <w:tc>
          <w:tcPr>
            <w:tcW w:w="1080" w:type="dxa"/>
            <w:shd w:val="clear" w:color="auto" w:fill="E7E6E6" w:themeFill="background2"/>
            <w:vAlign w:val="center"/>
          </w:tcPr>
          <w:p w14:paraId="6626675B" w14:textId="5EB06883" w:rsidR="00B80DF9" w:rsidRPr="006353ED" w:rsidRDefault="00796008"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6A580C76" w14:textId="51CDC94D" w:rsidR="00B80DF9" w:rsidRPr="006353ED" w:rsidRDefault="00796008"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60%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503D8AC2" w14:textId="77777777" w:rsidR="00405C9D" w:rsidRPr="006353ED" w:rsidRDefault="00405C9D" w:rsidP="007E47E1">
            <w:pPr>
              <w:rPr>
                <w:rFonts w:ascii="Corbel" w:hAnsi="Corbel"/>
                <w:b/>
                <w:lang w:val="fr-FR" w:eastAsia="en-US"/>
              </w:rPr>
            </w:pPr>
          </w:p>
          <w:p w14:paraId="4EE2F51D" w14:textId="167557C6" w:rsidR="00B80DF9" w:rsidRPr="006353ED" w:rsidRDefault="00796008"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405C9D" w:rsidRPr="006353ED">
              <w:rPr>
                <w:rFonts w:ascii="Corbel" w:hAnsi="Corbel"/>
                <w:b/>
                <w:noProof/>
                <w:lang w:val="fr-FR" w:eastAsia="en-US"/>
              </w:rPr>
              <w:t>6</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73E2491A" w14:textId="3FBB062E" w:rsidR="00B80DF9" w:rsidRPr="006353ED" w:rsidRDefault="00796008" w:rsidP="007E47E1">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Non disponible</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00701BD4" w:rsidRPr="006353ED">
              <w:rPr>
                <w:rFonts w:ascii="Corbel" w:hAnsi="Corbel"/>
                <w:b/>
                <w:lang w:val="fr-FR" w:eastAsia="en-US"/>
              </w:rPr>
              <w:t xml:space="preserve"> </w:t>
            </w:r>
          </w:p>
        </w:tc>
        <w:tc>
          <w:tcPr>
            <w:tcW w:w="2340" w:type="dxa"/>
            <w:vAlign w:val="center"/>
          </w:tcPr>
          <w:p w14:paraId="4B1B560B" w14:textId="6CF24523" w:rsidR="00701BD4" w:rsidRPr="006353ED" w:rsidRDefault="00796008"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Les données permettant d’apprécier cet indicateur n’ont pas pu être collectées en raison des restrictions imposées dans le contexte de l’urgence sanitaire liée à la COVID-19</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645425" w:rsidRPr="00B232FD" w14:paraId="0CA7A1F1" w14:textId="77777777" w:rsidTr="00E04718">
        <w:trPr>
          <w:trHeight w:val="422"/>
        </w:trPr>
        <w:tc>
          <w:tcPr>
            <w:tcW w:w="2335" w:type="dxa"/>
            <w:vMerge w:val="restart"/>
            <w:vAlign w:val="center"/>
          </w:tcPr>
          <w:p w14:paraId="15776DBE" w14:textId="77777777" w:rsidR="00645425" w:rsidRPr="006353ED" w:rsidRDefault="00645425" w:rsidP="00645425">
            <w:pPr>
              <w:rPr>
                <w:rFonts w:ascii="Corbel" w:hAnsi="Corbel"/>
                <w:b/>
                <w:lang w:val="fr-FR" w:eastAsia="en-US"/>
              </w:rPr>
            </w:pPr>
            <w:r w:rsidRPr="006353ED">
              <w:rPr>
                <w:rFonts w:ascii="Corbel" w:hAnsi="Corbel"/>
                <w:b/>
                <w:lang w:val="fr-FR" w:eastAsia="en-US"/>
              </w:rPr>
              <w:t>Résultat 2</w:t>
            </w:r>
          </w:p>
          <w:p w14:paraId="73249FC4" w14:textId="4D860811" w:rsidR="00645425" w:rsidRPr="006353ED" w:rsidRDefault="00645425" w:rsidP="00645425">
            <w:pPr>
              <w:suppressAutoHyphens/>
              <w:autoSpaceDN w:val="0"/>
              <w:spacing w:line="276" w:lineRule="auto"/>
              <w:textAlignment w:val="baseline"/>
              <w:rPr>
                <w:rFonts w:ascii="Corbel" w:hAnsi="Corbel"/>
                <w:i/>
                <w:lang w:val="fr-FR"/>
              </w:rPr>
            </w:pPr>
            <w:r w:rsidRPr="006353ED">
              <w:rPr>
                <w:rFonts w:ascii="Corbel" w:hAnsi="Corbel"/>
                <w:lang w:val="fr-FR"/>
              </w:rPr>
              <w:t>Les femmes et les organisations féminines engagent un dialogue intergénérationnel sur les valeurs de paix avec les jeunes garçons et les jeunes filles, et participent aux mécanismes communautaires d’alerte précoce, de médiation et de veille pour prévenir et répondre à temps aux risques d’extrémisme violent et de radicalisation</w:t>
            </w:r>
            <w:r w:rsidRPr="006353ED">
              <w:rPr>
                <w:rFonts w:ascii="Corbel" w:hAnsi="Corbel"/>
                <w:i/>
                <w:lang w:val="fr-FR"/>
              </w:rPr>
              <w:t> </w:t>
            </w:r>
          </w:p>
        </w:tc>
        <w:tc>
          <w:tcPr>
            <w:tcW w:w="3780" w:type="dxa"/>
            <w:shd w:val="clear" w:color="auto" w:fill="E7E6E6" w:themeFill="background2"/>
            <w:vAlign w:val="center"/>
          </w:tcPr>
          <w:p w14:paraId="5F12209B" w14:textId="77777777" w:rsidR="00645425" w:rsidRPr="006353ED" w:rsidRDefault="00645425" w:rsidP="00645425">
            <w:pPr>
              <w:rPr>
                <w:rFonts w:ascii="Corbel" w:hAnsi="Corbel"/>
                <w:lang w:val="fr-FR" w:eastAsia="en-US"/>
              </w:rPr>
            </w:pPr>
            <w:r w:rsidRPr="006353ED">
              <w:rPr>
                <w:rFonts w:ascii="Corbel" w:hAnsi="Corbel"/>
                <w:lang w:val="fr-FR" w:eastAsia="en-US"/>
              </w:rPr>
              <w:t>Indicateur 2.1</w:t>
            </w:r>
          </w:p>
          <w:p w14:paraId="5579C4A1" w14:textId="1C378D98" w:rsidR="00645425" w:rsidRPr="006353ED" w:rsidRDefault="00645425" w:rsidP="00645425">
            <w:pPr>
              <w:suppressAutoHyphens/>
              <w:autoSpaceDN w:val="0"/>
              <w:textAlignment w:val="baseline"/>
              <w:rPr>
                <w:rFonts w:ascii="Corbel" w:eastAsia="Calibri" w:hAnsi="Corbel"/>
                <w:lang w:val="fr-FR"/>
              </w:rPr>
            </w:pPr>
            <w:r w:rsidRPr="006353ED">
              <w:rPr>
                <w:rFonts w:ascii="Corbel" w:eastAsia="Calibri" w:hAnsi="Corbel"/>
                <w:lang w:val="fr-FR"/>
              </w:rPr>
              <w:t>Nombre d’organisations féminines mettant en œuvre les actions de promotion de l’éducation à la paix, la prévention de l’extrémisme violent et de la radicalisation dans les zones ciblées</w:t>
            </w:r>
          </w:p>
        </w:tc>
        <w:tc>
          <w:tcPr>
            <w:tcW w:w="1080" w:type="dxa"/>
            <w:shd w:val="clear" w:color="auto" w:fill="E7E6E6" w:themeFill="background2"/>
            <w:vAlign w:val="center"/>
          </w:tcPr>
          <w:p w14:paraId="3B794B07" w14:textId="5FF3193F"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37400CA8" w14:textId="0C1C6340"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2F325CF4" w14:textId="652D74EA" w:rsidR="00645425" w:rsidRPr="006353ED" w:rsidRDefault="00645425" w:rsidP="00645425">
            <w:pPr>
              <w:rPr>
                <w:rFonts w:ascii="Corbel" w:hAnsi="Corbel"/>
                <w:lang w:val="fr-FR"/>
              </w:rPr>
            </w:pPr>
            <w:r w:rsidRPr="006353ED">
              <w:rPr>
                <w:rFonts w:ascii="Corbel" w:hAnsi="Corbel"/>
                <w:b/>
                <w:lang w:val="fr-FR" w:eastAsia="en-US"/>
              </w:rPr>
              <w:t>100%</w:t>
            </w:r>
          </w:p>
        </w:tc>
        <w:tc>
          <w:tcPr>
            <w:tcW w:w="1800" w:type="dxa"/>
          </w:tcPr>
          <w:p w14:paraId="47CCA247" w14:textId="77777777" w:rsidR="00645425" w:rsidRPr="006353ED" w:rsidRDefault="00645425" w:rsidP="00645425">
            <w:pPr>
              <w:rPr>
                <w:rFonts w:ascii="Corbel" w:hAnsi="Corbel" w:cs="Arial"/>
                <w:b/>
                <w:lang w:val="fr-FR" w:eastAsia="en-US"/>
              </w:rPr>
            </w:pPr>
            <w:r w:rsidRPr="006353ED">
              <w:rPr>
                <w:rFonts w:ascii="Corbel" w:hAnsi="Corbel" w:cs="Arial"/>
                <w:b/>
                <w:lang w:val="fr-FR" w:eastAsia="en-US"/>
              </w:rPr>
              <w:t>102,67% (154/150)</w:t>
            </w:r>
          </w:p>
          <w:p w14:paraId="3A24C0E7" w14:textId="559B7461" w:rsidR="00645425" w:rsidRPr="006353ED" w:rsidRDefault="00645425" w:rsidP="00645425">
            <w:pPr>
              <w:rPr>
                <w:rFonts w:ascii="Corbel" w:hAnsi="Corbel"/>
                <w:lang w:val="fr-FR"/>
              </w:rPr>
            </w:pPr>
          </w:p>
        </w:tc>
        <w:tc>
          <w:tcPr>
            <w:tcW w:w="2340" w:type="dxa"/>
          </w:tcPr>
          <w:p w14:paraId="2F09239A" w14:textId="3EE885E3" w:rsidR="00645425" w:rsidRPr="006353ED" w:rsidRDefault="00645425" w:rsidP="00645425">
            <w:pPr>
              <w:rPr>
                <w:rFonts w:ascii="Corbel" w:hAnsi="Corbel"/>
                <w:lang w:val="fr-FR"/>
              </w:rPr>
            </w:pPr>
            <w:r w:rsidRPr="006353ED">
              <w:rPr>
                <w:rFonts w:ascii="Corbel" w:hAnsi="Corbel" w:cs="Arial"/>
                <w:lang w:val="fr-FR" w:eastAsia="en-US"/>
              </w:rPr>
              <w:t>44 organisations féminines de la région du Nord et 110 de la région du Sahel ont mené des activités de promotion de l’éducation à la paix</w:t>
            </w:r>
            <w:r w:rsidRPr="006353ED">
              <w:rPr>
                <w:rFonts w:ascii="Corbel" w:hAnsi="Corbel" w:cs="Arial"/>
                <w:b/>
                <w:lang w:val="fr-FR" w:eastAsia="en-US"/>
              </w:rPr>
              <w:t xml:space="preserve">, </w:t>
            </w:r>
            <w:r w:rsidRPr="006353ED">
              <w:rPr>
                <w:rFonts w:ascii="Corbel" w:eastAsia="Calibri" w:hAnsi="Corbel" w:cs="Arial"/>
                <w:lang w:val="fr-FR"/>
              </w:rPr>
              <w:t xml:space="preserve"> la prévention de l’extrémisme violent et de la radicalisation dans les zones ciblées</w:t>
            </w:r>
          </w:p>
        </w:tc>
      </w:tr>
      <w:tr w:rsidR="00B621B8" w:rsidRPr="006353ED" w14:paraId="6DDA32A5" w14:textId="77777777" w:rsidTr="00E51764">
        <w:trPr>
          <w:trHeight w:val="422"/>
        </w:trPr>
        <w:tc>
          <w:tcPr>
            <w:tcW w:w="2335" w:type="dxa"/>
            <w:vMerge/>
            <w:vAlign w:val="center"/>
          </w:tcPr>
          <w:p w14:paraId="15FC499C" w14:textId="77777777" w:rsidR="00826923" w:rsidRPr="006353ED" w:rsidRDefault="00826923" w:rsidP="007E47E1">
            <w:pPr>
              <w:rPr>
                <w:rFonts w:ascii="Corbel" w:hAnsi="Corbel"/>
                <w:lang w:val="fr-FR" w:eastAsia="en-US"/>
              </w:rPr>
            </w:pPr>
          </w:p>
        </w:tc>
        <w:tc>
          <w:tcPr>
            <w:tcW w:w="3780" w:type="dxa"/>
            <w:shd w:val="clear" w:color="auto" w:fill="E7E6E6" w:themeFill="background2"/>
            <w:vAlign w:val="center"/>
          </w:tcPr>
          <w:p w14:paraId="0AA09BD9" w14:textId="77777777" w:rsidR="00826923" w:rsidRPr="006353ED" w:rsidRDefault="00826923" w:rsidP="007E47E1">
            <w:pPr>
              <w:rPr>
                <w:rFonts w:ascii="Corbel" w:hAnsi="Corbel"/>
                <w:lang w:val="fr-FR" w:eastAsia="en-US"/>
              </w:rPr>
            </w:pPr>
            <w:r w:rsidRPr="006353ED">
              <w:rPr>
                <w:rFonts w:ascii="Corbel" w:hAnsi="Corbel"/>
                <w:lang w:val="fr-FR" w:eastAsia="en-US"/>
              </w:rPr>
              <w:t>Indicateur 2.2</w:t>
            </w:r>
          </w:p>
          <w:p w14:paraId="4E8793D2" w14:textId="37EA3B37" w:rsidR="00826923" w:rsidRPr="006353ED" w:rsidRDefault="00E7394E"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eastAsia="Calibri" w:hAnsi="Corbel"/>
                <w:lang w:val="fr-CA"/>
              </w:rPr>
              <w:t xml:space="preserve"> Nombre de mécanismes d’alerte précoce et de réponse auxquels les femmes participent dans les communautés cibles</w:t>
            </w:r>
            <w:r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423EBDC6" w14:textId="26F18341" w:rsidR="00826923" w:rsidRPr="006353ED" w:rsidRDefault="00E7394E"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7C0330A3" w14:textId="560FBA23" w:rsidR="00826923" w:rsidRPr="006353ED" w:rsidRDefault="00E7394E"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216DEA02" w14:textId="01ABA985" w:rsidR="00826923" w:rsidRPr="006353ED" w:rsidRDefault="00E7394E"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vAlign w:val="center"/>
          </w:tcPr>
          <w:p w14:paraId="10B70DE5" w14:textId="6E8971E2" w:rsidR="00826923" w:rsidRPr="006353ED" w:rsidRDefault="00E7394E"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340" w:type="dxa"/>
            <w:vAlign w:val="center"/>
          </w:tcPr>
          <w:p w14:paraId="599CC263" w14:textId="77777777" w:rsidR="00826923" w:rsidRPr="006353ED" w:rsidRDefault="00826923" w:rsidP="007E47E1">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645425" w:rsidRPr="006353ED" w14:paraId="66214E5C" w14:textId="77777777" w:rsidTr="00E04718">
        <w:trPr>
          <w:trHeight w:val="422"/>
        </w:trPr>
        <w:tc>
          <w:tcPr>
            <w:tcW w:w="2335" w:type="dxa"/>
            <w:vMerge/>
            <w:vAlign w:val="center"/>
          </w:tcPr>
          <w:p w14:paraId="66D5C63F" w14:textId="77777777" w:rsidR="00645425" w:rsidRPr="006353ED" w:rsidRDefault="00645425" w:rsidP="00645425">
            <w:pPr>
              <w:rPr>
                <w:rFonts w:ascii="Corbel" w:hAnsi="Corbel"/>
                <w:lang w:val="fr-FR" w:eastAsia="en-US"/>
              </w:rPr>
            </w:pPr>
          </w:p>
        </w:tc>
        <w:tc>
          <w:tcPr>
            <w:tcW w:w="3780" w:type="dxa"/>
            <w:shd w:val="clear" w:color="auto" w:fill="E7E6E6" w:themeFill="background2"/>
            <w:vAlign w:val="center"/>
          </w:tcPr>
          <w:p w14:paraId="322344B7" w14:textId="77777777" w:rsidR="00645425" w:rsidRPr="006353ED" w:rsidRDefault="00645425" w:rsidP="00645425">
            <w:pPr>
              <w:rPr>
                <w:rFonts w:ascii="Corbel" w:hAnsi="Corbel"/>
                <w:lang w:val="fr-FR" w:eastAsia="en-US"/>
              </w:rPr>
            </w:pPr>
            <w:r w:rsidRPr="006353ED">
              <w:rPr>
                <w:rFonts w:ascii="Corbel" w:hAnsi="Corbel"/>
                <w:lang w:val="fr-FR" w:eastAsia="en-US"/>
              </w:rPr>
              <w:t>Indicateur 2.3</w:t>
            </w:r>
          </w:p>
          <w:p w14:paraId="0E0FF48E" w14:textId="27501B7B" w:rsidR="00645425" w:rsidRPr="006353ED" w:rsidRDefault="00645425" w:rsidP="00645425">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eastAsia="Calibri" w:hAnsi="Corbel"/>
                <w:lang w:val="fr-FR"/>
              </w:rPr>
              <w:t>Nombre d’initiatives de dialogue communautaire menées par les organisations de femmes pour la mobilisation sociale en faveur de la promotion d’une paix durable dans les zones ciblées</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1525976C" w14:textId="56DDF736"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5E2EC7AD" w14:textId="46C6E221"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30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43AF0F97" w14:textId="18254B94"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2C5742" w:rsidRPr="006353ED">
              <w:rPr>
                <w:rFonts w:ascii="Corbel" w:hAnsi="Corbel"/>
                <w:b/>
                <w:noProof/>
                <w:lang w:val="fr-FR" w:eastAsia="en-US"/>
              </w:rPr>
              <w:t>30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tcPr>
          <w:p w14:paraId="2DF5E23B" w14:textId="50C0F75F" w:rsidR="00645425" w:rsidRPr="006353ED" w:rsidRDefault="00645425" w:rsidP="00645425">
            <w:pPr>
              <w:rPr>
                <w:rFonts w:ascii="Corbel" w:hAnsi="Corbel"/>
                <w:lang w:val="fr-FR"/>
              </w:rPr>
            </w:pPr>
            <w:r w:rsidRPr="006353ED">
              <w:rPr>
                <w:rFonts w:ascii="Corbel" w:hAnsi="Corbel" w:cs="Arial"/>
                <w:b/>
                <w:sz w:val="22"/>
                <w:szCs w:val="22"/>
                <w:lang w:val="fr-FR" w:eastAsia="en-US"/>
              </w:rPr>
              <w:t>273</w:t>
            </w:r>
          </w:p>
        </w:tc>
        <w:tc>
          <w:tcPr>
            <w:tcW w:w="2340" w:type="dxa"/>
          </w:tcPr>
          <w:p w14:paraId="204BB8C8" w14:textId="77777777" w:rsidR="00645425" w:rsidRPr="006353ED" w:rsidRDefault="00645425" w:rsidP="00645425">
            <w:pPr>
              <w:rPr>
                <w:rFonts w:ascii="Corbel" w:eastAsia="Calibri" w:hAnsi="Corbel" w:cs="Arial"/>
                <w:sz w:val="22"/>
                <w:szCs w:val="22"/>
                <w:lang w:val="fr-FR"/>
              </w:rPr>
            </w:pPr>
          </w:p>
          <w:p w14:paraId="13FCA45B" w14:textId="77777777" w:rsidR="00645425" w:rsidRPr="006353ED" w:rsidRDefault="00645425" w:rsidP="00645425">
            <w:pPr>
              <w:rPr>
                <w:rFonts w:ascii="Corbel" w:eastAsia="Calibri" w:hAnsi="Corbel" w:cs="Arial"/>
                <w:sz w:val="22"/>
                <w:szCs w:val="22"/>
                <w:lang w:val="fr-FR"/>
              </w:rPr>
            </w:pPr>
            <w:r w:rsidRPr="006353ED">
              <w:rPr>
                <w:rFonts w:ascii="Corbel" w:eastAsia="Calibri" w:hAnsi="Corbel" w:cs="Arial"/>
                <w:sz w:val="22"/>
                <w:szCs w:val="22"/>
                <w:lang w:val="fr-FR"/>
              </w:rPr>
              <w:t xml:space="preserve">110 initiatives de médiation sociales et de dialogues communautaires ont été menées dans la région du Sahel, 163 dans la région du Nord soit un total de 273 </w:t>
            </w:r>
          </w:p>
          <w:p w14:paraId="4CF4CB1F" w14:textId="5E39E669" w:rsidR="00645425" w:rsidRPr="006353ED" w:rsidRDefault="00645425" w:rsidP="00645425">
            <w:pPr>
              <w:rPr>
                <w:rFonts w:ascii="Corbel" w:hAnsi="Corbel"/>
                <w:lang w:val="fr-FR"/>
              </w:rPr>
            </w:pPr>
            <w:r w:rsidRPr="006353ED">
              <w:rPr>
                <w:rFonts w:ascii="Corbel" w:eastAsia="Calibri" w:hAnsi="Corbel" w:cs="Arial"/>
                <w:sz w:val="22"/>
                <w:szCs w:val="22"/>
                <w:lang w:val="fr-FR"/>
              </w:rPr>
              <w:t>.</w:t>
            </w:r>
          </w:p>
        </w:tc>
      </w:tr>
      <w:tr w:rsidR="00645425" w:rsidRPr="00B232FD" w14:paraId="24D5CF99" w14:textId="77777777" w:rsidTr="00E04718">
        <w:trPr>
          <w:trHeight w:val="422"/>
        </w:trPr>
        <w:tc>
          <w:tcPr>
            <w:tcW w:w="2335" w:type="dxa"/>
            <w:vMerge w:val="restart"/>
            <w:vAlign w:val="center"/>
          </w:tcPr>
          <w:p w14:paraId="26C8010E" w14:textId="77777777" w:rsidR="00645425" w:rsidRPr="006353ED" w:rsidRDefault="00645425" w:rsidP="00645425">
            <w:pPr>
              <w:rPr>
                <w:rFonts w:ascii="Corbel" w:hAnsi="Corbel"/>
                <w:b/>
                <w:lang w:val="fr-FR" w:eastAsia="en-US"/>
              </w:rPr>
            </w:pPr>
            <w:r w:rsidRPr="006353ED">
              <w:rPr>
                <w:rFonts w:ascii="Corbel" w:hAnsi="Corbel"/>
                <w:b/>
                <w:lang w:val="fr-FR" w:eastAsia="en-US"/>
              </w:rPr>
              <w:t>Produit 2.1</w:t>
            </w:r>
          </w:p>
          <w:p w14:paraId="0075BE1D" w14:textId="5154BE98" w:rsidR="00645425" w:rsidRPr="006353ED" w:rsidRDefault="00645425" w:rsidP="00645425">
            <w:pPr>
              <w:rPr>
                <w:rFonts w:ascii="Corbel" w:hAnsi="Corbel"/>
                <w:b/>
                <w:lang w:val="fr-FR" w:eastAsia="en-US"/>
              </w:rPr>
            </w:pPr>
            <w:r w:rsidRPr="006353ED">
              <w:rPr>
                <w:rFonts w:ascii="Corbel" w:eastAsia="Calibri" w:hAnsi="Corbel"/>
                <w:lang w:val="fr-FR"/>
              </w:rPr>
              <w:t>Les femmes et les organisations féminines disposent de capacités renforcées en matière d’éducation à la paix et de mécanisme fonctionnel d’alerte et de veille pour protéger les jeunes générations et les communautés contre le risque d’enrôlement dans les mouvements extrémistes et de radicalisation</w:t>
            </w:r>
          </w:p>
        </w:tc>
        <w:tc>
          <w:tcPr>
            <w:tcW w:w="3780" w:type="dxa"/>
            <w:shd w:val="clear" w:color="auto" w:fill="E7E6E6" w:themeFill="background2"/>
            <w:vAlign w:val="center"/>
          </w:tcPr>
          <w:p w14:paraId="400B06FF" w14:textId="2B46EFBE" w:rsidR="00645425" w:rsidRPr="006353ED" w:rsidRDefault="00645425" w:rsidP="00645425">
            <w:pPr>
              <w:rPr>
                <w:rFonts w:ascii="Corbel" w:hAnsi="Corbel"/>
                <w:lang w:val="fr-FR" w:eastAsia="en-US"/>
              </w:rPr>
            </w:pPr>
            <w:r w:rsidRPr="006353ED">
              <w:rPr>
                <w:rFonts w:ascii="Corbel" w:hAnsi="Corbel"/>
                <w:lang w:val="fr-FR" w:eastAsia="en-US"/>
              </w:rPr>
              <w:t>Indicateur 2.1.1</w:t>
            </w:r>
          </w:p>
          <w:p w14:paraId="021841C7" w14:textId="7E9E82CC" w:rsidR="00645425" w:rsidRPr="006353ED" w:rsidRDefault="00645425" w:rsidP="00645425">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Nombre de femmes formées en plaidoyers et sensibilisation sur l'éducation à la paix, la prévention de l'extrémisme violent et de la radicalisation.</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77A025C3" w14:textId="42F7391F"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55D5AC11" w14:textId="21571FB9"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0136ED42" w14:textId="5E86C53B" w:rsidR="00645425" w:rsidRPr="006353ED" w:rsidRDefault="00645425" w:rsidP="00645425">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w:t>
            </w:r>
            <w:r w:rsidR="002C5742" w:rsidRPr="006353ED">
              <w:rPr>
                <w:rFonts w:ascii="Corbel" w:hAnsi="Corbel"/>
                <w:b/>
                <w:noProof/>
                <w:lang w:val="fr-FR" w:eastAsia="en-US"/>
              </w:rPr>
              <w:t>5</w:t>
            </w:r>
            <w:r w:rsidRPr="006353ED">
              <w:rPr>
                <w:rFonts w:ascii="Corbel" w:hAnsi="Corbel"/>
                <w:b/>
                <w:noProof/>
                <w:lang w:val="fr-FR" w:eastAsia="en-US"/>
              </w:rPr>
              <w:t>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Pr="006353ED">
              <w:rPr>
                <w:rFonts w:ascii="Corbel" w:hAnsi="Corbel"/>
                <w:b/>
                <w:lang w:val="fr-FR" w:eastAsia="en-US"/>
              </w:rPr>
              <w:t xml:space="preserve"> </w:t>
            </w:r>
          </w:p>
        </w:tc>
        <w:tc>
          <w:tcPr>
            <w:tcW w:w="1800" w:type="dxa"/>
          </w:tcPr>
          <w:p w14:paraId="13F3BC78" w14:textId="77777777" w:rsidR="00645425" w:rsidRPr="006353ED" w:rsidRDefault="00645425" w:rsidP="00645425">
            <w:pPr>
              <w:rPr>
                <w:rFonts w:ascii="Corbel" w:hAnsi="Corbel"/>
                <w:b/>
                <w:noProof/>
                <w:lang w:val="fr-FR" w:eastAsia="en-US"/>
              </w:rPr>
            </w:pPr>
          </w:p>
          <w:p w14:paraId="64BE232C" w14:textId="77777777" w:rsidR="00645425" w:rsidRPr="006353ED" w:rsidRDefault="00645425" w:rsidP="00645425">
            <w:pPr>
              <w:rPr>
                <w:rFonts w:ascii="Corbel" w:hAnsi="Corbel"/>
                <w:b/>
                <w:noProof/>
                <w:lang w:val="fr-FR" w:eastAsia="en-US"/>
              </w:rPr>
            </w:pPr>
          </w:p>
          <w:p w14:paraId="6DFA0C18" w14:textId="77777777" w:rsidR="00645425" w:rsidRPr="006353ED" w:rsidRDefault="00645425" w:rsidP="00645425">
            <w:pPr>
              <w:rPr>
                <w:rFonts w:ascii="Corbel" w:hAnsi="Corbel"/>
                <w:b/>
                <w:noProof/>
                <w:lang w:val="fr-FR" w:eastAsia="en-US"/>
              </w:rPr>
            </w:pPr>
          </w:p>
          <w:p w14:paraId="4AA70524" w14:textId="77777777" w:rsidR="00645425" w:rsidRPr="006353ED" w:rsidRDefault="00645425" w:rsidP="00645425">
            <w:pPr>
              <w:rPr>
                <w:rFonts w:ascii="Corbel" w:hAnsi="Corbel"/>
                <w:b/>
                <w:noProof/>
                <w:lang w:val="fr-FR" w:eastAsia="en-US"/>
              </w:rPr>
            </w:pPr>
          </w:p>
          <w:p w14:paraId="4F42803D" w14:textId="77777777" w:rsidR="00645425" w:rsidRPr="006353ED" w:rsidRDefault="00645425" w:rsidP="00645425">
            <w:pPr>
              <w:rPr>
                <w:rFonts w:ascii="Corbel" w:hAnsi="Corbel"/>
                <w:b/>
                <w:noProof/>
                <w:lang w:val="fr-FR" w:eastAsia="en-US"/>
              </w:rPr>
            </w:pPr>
          </w:p>
          <w:p w14:paraId="3338B1BA" w14:textId="047D2008" w:rsidR="00645425" w:rsidRPr="006353ED" w:rsidRDefault="00645425" w:rsidP="00645425">
            <w:pPr>
              <w:rPr>
                <w:rFonts w:ascii="Corbel" w:hAnsi="Corbel"/>
                <w:lang w:val="fr-FR"/>
              </w:rPr>
            </w:pPr>
            <w:r w:rsidRPr="006353ED">
              <w:rPr>
                <w:rFonts w:ascii="Corbel" w:hAnsi="Corbel"/>
                <w:b/>
                <w:noProof/>
                <w:lang w:val="fr-FR" w:eastAsia="en-US"/>
              </w:rPr>
              <w:t>1 905</w:t>
            </w:r>
          </w:p>
        </w:tc>
        <w:tc>
          <w:tcPr>
            <w:tcW w:w="2340" w:type="dxa"/>
          </w:tcPr>
          <w:p w14:paraId="2107019E" w14:textId="6E89812B" w:rsidR="00645425" w:rsidRPr="006353ED" w:rsidRDefault="00645425" w:rsidP="00645425">
            <w:pPr>
              <w:rPr>
                <w:rFonts w:ascii="Corbel" w:hAnsi="Corbel"/>
                <w:lang w:val="fr-FR"/>
              </w:rPr>
            </w:pPr>
            <w:r w:rsidRPr="006353ED">
              <w:rPr>
                <w:rFonts w:ascii="Corbel" w:hAnsi="Corbel"/>
                <w:sz w:val="22"/>
                <w:szCs w:val="22"/>
                <w:lang w:val="fr-FR" w:eastAsia="en-US"/>
              </w:rPr>
              <w:t>L</w:t>
            </w:r>
            <w:r w:rsidR="002C5742" w:rsidRPr="006353ED">
              <w:rPr>
                <w:rFonts w:ascii="Corbel" w:hAnsi="Corbel"/>
                <w:sz w:val="22"/>
                <w:szCs w:val="22"/>
                <w:lang w:val="fr-FR" w:eastAsia="en-US"/>
              </w:rPr>
              <w:t xml:space="preserve">es femmes leaders formées par les ONG </w:t>
            </w:r>
            <w:r w:rsidRPr="006353ED">
              <w:rPr>
                <w:rFonts w:ascii="Corbel" w:hAnsi="Corbel"/>
                <w:sz w:val="22"/>
                <w:szCs w:val="22"/>
                <w:lang w:val="fr-FR" w:eastAsia="en-US"/>
              </w:rPr>
              <w:t xml:space="preserve">GASCODE </w:t>
            </w:r>
            <w:r w:rsidR="002C5742" w:rsidRPr="006353ED">
              <w:rPr>
                <w:rFonts w:ascii="Corbel" w:hAnsi="Corbel"/>
                <w:sz w:val="22"/>
                <w:szCs w:val="22"/>
                <w:lang w:val="fr-FR" w:eastAsia="en-US"/>
              </w:rPr>
              <w:t xml:space="preserve">et </w:t>
            </w:r>
            <w:r w:rsidRPr="006353ED">
              <w:rPr>
                <w:rFonts w:ascii="Corbel" w:hAnsi="Corbel"/>
                <w:sz w:val="22"/>
                <w:szCs w:val="22"/>
                <w:lang w:val="fr-FR" w:eastAsia="en-US"/>
              </w:rPr>
              <w:t>Mwangaza Action à Ouahigouya, Dori, Sebba, Gorom-Gorom et de Djibo ont pu répliqu</w:t>
            </w:r>
            <w:r w:rsidR="002C5742" w:rsidRPr="006353ED">
              <w:rPr>
                <w:rFonts w:ascii="Corbel" w:hAnsi="Corbel"/>
                <w:sz w:val="22"/>
                <w:szCs w:val="22"/>
                <w:lang w:val="fr-FR" w:eastAsia="en-US"/>
              </w:rPr>
              <w:t>é</w:t>
            </w:r>
            <w:r w:rsidRPr="006353ED">
              <w:rPr>
                <w:rFonts w:ascii="Corbel" w:hAnsi="Corbel"/>
                <w:sz w:val="22"/>
                <w:szCs w:val="22"/>
                <w:lang w:val="fr-FR" w:eastAsia="en-US"/>
              </w:rPr>
              <w:t xml:space="preserve"> </w:t>
            </w:r>
            <w:r w:rsidR="002C5742" w:rsidRPr="006353ED">
              <w:rPr>
                <w:rFonts w:ascii="Corbel" w:hAnsi="Corbel"/>
                <w:sz w:val="22"/>
                <w:szCs w:val="22"/>
                <w:lang w:val="fr-FR" w:eastAsia="en-US"/>
              </w:rPr>
              <w:t xml:space="preserve">les formations au profit des membres de leurs organisations dans les villages cibles facilitant ce niveau de performance. </w:t>
            </w:r>
          </w:p>
        </w:tc>
      </w:tr>
      <w:tr w:rsidR="002C5742" w:rsidRPr="00B232FD" w14:paraId="3E4237A1" w14:textId="77777777" w:rsidTr="00E04718">
        <w:trPr>
          <w:trHeight w:val="458"/>
        </w:trPr>
        <w:tc>
          <w:tcPr>
            <w:tcW w:w="2335" w:type="dxa"/>
            <w:vMerge/>
            <w:vAlign w:val="center"/>
          </w:tcPr>
          <w:p w14:paraId="3989DD76" w14:textId="77777777" w:rsidR="002C5742" w:rsidRPr="006353ED" w:rsidRDefault="002C5742" w:rsidP="002C5742">
            <w:pPr>
              <w:rPr>
                <w:rFonts w:ascii="Corbel" w:hAnsi="Corbel"/>
                <w:b/>
                <w:lang w:val="fr-FR" w:eastAsia="en-US"/>
              </w:rPr>
            </w:pPr>
          </w:p>
        </w:tc>
        <w:tc>
          <w:tcPr>
            <w:tcW w:w="3780" w:type="dxa"/>
            <w:shd w:val="clear" w:color="auto" w:fill="E7E6E6" w:themeFill="background2"/>
            <w:vAlign w:val="center"/>
          </w:tcPr>
          <w:p w14:paraId="7901D4E3" w14:textId="4111F40A" w:rsidR="002C5742" w:rsidRPr="006353ED" w:rsidRDefault="002C5742" w:rsidP="002C5742">
            <w:pPr>
              <w:rPr>
                <w:rFonts w:ascii="Corbel" w:hAnsi="Corbel"/>
                <w:lang w:val="fr-FR" w:eastAsia="en-US"/>
              </w:rPr>
            </w:pPr>
            <w:r w:rsidRPr="006353ED">
              <w:rPr>
                <w:rFonts w:ascii="Corbel" w:hAnsi="Corbel"/>
                <w:lang w:val="fr-FR" w:eastAsia="en-US"/>
              </w:rPr>
              <w:t>Indicateur 2.1.2</w:t>
            </w:r>
          </w:p>
          <w:p w14:paraId="565108E4" w14:textId="220CB802" w:rsidR="002C5742" w:rsidRPr="006353ED" w:rsidRDefault="002C5742" w:rsidP="002C5742">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Nombre de séances de plaidoyer et de sensibilisation sur l'éducation à la paix, la prévention de l'extrémisme violent et de la radicalisation</w:t>
            </w:r>
            <w:r w:rsidRPr="006353ED">
              <w:rPr>
                <w:rFonts w:ascii="Corbel" w:hAnsi="Corbel"/>
                <w:b/>
                <w:lang w:val="fr-FR" w:eastAsia="en-US"/>
              </w:rPr>
              <w:t xml:space="preserve"> </w:t>
            </w:r>
            <w:r w:rsidRPr="006353ED">
              <w:rPr>
                <w:rFonts w:ascii="Corbel" w:hAnsi="Corbel"/>
                <w:lang w:val="fr-FR" w:eastAsia="en-US"/>
              </w:rPr>
              <w:t>réalisées par les</w:t>
            </w:r>
            <w:r w:rsidRPr="006353ED">
              <w:rPr>
                <w:rFonts w:ascii="Corbel" w:hAnsi="Corbel"/>
                <w:b/>
                <w:lang w:val="fr-FR" w:eastAsia="en-US"/>
              </w:rPr>
              <w:t xml:space="preserve"> </w:t>
            </w:r>
            <w:r w:rsidRPr="006353ED">
              <w:rPr>
                <w:rFonts w:ascii="Corbel" w:hAnsi="Corbel"/>
                <w:lang w:val="fr-FR" w:eastAsia="en-US"/>
              </w:rPr>
              <w:t>organisations féminines.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7DCEF98D" w14:textId="77263344"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0848978D" w14:textId="0F89A1CE"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1200</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63EAC37A" w14:textId="2D4CACD0"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1200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tcPr>
          <w:p w14:paraId="40B9F0E2" w14:textId="77777777" w:rsidR="002C5742" w:rsidRPr="006353ED" w:rsidRDefault="002C5742" w:rsidP="002C5742">
            <w:pPr>
              <w:rPr>
                <w:rFonts w:ascii="Corbel" w:hAnsi="Corbel" w:cs="Arial"/>
                <w:b/>
                <w:sz w:val="22"/>
                <w:szCs w:val="22"/>
                <w:lang w:val="fr-FR" w:eastAsia="en-US"/>
              </w:rPr>
            </w:pPr>
          </w:p>
          <w:p w14:paraId="11C322C3" w14:textId="77777777" w:rsidR="002C5742" w:rsidRPr="006353ED" w:rsidRDefault="002C5742" w:rsidP="002C5742">
            <w:pPr>
              <w:rPr>
                <w:rFonts w:ascii="Corbel" w:hAnsi="Corbel" w:cs="Arial"/>
                <w:b/>
                <w:sz w:val="22"/>
                <w:szCs w:val="22"/>
                <w:lang w:val="fr-FR" w:eastAsia="en-US"/>
              </w:rPr>
            </w:pPr>
          </w:p>
          <w:p w14:paraId="131E5DED" w14:textId="77777777" w:rsidR="002C5742" w:rsidRPr="006353ED" w:rsidRDefault="002C5742" w:rsidP="002C5742">
            <w:pPr>
              <w:rPr>
                <w:rFonts w:ascii="Corbel" w:hAnsi="Corbel" w:cs="Arial"/>
                <w:b/>
                <w:sz w:val="22"/>
                <w:szCs w:val="22"/>
                <w:lang w:val="fr-FR" w:eastAsia="en-US"/>
              </w:rPr>
            </w:pPr>
          </w:p>
          <w:p w14:paraId="784A6B4A" w14:textId="77777777" w:rsidR="002C5742" w:rsidRPr="006353ED" w:rsidRDefault="002C5742" w:rsidP="002C5742">
            <w:pPr>
              <w:rPr>
                <w:rFonts w:ascii="Corbel" w:hAnsi="Corbel" w:cs="Arial"/>
                <w:b/>
                <w:sz w:val="22"/>
                <w:szCs w:val="22"/>
                <w:lang w:val="fr-FR" w:eastAsia="en-US"/>
              </w:rPr>
            </w:pPr>
          </w:p>
          <w:p w14:paraId="405A158F" w14:textId="0F061B1A" w:rsidR="002C5742" w:rsidRPr="006353ED" w:rsidRDefault="002C5742" w:rsidP="002C5742">
            <w:pPr>
              <w:rPr>
                <w:rFonts w:ascii="Corbel" w:hAnsi="Corbel"/>
                <w:lang w:val="fr-FR"/>
              </w:rPr>
            </w:pPr>
            <w:r w:rsidRPr="006353ED">
              <w:rPr>
                <w:rFonts w:ascii="Corbel" w:hAnsi="Corbel" w:cs="Arial"/>
                <w:b/>
                <w:sz w:val="22"/>
                <w:szCs w:val="22"/>
                <w:lang w:val="fr-FR" w:eastAsia="en-US"/>
              </w:rPr>
              <w:t>1270</w:t>
            </w:r>
          </w:p>
        </w:tc>
        <w:tc>
          <w:tcPr>
            <w:tcW w:w="2340" w:type="dxa"/>
          </w:tcPr>
          <w:p w14:paraId="5AF9DA8D" w14:textId="2F6E4B0D" w:rsidR="002C5742" w:rsidRPr="006353ED" w:rsidRDefault="002C5742" w:rsidP="002C5742">
            <w:pPr>
              <w:rPr>
                <w:rFonts w:ascii="Corbel" w:hAnsi="Corbel"/>
                <w:lang w:val="fr-FR"/>
              </w:rPr>
            </w:pPr>
            <w:r w:rsidRPr="006353ED">
              <w:rPr>
                <w:rFonts w:ascii="Corbel" w:hAnsi="Corbel"/>
                <w:sz w:val="22"/>
                <w:szCs w:val="22"/>
                <w:lang w:val="fr-FR" w:eastAsia="en-US"/>
              </w:rPr>
              <w:t>70 séances de plaidoyer et de sensibilisation de plus ont été réalisées par les partenaires dont 52 de plus par l’ONG Mwangaza et 18 de plus par l’ONG GASCODE.</w:t>
            </w:r>
          </w:p>
        </w:tc>
      </w:tr>
      <w:tr w:rsidR="002C5742" w:rsidRPr="00B232FD" w14:paraId="4A9914EA" w14:textId="77777777" w:rsidTr="00E04718">
        <w:trPr>
          <w:trHeight w:val="458"/>
        </w:trPr>
        <w:tc>
          <w:tcPr>
            <w:tcW w:w="2335" w:type="dxa"/>
            <w:vMerge/>
            <w:vAlign w:val="center"/>
          </w:tcPr>
          <w:p w14:paraId="018725DF" w14:textId="77777777" w:rsidR="002C5742" w:rsidRPr="006353ED" w:rsidRDefault="002C5742" w:rsidP="002C5742">
            <w:pPr>
              <w:rPr>
                <w:rFonts w:ascii="Corbel" w:hAnsi="Corbel"/>
                <w:b/>
                <w:lang w:val="fr-FR" w:eastAsia="en-US"/>
              </w:rPr>
            </w:pPr>
          </w:p>
        </w:tc>
        <w:tc>
          <w:tcPr>
            <w:tcW w:w="3780" w:type="dxa"/>
            <w:shd w:val="clear" w:color="auto" w:fill="E7E6E6" w:themeFill="background2"/>
            <w:vAlign w:val="center"/>
          </w:tcPr>
          <w:p w14:paraId="5E056594" w14:textId="1C021290" w:rsidR="002C5742" w:rsidRPr="006353ED" w:rsidRDefault="002C5742" w:rsidP="002C5742">
            <w:pPr>
              <w:rPr>
                <w:rFonts w:ascii="Corbel" w:hAnsi="Corbel"/>
                <w:lang w:val="fr-FR" w:eastAsia="en-US"/>
              </w:rPr>
            </w:pPr>
            <w:r w:rsidRPr="006353ED">
              <w:rPr>
                <w:rFonts w:ascii="Corbel" w:hAnsi="Corbel"/>
                <w:lang w:val="fr-FR" w:eastAsia="en-US"/>
              </w:rPr>
              <w:t>Indicateur 2.1.3</w:t>
            </w:r>
          </w:p>
          <w:p w14:paraId="38C4A00C" w14:textId="47DDEF51" w:rsidR="002C5742" w:rsidRPr="006353ED" w:rsidRDefault="002C5742" w:rsidP="002C5742">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Nombre d'organisations féminines mettant en œuvre des initiatives de promotion de la paix, de prévention de l'extrémisme violent et de la radicalisation</w:t>
            </w:r>
            <w:r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6A3CC380" w14:textId="77B134E9" w:rsidR="002C5742" w:rsidRPr="006353ED" w:rsidRDefault="002C5742" w:rsidP="002C5742">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3824F452" w14:textId="6447D690" w:rsidR="002C5742" w:rsidRPr="006353ED" w:rsidRDefault="002C5742" w:rsidP="002C5742">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7CBDBA10" w14:textId="08D6DFF6" w:rsidR="002C5742" w:rsidRPr="006353ED" w:rsidRDefault="002C5742" w:rsidP="002C5742">
            <w:pPr>
              <w:rPr>
                <w:rFonts w:ascii="Corbel" w:hAnsi="Corbel"/>
                <w:b/>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tcPr>
          <w:p w14:paraId="4D48273C" w14:textId="77777777" w:rsidR="002C5742" w:rsidRPr="006353ED" w:rsidRDefault="002C5742" w:rsidP="002C5742">
            <w:pPr>
              <w:rPr>
                <w:rFonts w:ascii="Corbel" w:hAnsi="Corbel" w:cs="Arial"/>
                <w:b/>
                <w:sz w:val="22"/>
                <w:szCs w:val="22"/>
                <w:lang w:val="fr-FR" w:eastAsia="en-US"/>
              </w:rPr>
            </w:pPr>
          </w:p>
          <w:p w14:paraId="3A2567C3" w14:textId="77777777" w:rsidR="002C5742" w:rsidRPr="006353ED" w:rsidRDefault="002C5742" w:rsidP="002C5742">
            <w:pPr>
              <w:rPr>
                <w:rFonts w:ascii="Corbel" w:hAnsi="Corbel" w:cs="Arial"/>
                <w:b/>
                <w:sz w:val="22"/>
                <w:szCs w:val="22"/>
                <w:lang w:val="fr-FR" w:eastAsia="en-US"/>
              </w:rPr>
            </w:pPr>
          </w:p>
          <w:p w14:paraId="51BB9977" w14:textId="77777777" w:rsidR="002C5742" w:rsidRPr="006353ED" w:rsidRDefault="002C5742" w:rsidP="002C5742">
            <w:pPr>
              <w:rPr>
                <w:rFonts w:ascii="Corbel" w:hAnsi="Corbel" w:cs="Arial"/>
                <w:b/>
                <w:sz w:val="22"/>
                <w:szCs w:val="22"/>
                <w:lang w:val="fr-FR" w:eastAsia="en-US"/>
              </w:rPr>
            </w:pPr>
          </w:p>
          <w:p w14:paraId="57860BAA" w14:textId="77777777" w:rsidR="002C5742" w:rsidRPr="006353ED" w:rsidRDefault="002C5742" w:rsidP="002C5742">
            <w:pPr>
              <w:rPr>
                <w:rFonts w:ascii="Corbel" w:hAnsi="Corbel" w:cs="Arial"/>
                <w:b/>
                <w:sz w:val="22"/>
                <w:szCs w:val="22"/>
                <w:lang w:val="fr-FR" w:eastAsia="en-US"/>
              </w:rPr>
            </w:pPr>
          </w:p>
          <w:p w14:paraId="0F0403A0" w14:textId="77777777" w:rsidR="002C5742" w:rsidRPr="006353ED" w:rsidRDefault="002C5742" w:rsidP="002C5742">
            <w:pPr>
              <w:rPr>
                <w:rFonts w:ascii="Corbel" w:hAnsi="Corbel" w:cs="Arial"/>
                <w:b/>
                <w:sz w:val="22"/>
                <w:szCs w:val="22"/>
                <w:lang w:val="fr-FR" w:eastAsia="en-US"/>
              </w:rPr>
            </w:pPr>
          </w:p>
          <w:p w14:paraId="64F28B97" w14:textId="77777777" w:rsidR="002C5742" w:rsidRPr="006353ED" w:rsidRDefault="002C5742" w:rsidP="002C5742">
            <w:pPr>
              <w:rPr>
                <w:rFonts w:ascii="Corbel" w:hAnsi="Corbel" w:cs="Arial"/>
                <w:b/>
                <w:sz w:val="22"/>
                <w:szCs w:val="22"/>
                <w:lang w:val="fr-FR" w:eastAsia="en-US"/>
              </w:rPr>
            </w:pPr>
          </w:p>
          <w:p w14:paraId="487ED66C" w14:textId="77777777" w:rsidR="002C5742" w:rsidRPr="006353ED" w:rsidRDefault="002C5742" w:rsidP="002C5742">
            <w:pPr>
              <w:rPr>
                <w:rFonts w:ascii="Corbel" w:hAnsi="Corbel" w:cs="Arial"/>
                <w:b/>
                <w:sz w:val="22"/>
                <w:szCs w:val="22"/>
                <w:lang w:val="fr-FR" w:eastAsia="en-US"/>
              </w:rPr>
            </w:pPr>
          </w:p>
          <w:p w14:paraId="1597F492" w14:textId="47E21CFC" w:rsidR="002C5742" w:rsidRPr="006353ED" w:rsidRDefault="002C5742" w:rsidP="002C5742">
            <w:pPr>
              <w:rPr>
                <w:rFonts w:ascii="Corbel" w:hAnsi="Corbel"/>
                <w:b/>
                <w:lang w:val="fr-FR" w:eastAsia="en-US"/>
              </w:rPr>
            </w:pPr>
            <w:r w:rsidRPr="006353ED">
              <w:rPr>
                <w:rFonts w:ascii="Corbel" w:hAnsi="Corbel" w:cs="Arial"/>
                <w:b/>
                <w:sz w:val="22"/>
                <w:szCs w:val="22"/>
                <w:lang w:val="fr-FR" w:eastAsia="en-US"/>
              </w:rPr>
              <w:t>154</w:t>
            </w:r>
          </w:p>
        </w:tc>
        <w:tc>
          <w:tcPr>
            <w:tcW w:w="2340" w:type="dxa"/>
          </w:tcPr>
          <w:p w14:paraId="018E4927" w14:textId="44F4D622" w:rsidR="002C5742" w:rsidRPr="006353ED" w:rsidRDefault="002C5742" w:rsidP="002C5742">
            <w:pPr>
              <w:rPr>
                <w:rFonts w:ascii="Corbel" w:hAnsi="Corbel"/>
                <w:b/>
                <w:lang w:val="fr-FR" w:eastAsia="en-US"/>
              </w:rPr>
            </w:pPr>
            <w:r w:rsidRPr="006353ED">
              <w:rPr>
                <w:rFonts w:ascii="Corbel" w:hAnsi="Corbel" w:cs="Arial"/>
                <w:lang w:val="fr-FR" w:eastAsia="en-US"/>
              </w:rPr>
              <w:t>44 organisations féminines de la région du Nord et 110 de la région du Sahel ont mené des activités de promotion de l’éducation à la paix</w:t>
            </w:r>
            <w:r w:rsidRPr="006353ED">
              <w:rPr>
                <w:rFonts w:ascii="Corbel" w:hAnsi="Corbel" w:cs="Arial"/>
                <w:b/>
                <w:lang w:val="fr-FR" w:eastAsia="en-US"/>
              </w:rPr>
              <w:t xml:space="preserve">, </w:t>
            </w:r>
            <w:r w:rsidRPr="006353ED">
              <w:rPr>
                <w:rFonts w:ascii="Corbel" w:eastAsia="Calibri" w:hAnsi="Corbel" w:cs="Arial"/>
                <w:lang w:val="fr-FR"/>
              </w:rPr>
              <w:t>la prévention de l’extrémisme violent et de la radicalisation dans les zones ciblées</w:t>
            </w:r>
          </w:p>
        </w:tc>
      </w:tr>
      <w:tr w:rsidR="002C5742" w:rsidRPr="00B232FD" w14:paraId="2407E0AE" w14:textId="77777777" w:rsidTr="00E04718">
        <w:trPr>
          <w:trHeight w:val="512"/>
        </w:trPr>
        <w:tc>
          <w:tcPr>
            <w:tcW w:w="2335" w:type="dxa"/>
            <w:vMerge w:val="restart"/>
            <w:vAlign w:val="center"/>
          </w:tcPr>
          <w:p w14:paraId="3EC71105" w14:textId="77777777" w:rsidR="002C5742" w:rsidRPr="006353ED" w:rsidRDefault="002C5742" w:rsidP="002C5742">
            <w:pPr>
              <w:rPr>
                <w:rFonts w:ascii="Corbel" w:hAnsi="Corbel"/>
                <w:b/>
                <w:lang w:val="fr-FR" w:eastAsia="en-US"/>
              </w:rPr>
            </w:pPr>
            <w:r w:rsidRPr="006353ED">
              <w:rPr>
                <w:rFonts w:ascii="Corbel" w:hAnsi="Corbel"/>
                <w:b/>
                <w:lang w:val="fr-FR" w:eastAsia="en-US"/>
              </w:rPr>
              <w:t>Produit 2.2</w:t>
            </w:r>
          </w:p>
          <w:p w14:paraId="75E4C980" w14:textId="1A7191CF" w:rsidR="002C5742" w:rsidRPr="006353ED" w:rsidRDefault="002C5742" w:rsidP="002C5742">
            <w:pPr>
              <w:suppressAutoHyphens/>
              <w:autoSpaceDN w:val="0"/>
              <w:spacing w:line="276" w:lineRule="auto"/>
              <w:textAlignment w:val="baseline"/>
              <w:rPr>
                <w:rFonts w:ascii="Corbel" w:hAnsi="Corbel"/>
                <w:lang w:val="fr-FR" w:eastAsia="en-US"/>
              </w:rPr>
            </w:pPr>
            <w:r w:rsidRPr="006353ED">
              <w:rPr>
                <w:rFonts w:ascii="Corbel" w:eastAsia="Calibri" w:hAnsi="Corbel"/>
                <w:lang w:val="fr-FR"/>
              </w:rPr>
              <w:t>Les organisations féminines disposent de capacités renforcées et d’alliances stratégiques notamment avec les services techniques déconcentrées, l’administration territoriale, les équipes municipales, les chefs religieux et communautaires pour leur participation aux initiatives de prévention du radicalisme et de l’extrémisme violent à tous les niveaux</w:t>
            </w:r>
          </w:p>
        </w:tc>
        <w:tc>
          <w:tcPr>
            <w:tcW w:w="3780" w:type="dxa"/>
            <w:shd w:val="clear" w:color="auto" w:fill="E7E6E6" w:themeFill="background2"/>
            <w:vAlign w:val="center"/>
          </w:tcPr>
          <w:p w14:paraId="651327C9" w14:textId="7F7AAAE8" w:rsidR="002C5742" w:rsidRPr="006353ED" w:rsidRDefault="002C5742" w:rsidP="002C5742">
            <w:pPr>
              <w:rPr>
                <w:rFonts w:ascii="Corbel" w:hAnsi="Corbel"/>
                <w:lang w:val="fr-FR" w:eastAsia="en-US"/>
              </w:rPr>
            </w:pPr>
            <w:r w:rsidRPr="006353ED">
              <w:rPr>
                <w:rFonts w:ascii="Corbel" w:hAnsi="Corbel"/>
                <w:lang w:val="fr-FR" w:eastAsia="en-US"/>
              </w:rPr>
              <w:t>Indicateur 2.2.1</w:t>
            </w:r>
          </w:p>
          <w:p w14:paraId="2AEA46A0" w14:textId="1D2D53AD" w:rsidR="002C5742" w:rsidRPr="006353ED" w:rsidRDefault="002C5742" w:rsidP="002C5742">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lang w:val="fr-FR" w:eastAsia="en-US"/>
              </w:rPr>
              <w:t>Nombre d'espaces de dialogue communautaire mis en place par les organisations féminines pour l'engagement des acteurs locaux en vue de la prévention de l'extrémisme violent et de la radicalisation dans les zones ciblées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78A44495" w14:textId="5B6E5EF8"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50E80DE0" w14:textId="343E40B6"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71692D0E" w14:textId="5345602E"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tcPr>
          <w:p w14:paraId="7A0FEFE0" w14:textId="77777777" w:rsidR="002C5742" w:rsidRPr="006353ED" w:rsidRDefault="002C5742" w:rsidP="002C5742">
            <w:pPr>
              <w:rPr>
                <w:rFonts w:ascii="Corbel" w:hAnsi="Corbel"/>
                <w:b/>
                <w:sz w:val="22"/>
                <w:szCs w:val="22"/>
                <w:lang w:val="fr-FR" w:eastAsia="en-US"/>
              </w:rPr>
            </w:pPr>
          </w:p>
          <w:p w14:paraId="4CEB91B8" w14:textId="77777777" w:rsidR="002C5742" w:rsidRPr="006353ED" w:rsidRDefault="002C5742" w:rsidP="002C5742">
            <w:pPr>
              <w:rPr>
                <w:rFonts w:ascii="Corbel" w:hAnsi="Corbel"/>
                <w:b/>
                <w:sz w:val="22"/>
                <w:szCs w:val="22"/>
                <w:lang w:val="fr-FR" w:eastAsia="en-US"/>
              </w:rPr>
            </w:pPr>
          </w:p>
          <w:p w14:paraId="7910A706" w14:textId="77777777" w:rsidR="002C5742" w:rsidRPr="006353ED" w:rsidRDefault="002C5742" w:rsidP="002C5742">
            <w:pPr>
              <w:rPr>
                <w:rFonts w:ascii="Corbel" w:hAnsi="Corbel"/>
                <w:b/>
                <w:sz w:val="22"/>
                <w:szCs w:val="22"/>
                <w:lang w:val="fr-FR" w:eastAsia="en-US"/>
              </w:rPr>
            </w:pPr>
          </w:p>
          <w:p w14:paraId="6AF25464" w14:textId="0442284C" w:rsidR="002C5742" w:rsidRPr="006353ED" w:rsidRDefault="002C5742" w:rsidP="002C5742">
            <w:pPr>
              <w:rPr>
                <w:rFonts w:ascii="Corbel" w:hAnsi="Corbel"/>
                <w:lang w:val="fr-FR"/>
              </w:rPr>
            </w:pPr>
            <w:r w:rsidRPr="006353ED">
              <w:rPr>
                <w:rFonts w:ascii="Corbel" w:hAnsi="Corbel"/>
                <w:b/>
                <w:sz w:val="22"/>
                <w:szCs w:val="22"/>
                <w:lang w:val="fr-FR" w:eastAsia="en-US"/>
              </w:rPr>
              <w:t>150</w:t>
            </w:r>
          </w:p>
        </w:tc>
        <w:tc>
          <w:tcPr>
            <w:tcW w:w="2340" w:type="dxa"/>
          </w:tcPr>
          <w:p w14:paraId="5601507B" w14:textId="6D955304" w:rsidR="00B25544" w:rsidRPr="006353ED" w:rsidRDefault="00B25544" w:rsidP="002C5742">
            <w:pPr>
              <w:spacing w:before="120" w:after="120"/>
              <w:jc w:val="both"/>
              <w:rPr>
                <w:rFonts w:ascii="Corbel" w:hAnsi="Corbel"/>
                <w:color w:val="000000"/>
                <w:lang w:val="fr-FR"/>
              </w:rPr>
            </w:pPr>
            <w:r w:rsidRPr="006353ED">
              <w:rPr>
                <w:rFonts w:ascii="Corbel" w:hAnsi="Corbel"/>
                <w:color w:val="000000"/>
                <w:lang w:val="fr-FR"/>
              </w:rPr>
              <w:t>Les espaces de dialogues communautaires initialement prévus au niveau communal (15) ont été mis en place au niveau village (150).</w:t>
            </w:r>
          </w:p>
          <w:p w14:paraId="2658B6D7" w14:textId="57CAC35B" w:rsidR="002C5742" w:rsidRPr="006353ED" w:rsidRDefault="00B25544" w:rsidP="002C5742">
            <w:pPr>
              <w:spacing w:before="120" w:after="120"/>
              <w:jc w:val="both"/>
              <w:rPr>
                <w:rFonts w:ascii="Corbel" w:hAnsi="Corbel"/>
                <w:color w:val="000000"/>
                <w:lang w:val="fr-FR"/>
              </w:rPr>
            </w:pPr>
            <w:r w:rsidRPr="006353ED">
              <w:rPr>
                <w:rFonts w:ascii="Corbel" w:hAnsi="Corbel"/>
                <w:color w:val="000000"/>
                <w:lang w:val="fr-FR"/>
              </w:rPr>
              <w:t xml:space="preserve"> Ainsi </w:t>
            </w:r>
            <w:r w:rsidR="002C5742" w:rsidRPr="006353ED">
              <w:rPr>
                <w:rFonts w:ascii="Corbel" w:hAnsi="Corbel"/>
                <w:color w:val="000000"/>
                <w:lang w:val="fr-FR"/>
              </w:rPr>
              <w:t xml:space="preserve"> 150 plateformes et d'espaces de dialogues communautaires </w:t>
            </w:r>
            <w:r w:rsidRPr="006353ED">
              <w:rPr>
                <w:rFonts w:ascii="Corbel" w:hAnsi="Corbel"/>
                <w:color w:val="000000"/>
                <w:lang w:val="fr-FR"/>
              </w:rPr>
              <w:t xml:space="preserve">ont été mise en place </w:t>
            </w:r>
            <w:r w:rsidR="002C5742" w:rsidRPr="006353ED">
              <w:rPr>
                <w:rFonts w:ascii="Corbel" w:hAnsi="Corbel"/>
                <w:color w:val="000000"/>
                <w:lang w:val="fr-FR"/>
              </w:rPr>
              <w:t>par les organisations féminines pour l'engagement des acteurs locaux en vue de la prévention de l'extrémisme violent et de la radicalisation dans les zones ciblées</w:t>
            </w:r>
            <w:r w:rsidRPr="006353ED">
              <w:rPr>
                <w:rFonts w:ascii="Corbel" w:hAnsi="Corbel"/>
                <w:color w:val="000000"/>
                <w:lang w:val="fr-FR"/>
              </w:rPr>
              <w:t xml:space="preserve"> dont </w:t>
            </w:r>
            <w:r w:rsidR="002C5742" w:rsidRPr="006353ED">
              <w:rPr>
                <w:rFonts w:ascii="Corbel" w:hAnsi="Corbel"/>
                <w:color w:val="000000"/>
                <w:lang w:val="fr-FR"/>
              </w:rPr>
              <w:t xml:space="preserve"> 110 plateformes dans la région du Sahel et 40 dans la région du Nord dont une plateforme par village cible.</w:t>
            </w:r>
          </w:p>
          <w:p w14:paraId="6D9C6627" w14:textId="362436D7" w:rsidR="002C5742" w:rsidRPr="006353ED" w:rsidRDefault="002C5742" w:rsidP="002C5742">
            <w:pPr>
              <w:rPr>
                <w:rFonts w:ascii="Corbel" w:hAnsi="Corbel"/>
                <w:lang w:val="fr-FR"/>
              </w:rPr>
            </w:pPr>
          </w:p>
        </w:tc>
      </w:tr>
      <w:tr w:rsidR="002C5742" w:rsidRPr="00B232FD" w14:paraId="0D3A8502" w14:textId="77777777" w:rsidTr="00E04718">
        <w:trPr>
          <w:trHeight w:val="458"/>
        </w:trPr>
        <w:tc>
          <w:tcPr>
            <w:tcW w:w="2335" w:type="dxa"/>
            <w:vMerge/>
            <w:vAlign w:val="center"/>
          </w:tcPr>
          <w:p w14:paraId="5D432616" w14:textId="77777777" w:rsidR="002C5742" w:rsidRPr="006353ED" w:rsidRDefault="002C5742" w:rsidP="002C5742">
            <w:pPr>
              <w:rPr>
                <w:rFonts w:ascii="Corbel" w:hAnsi="Corbel"/>
                <w:b/>
                <w:lang w:val="fr-FR" w:eastAsia="en-US"/>
              </w:rPr>
            </w:pPr>
          </w:p>
        </w:tc>
        <w:tc>
          <w:tcPr>
            <w:tcW w:w="3780" w:type="dxa"/>
            <w:shd w:val="clear" w:color="auto" w:fill="E7E6E6" w:themeFill="background2"/>
            <w:vAlign w:val="center"/>
          </w:tcPr>
          <w:p w14:paraId="43F4C9E1" w14:textId="6EEFE3A5" w:rsidR="002C5742" w:rsidRPr="006353ED" w:rsidRDefault="002C5742" w:rsidP="002C5742">
            <w:pPr>
              <w:rPr>
                <w:rFonts w:ascii="Corbel" w:hAnsi="Corbel"/>
                <w:b/>
                <w:lang w:val="fr-FR" w:eastAsia="en-US"/>
              </w:rPr>
            </w:pPr>
            <w:r w:rsidRPr="006353ED">
              <w:rPr>
                <w:rFonts w:ascii="Corbel" w:hAnsi="Corbel"/>
                <w:lang w:val="fr-FR" w:eastAsia="en-US"/>
              </w:rPr>
              <w:t>Indicateur 2.2.2</w:t>
            </w:r>
          </w:p>
          <w:p w14:paraId="7E3A8DEF" w14:textId="7FAC9232" w:rsidR="002C5742" w:rsidRPr="006353ED" w:rsidRDefault="002C5742" w:rsidP="002C5742">
            <w:pPr>
              <w:rPr>
                <w:rFonts w:ascii="Corbel" w:hAnsi="Corbel"/>
                <w:lang w:val="fr-FR" w:eastAsia="en-US"/>
              </w:rPr>
            </w:pPr>
            <w:r w:rsidRPr="006353ED">
              <w:rPr>
                <w:rFonts w:ascii="Corbel" w:hAnsi="Corbel"/>
                <w:lang w:val="fr-FR" w:eastAsia="en-US"/>
              </w:rPr>
              <w:t xml:space="preserve">Nombre de mécanismes (comités ou clubs) d'alerte précoce fonctionnels     </w:t>
            </w:r>
          </w:p>
        </w:tc>
        <w:tc>
          <w:tcPr>
            <w:tcW w:w="1080" w:type="dxa"/>
            <w:shd w:val="clear" w:color="auto" w:fill="E7E6E6" w:themeFill="background2"/>
            <w:vAlign w:val="center"/>
          </w:tcPr>
          <w:p w14:paraId="2763FB7E" w14:textId="019FD3FB"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440" w:type="dxa"/>
            <w:shd w:val="clear" w:color="auto" w:fill="E7E6E6" w:themeFill="background2"/>
            <w:vAlign w:val="center"/>
          </w:tcPr>
          <w:p w14:paraId="41B3D961" w14:textId="56A81310"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2250" w:type="dxa"/>
            <w:vAlign w:val="center"/>
          </w:tcPr>
          <w:p w14:paraId="2BA73874" w14:textId="2966A128" w:rsidR="002C5742" w:rsidRPr="006353ED" w:rsidRDefault="002C5742" w:rsidP="002C5742">
            <w:pPr>
              <w:rPr>
                <w:rFonts w:ascii="Corbel"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150</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800" w:type="dxa"/>
          </w:tcPr>
          <w:p w14:paraId="71E68B8E" w14:textId="77777777" w:rsidR="002C5742" w:rsidRPr="006353ED" w:rsidRDefault="002C5742" w:rsidP="002C5742">
            <w:pPr>
              <w:rPr>
                <w:rFonts w:ascii="Corbel" w:hAnsi="Corbel"/>
                <w:b/>
                <w:sz w:val="22"/>
                <w:szCs w:val="22"/>
                <w:lang w:val="fr-FR" w:eastAsia="en-US"/>
              </w:rPr>
            </w:pPr>
          </w:p>
          <w:p w14:paraId="634136EC" w14:textId="77777777" w:rsidR="002C5742" w:rsidRPr="006353ED" w:rsidRDefault="002C5742" w:rsidP="002C5742">
            <w:pPr>
              <w:rPr>
                <w:rFonts w:ascii="Corbel" w:hAnsi="Corbel"/>
                <w:b/>
                <w:sz w:val="22"/>
                <w:szCs w:val="22"/>
                <w:lang w:val="fr-FR" w:eastAsia="en-US"/>
              </w:rPr>
            </w:pPr>
          </w:p>
          <w:p w14:paraId="0146D58D" w14:textId="77777777" w:rsidR="002C5742" w:rsidRPr="006353ED" w:rsidRDefault="002C5742" w:rsidP="002C5742">
            <w:pPr>
              <w:rPr>
                <w:rFonts w:ascii="Corbel" w:hAnsi="Corbel"/>
                <w:b/>
                <w:sz w:val="22"/>
                <w:szCs w:val="22"/>
                <w:lang w:val="fr-FR" w:eastAsia="en-US"/>
              </w:rPr>
            </w:pPr>
          </w:p>
          <w:p w14:paraId="492D884A" w14:textId="57E4D832" w:rsidR="002C5742" w:rsidRPr="006353ED" w:rsidRDefault="002C5742" w:rsidP="002C5742">
            <w:pPr>
              <w:rPr>
                <w:rFonts w:ascii="Corbel" w:hAnsi="Corbel"/>
                <w:lang w:val="fr-FR"/>
              </w:rPr>
            </w:pPr>
            <w:r w:rsidRPr="006353ED">
              <w:rPr>
                <w:rFonts w:ascii="Corbel" w:hAnsi="Corbel"/>
                <w:b/>
                <w:sz w:val="22"/>
                <w:szCs w:val="22"/>
                <w:lang w:val="fr-FR" w:eastAsia="en-US"/>
              </w:rPr>
              <w:t>150</w:t>
            </w:r>
          </w:p>
        </w:tc>
        <w:tc>
          <w:tcPr>
            <w:tcW w:w="2340" w:type="dxa"/>
          </w:tcPr>
          <w:p w14:paraId="72D26A07" w14:textId="2693B738" w:rsidR="002C5742" w:rsidRPr="006353ED" w:rsidRDefault="002C5742" w:rsidP="002C5742">
            <w:pPr>
              <w:rPr>
                <w:rFonts w:ascii="Corbel" w:hAnsi="Corbel"/>
                <w:lang w:val="fr-FR"/>
              </w:rPr>
            </w:pPr>
            <w:r w:rsidRPr="006353ED">
              <w:rPr>
                <w:rFonts w:ascii="Corbel" w:hAnsi="Corbel"/>
                <w:sz w:val="22"/>
                <w:szCs w:val="22"/>
                <w:lang w:val="fr-FR" w:eastAsia="en-US"/>
              </w:rPr>
              <w:t>Tous les comités mis en place sont fonctionnels</w:t>
            </w:r>
          </w:p>
        </w:tc>
      </w:tr>
      <w:tr w:rsidR="00B621B8" w:rsidRPr="006353ED" w14:paraId="4D0CB0B0" w14:textId="77777777" w:rsidTr="008E6191">
        <w:trPr>
          <w:trHeight w:val="458"/>
        </w:trPr>
        <w:tc>
          <w:tcPr>
            <w:tcW w:w="2335" w:type="dxa"/>
            <w:vMerge w:val="restart"/>
            <w:vAlign w:val="center"/>
          </w:tcPr>
          <w:p w14:paraId="50C445A7" w14:textId="77777777" w:rsidR="00552078" w:rsidRPr="006353ED" w:rsidRDefault="00552078" w:rsidP="007E47E1">
            <w:pPr>
              <w:rPr>
                <w:rFonts w:ascii="Corbel" w:hAnsi="Corbel"/>
                <w:b/>
                <w:lang w:val="fr-FR" w:eastAsia="en-US"/>
              </w:rPr>
            </w:pPr>
            <w:r w:rsidRPr="006353ED">
              <w:rPr>
                <w:rFonts w:ascii="Corbel" w:hAnsi="Corbel"/>
                <w:b/>
                <w:lang w:val="fr-FR" w:eastAsia="en-US"/>
              </w:rPr>
              <w:t>Résultat 3</w:t>
            </w:r>
          </w:p>
          <w:p w14:paraId="14B10969" w14:textId="502B41FD" w:rsidR="00552078" w:rsidRPr="006353ED" w:rsidRDefault="00552078" w:rsidP="007E47E1">
            <w:pPr>
              <w:rPr>
                <w:rFonts w:ascii="Corbel" w:hAnsi="Corbel"/>
                <w:bCs/>
                <w:lang w:val="fr-FR" w:eastAsia="en-US"/>
              </w:rPr>
            </w:pPr>
            <w:r w:rsidRPr="006353ED">
              <w:rPr>
                <w:rFonts w:ascii="Corbel" w:hAnsi="Corbel"/>
                <w:bCs/>
                <w:lang w:val="fr-FR" w:eastAsia="en-US"/>
              </w:rPr>
              <w:fldChar w:fldCharType="begin">
                <w:ffData>
                  <w:name w:val=""/>
                  <w:enabled/>
                  <w:calcOnExit w:val="0"/>
                  <w:textInput>
                    <w:maxLength w:val="300"/>
                  </w:textInput>
                </w:ffData>
              </w:fldChar>
            </w:r>
            <w:r w:rsidRPr="006353ED">
              <w:rPr>
                <w:rFonts w:ascii="Corbel" w:hAnsi="Corbel"/>
                <w:bCs/>
                <w:lang w:val="fr-FR" w:eastAsia="en-US"/>
              </w:rPr>
              <w:instrText xml:space="preserve"> FORMTEXT </w:instrText>
            </w:r>
            <w:r w:rsidRPr="006353ED">
              <w:rPr>
                <w:rFonts w:ascii="Corbel" w:hAnsi="Corbel"/>
                <w:bCs/>
                <w:lang w:val="fr-FR" w:eastAsia="en-US"/>
              </w:rPr>
            </w:r>
            <w:r w:rsidRPr="006353ED">
              <w:rPr>
                <w:rFonts w:ascii="Corbel" w:hAnsi="Corbel"/>
                <w:bCs/>
                <w:lang w:val="fr-FR" w:eastAsia="en-US"/>
              </w:rPr>
              <w:fldChar w:fldCharType="separate"/>
            </w:r>
            <w:r w:rsidRPr="006353ED">
              <w:rPr>
                <w:rFonts w:ascii="Corbel" w:hAnsi="Corbel"/>
                <w:bCs/>
                <w:noProof/>
                <w:lang w:val="fr-FR" w:eastAsia="en-US"/>
              </w:rPr>
              <w:t> </w:t>
            </w:r>
            <w:r w:rsidR="000A33D6" w:rsidRPr="006353ED">
              <w:rPr>
                <w:rFonts w:ascii="Corbel" w:hAnsi="Corbel"/>
                <w:bCs/>
                <w:lang w:val="fr-FR" w:eastAsia="en-US"/>
              </w:rPr>
              <w:t>Les jeunes filles et garçons, les talibés et les enfants hors écoles en passerelle vers les écoles classiques, les organisations de jeunesse assurent leur rôle d’agent de changement pour la promotion de la paix, de la tolérance et de la cohésion sociale et participent aux mécanismes de prise de décision et d’alerte précoce au niveau communautaire</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lang w:val="fr-FR" w:eastAsia="en-US"/>
              </w:rPr>
              <w:fldChar w:fldCharType="end"/>
            </w:r>
            <w:r w:rsidRPr="006353ED">
              <w:rPr>
                <w:rFonts w:ascii="Corbel" w:hAnsi="Corbel"/>
                <w:bCs/>
                <w:lang w:val="fr-FR"/>
              </w:rPr>
              <w:t xml:space="preserve"> </w:t>
            </w:r>
          </w:p>
        </w:tc>
        <w:tc>
          <w:tcPr>
            <w:tcW w:w="3780" w:type="dxa"/>
            <w:shd w:val="clear" w:color="auto" w:fill="E7E6E6" w:themeFill="background2"/>
            <w:vAlign w:val="center"/>
          </w:tcPr>
          <w:p w14:paraId="2A056D30" w14:textId="3C14DE68" w:rsidR="00552078" w:rsidRPr="006353ED" w:rsidRDefault="00552078" w:rsidP="007E47E1">
            <w:pPr>
              <w:rPr>
                <w:rFonts w:ascii="Corbel" w:hAnsi="Corbel"/>
                <w:lang w:val="fr-FR" w:eastAsia="en-US"/>
              </w:rPr>
            </w:pPr>
            <w:r w:rsidRPr="006353ED">
              <w:rPr>
                <w:rFonts w:ascii="Corbel" w:hAnsi="Corbel"/>
                <w:lang w:val="fr-FR" w:eastAsia="en-US"/>
              </w:rPr>
              <w:t>Indicateur 3.1</w:t>
            </w:r>
          </w:p>
          <w:p w14:paraId="5ACB1910" w14:textId="60AC64DE" w:rsidR="00552078" w:rsidRPr="006353ED" w:rsidRDefault="00552078" w:rsidP="007E47E1">
            <w:pPr>
              <w:rPr>
                <w:rFonts w:ascii="Corbel" w:hAnsi="Corbel"/>
                <w:lang w:val="fr-FR" w:eastAsia="en-US"/>
              </w:rPr>
            </w:pPr>
            <w:r w:rsidRPr="006353ED">
              <w:rPr>
                <w:rFonts w:ascii="Corbel" w:hAnsi="Corbel"/>
                <w:lang w:val="fr-FR" w:eastAsia="en-US"/>
              </w:rPr>
              <w:fldChar w:fldCharType="begin">
                <w:ffData>
                  <w:name w:val=""/>
                  <w:enabled/>
                  <w:calcOnExit w:val="0"/>
                  <w:textInput>
                    <w:maxLength w:val="25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0A33D6" w:rsidRPr="006353ED">
              <w:rPr>
                <w:rFonts w:ascii="Corbel" w:hAnsi="Corbel"/>
                <w:lang w:val="fr-FR" w:eastAsia="en-US"/>
              </w:rPr>
              <w:t>Nombre de clubs d'adolescents et de jeunes</w:t>
            </w:r>
            <w:r w:rsidR="009A2711" w:rsidRPr="006353ED">
              <w:rPr>
                <w:rFonts w:ascii="Corbel" w:hAnsi="Corbel"/>
                <w:lang w:val="fr-FR" w:eastAsia="en-US"/>
              </w:rPr>
              <w:t xml:space="preserve"> mettant en œuvre</w:t>
            </w:r>
            <w:r w:rsidR="000A33D6" w:rsidRPr="006353ED">
              <w:rPr>
                <w:rFonts w:ascii="Corbel" w:hAnsi="Corbel"/>
                <w:lang w:val="fr-FR" w:eastAsia="en-US"/>
              </w:rPr>
              <w:t xml:space="preserve"> des activités de non-violence, de paix, de la résolution pacifique, de la citoyenneté et de l'utilisation responsable des médias communautaires de proximité et médias sociaux, et autres technologies de l'information et de la communication</w:t>
            </w:r>
            <w:r w:rsidRPr="006353ED">
              <w:rPr>
                <w:rFonts w:ascii="Corbel" w:hAnsi="Corbel"/>
                <w:lang w:val="fr-FR" w:eastAsia="en-US"/>
              </w:rPr>
              <w:fldChar w:fldCharType="end"/>
            </w:r>
            <w:r w:rsidRPr="006353ED">
              <w:rPr>
                <w:rFonts w:ascii="Corbel" w:hAnsi="Corbel"/>
                <w:lang w:val="fr-FR" w:eastAsia="en-US"/>
              </w:rPr>
              <w:t xml:space="preserve"> </w:t>
            </w:r>
          </w:p>
        </w:tc>
        <w:tc>
          <w:tcPr>
            <w:tcW w:w="1080" w:type="dxa"/>
            <w:shd w:val="clear" w:color="auto" w:fill="E7E6E6" w:themeFill="background2"/>
            <w:vAlign w:val="center"/>
          </w:tcPr>
          <w:p w14:paraId="3C8D73D2" w14:textId="10A65DDE" w:rsidR="00552078" w:rsidRPr="006353ED" w:rsidRDefault="00552078" w:rsidP="007E47E1">
            <w:pPr>
              <w:rPr>
                <w:rFonts w:ascii="Corbel" w:hAnsi="Corbel"/>
                <w:lang w:val="fr-FR" w:eastAsia="en-US"/>
              </w:rPr>
            </w:pPr>
            <w:r w:rsidRPr="006353ED">
              <w:rPr>
                <w:rFonts w:ascii="Corbel" w:hAnsi="Corbel"/>
                <w:lang w:val="fr-FR" w:eastAsia="en-US"/>
              </w:rPr>
              <w:fldChar w:fldCharType="begin">
                <w:ffData>
                  <w:name w:val=""/>
                  <w:enabled/>
                  <w:calcOnExit w:val="0"/>
                  <w:textInput>
                    <w:maxLength w:val="30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0A33D6" w:rsidRPr="006353ED">
              <w:rPr>
                <w:rFonts w:ascii="Corbel" w:hAnsi="Corbel"/>
                <w:lang w:val="fr-FR" w:eastAsia="en-US"/>
              </w:rPr>
              <w:t>0</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fldChar w:fldCharType="end"/>
            </w:r>
          </w:p>
        </w:tc>
        <w:tc>
          <w:tcPr>
            <w:tcW w:w="1440" w:type="dxa"/>
            <w:shd w:val="clear" w:color="auto" w:fill="E7E6E6" w:themeFill="background2"/>
            <w:vAlign w:val="center"/>
          </w:tcPr>
          <w:p w14:paraId="19A1268B" w14:textId="1635D64A" w:rsidR="00552078" w:rsidRPr="006353ED" w:rsidRDefault="00552078" w:rsidP="007E47E1">
            <w:pPr>
              <w:rPr>
                <w:rFonts w:ascii="Corbel" w:hAnsi="Corbel"/>
                <w:lang w:val="fr-FR" w:eastAsia="en-US"/>
              </w:rPr>
            </w:pPr>
            <w:r w:rsidRPr="006353ED">
              <w:rPr>
                <w:rFonts w:ascii="Corbel" w:hAnsi="Corbel"/>
                <w:lang w:val="fr-FR" w:eastAsia="en-US"/>
              </w:rPr>
              <w:fldChar w:fldCharType="begin">
                <w:ffData>
                  <w:name w:val=""/>
                  <w:enabled/>
                  <w:calcOnExit w:val="0"/>
                  <w:textInput>
                    <w:maxLength w:val="30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0A33D6" w:rsidRPr="006353ED">
              <w:rPr>
                <w:rFonts w:ascii="Corbel" w:hAnsi="Corbel"/>
                <w:lang w:val="fr-FR" w:eastAsia="en-US"/>
              </w:rPr>
              <w:t>300</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fldChar w:fldCharType="end"/>
            </w:r>
          </w:p>
        </w:tc>
        <w:tc>
          <w:tcPr>
            <w:tcW w:w="2250" w:type="dxa"/>
            <w:shd w:val="clear" w:color="auto" w:fill="FFFFFF" w:themeFill="background1"/>
            <w:vAlign w:val="center"/>
          </w:tcPr>
          <w:p w14:paraId="56506182" w14:textId="2A6AA19C" w:rsidR="00552078" w:rsidRPr="006353ED" w:rsidRDefault="00552078" w:rsidP="007E47E1">
            <w:pPr>
              <w:rPr>
                <w:rFonts w:ascii="Corbel" w:hAnsi="Corbel"/>
                <w:lang w:val="fr-FR" w:eastAsia="en-US"/>
              </w:rPr>
            </w:pPr>
            <w:r w:rsidRPr="006353ED">
              <w:rPr>
                <w:rFonts w:ascii="Corbel" w:hAnsi="Corbel"/>
                <w:lang w:val="fr-FR" w:eastAsia="en-US"/>
              </w:rPr>
              <w:fldChar w:fldCharType="begin">
                <w:ffData>
                  <w:name w:val=""/>
                  <w:enabled/>
                  <w:calcOnExit w:val="0"/>
                  <w:textInput>
                    <w:maxLength w:val="30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0A33D6" w:rsidRPr="006353ED">
              <w:rPr>
                <w:rFonts w:ascii="Corbel" w:hAnsi="Corbel"/>
                <w:lang w:val="fr-FR" w:eastAsia="en-US"/>
              </w:rPr>
              <w:t>300</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fldChar w:fldCharType="end"/>
            </w:r>
          </w:p>
        </w:tc>
        <w:tc>
          <w:tcPr>
            <w:tcW w:w="1800" w:type="dxa"/>
            <w:shd w:val="clear" w:color="auto" w:fill="FFFFFF" w:themeFill="background1"/>
            <w:vAlign w:val="center"/>
          </w:tcPr>
          <w:p w14:paraId="64B9AF36" w14:textId="57C6B783" w:rsidR="00552078" w:rsidRPr="006353ED" w:rsidRDefault="00552078" w:rsidP="007E47E1">
            <w:pPr>
              <w:rPr>
                <w:rFonts w:ascii="Corbel" w:hAnsi="Corbel"/>
                <w:lang w:val="fr-FR" w:eastAsia="en-US"/>
              </w:rPr>
            </w:pPr>
            <w:r w:rsidRPr="006353ED">
              <w:rPr>
                <w:rFonts w:ascii="Corbel" w:hAnsi="Corbel"/>
                <w:lang w:val="fr-FR" w:eastAsia="en-US"/>
              </w:rPr>
              <w:fldChar w:fldCharType="begin">
                <w:ffData>
                  <w:name w:val=""/>
                  <w:enabled/>
                  <w:calcOnExit w:val="0"/>
                  <w:textInput>
                    <w:maxLength w:val="300"/>
                  </w:textInput>
                </w:ffData>
              </w:fldChar>
            </w:r>
            <w:r w:rsidRPr="006353ED">
              <w:rPr>
                <w:rFonts w:ascii="Corbel" w:hAnsi="Corbel"/>
                <w:lang w:val="fr-FR" w:eastAsia="en-US"/>
              </w:rPr>
              <w:instrText xml:space="preserve"> FORMTEXT </w:instrText>
            </w:r>
            <w:r w:rsidRPr="006353ED">
              <w:rPr>
                <w:rFonts w:ascii="Corbel" w:hAnsi="Corbel"/>
                <w:lang w:val="fr-FR" w:eastAsia="en-US"/>
              </w:rPr>
            </w:r>
            <w:r w:rsidRPr="006353ED">
              <w:rPr>
                <w:rFonts w:ascii="Corbel" w:hAnsi="Corbel"/>
                <w:lang w:val="fr-FR" w:eastAsia="en-US"/>
              </w:rPr>
              <w:fldChar w:fldCharType="separate"/>
            </w:r>
            <w:r w:rsidRPr="006353ED">
              <w:rPr>
                <w:rFonts w:ascii="Corbel" w:hAnsi="Corbel"/>
                <w:lang w:val="fr-FR" w:eastAsia="en-US"/>
              </w:rPr>
              <w:t> </w:t>
            </w:r>
            <w:r w:rsidR="000A33D6" w:rsidRPr="006353ED">
              <w:rPr>
                <w:rFonts w:ascii="Corbel" w:hAnsi="Corbel"/>
                <w:lang w:val="fr-FR" w:eastAsia="en-US"/>
              </w:rPr>
              <w:t>276</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t> </w:t>
            </w:r>
            <w:r w:rsidRPr="006353ED">
              <w:rPr>
                <w:rFonts w:ascii="Corbel" w:hAnsi="Corbel"/>
                <w:lang w:val="fr-FR" w:eastAsia="en-US"/>
              </w:rPr>
              <w:fldChar w:fldCharType="end"/>
            </w:r>
          </w:p>
        </w:tc>
        <w:tc>
          <w:tcPr>
            <w:tcW w:w="2340" w:type="dxa"/>
            <w:shd w:val="clear" w:color="auto" w:fill="FFFFFF" w:themeFill="background1"/>
            <w:vAlign w:val="center"/>
          </w:tcPr>
          <w:p w14:paraId="4283958A" w14:textId="39D72220" w:rsidR="00552078" w:rsidRPr="006353ED" w:rsidRDefault="00552078" w:rsidP="007E47E1">
            <w:pPr>
              <w:rPr>
                <w:rFonts w:ascii="Corbel" w:hAnsi="Corbel"/>
                <w:lang w:val="fr-FR" w:eastAsia="en-US"/>
              </w:rPr>
            </w:pPr>
          </w:p>
        </w:tc>
      </w:tr>
      <w:tr w:rsidR="00B621B8" w:rsidRPr="00B232FD" w14:paraId="63E17286" w14:textId="77777777" w:rsidTr="00E51764">
        <w:trPr>
          <w:trHeight w:val="458"/>
        </w:trPr>
        <w:tc>
          <w:tcPr>
            <w:tcW w:w="2335" w:type="dxa"/>
            <w:vMerge/>
            <w:vAlign w:val="center"/>
          </w:tcPr>
          <w:p w14:paraId="07700AC1" w14:textId="77777777" w:rsidR="00552078" w:rsidRPr="006353ED" w:rsidRDefault="00552078" w:rsidP="007E47E1">
            <w:pPr>
              <w:rPr>
                <w:rFonts w:ascii="Corbel" w:hAnsi="Corbel"/>
                <w:lang w:val="fr-FR" w:eastAsia="en-US"/>
              </w:rPr>
            </w:pPr>
          </w:p>
        </w:tc>
        <w:tc>
          <w:tcPr>
            <w:tcW w:w="3780" w:type="dxa"/>
            <w:shd w:val="clear" w:color="auto" w:fill="E7E6E6" w:themeFill="background2"/>
            <w:vAlign w:val="center"/>
          </w:tcPr>
          <w:p w14:paraId="70593CCA" w14:textId="1A5C453F" w:rsidR="00552078" w:rsidRPr="006353ED" w:rsidRDefault="00552078" w:rsidP="007E47E1">
            <w:pPr>
              <w:rPr>
                <w:rFonts w:ascii="Corbel" w:hAnsi="Corbel"/>
                <w:lang w:val="fr-FR" w:eastAsia="en-US"/>
              </w:rPr>
            </w:pPr>
            <w:r w:rsidRPr="006353ED">
              <w:rPr>
                <w:rFonts w:ascii="Corbel" w:hAnsi="Corbel"/>
                <w:lang w:val="fr-FR" w:eastAsia="en-US"/>
              </w:rPr>
              <w:t>Indicateur 3.2</w:t>
            </w:r>
          </w:p>
          <w:p w14:paraId="2A7E17CE" w14:textId="708C78AE" w:rsidR="00552078" w:rsidRPr="006353ED" w:rsidRDefault="00575511"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color w:val="000000"/>
                <w:lang w:val="fr-FR" w:eastAsia="fr-FR"/>
              </w:rPr>
              <w:t>Nombre de clubs scolaires mis en place et fonctionnels.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42640E94" w14:textId="05C4D9E3" w:rsidR="00552078" w:rsidRPr="006353ED" w:rsidRDefault="00575511" w:rsidP="007E47E1">
            <w:pPr>
              <w:rPr>
                <w:rFonts w:ascii="Corbel"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13902E51" w14:textId="6BE79CAC" w:rsidR="00552078" w:rsidRPr="006353ED" w:rsidRDefault="00575511" w:rsidP="007E47E1">
            <w:pPr>
              <w:rPr>
                <w:rFonts w:ascii="Corbel"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202</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1D4D9825" w14:textId="11866391" w:rsidR="00552078" w:rsidRPr="006353ED" w:rsidRDefault="00575511" w:rsidP="007E47E1">
            <w:pPr>
              <w:rPr>
                <w:rFonts w:ascii="Corbel" w:hAnsi="Corbel"/>
                <w:color w:val="000000"/>
                <w:lang w:val="fr-FR" w:eastAsia="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202</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44D27831" w14:textId="73A7608C" w:rsidR="00552078" w:rsidRPr="006353ED" w:rsidRDefault="00575511" w:rsidP="007E47E1">
            <w:pPr>
              <w:rPr>
                <w:rFonts w:ascii="Corbel" w:hAnsi="Corbel"/>
                <w:color w:val="000000"/>
                <w:lang w:val="fr-FR" w:eastAsia="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50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340" w:type="dxa"/>
            <w:shd w:val="clear" w:color="auto" w:fill="FFFFFF" w:themeFill="background1"/>
            <w:vAlign w:val="center"/>
          </w:tcPr>
          <w:p w14:paraId="5959C4D8" w14:textId="1A45107C" w:rsidR="00552078" w:rsidRPr="006353ED" w:rsidRDefault="002663F2" w:rsidP="007E47E1">
            <w:pPr>
              <w:rPr>
                <w:rFonts w:ascii="Corbel" w:hAnsi="Corbel"/>
                <w:color w:val="000000"/>
                <w:lang w:val="fr-FR" w:eastAsia="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color w:val="000000"/>
                <w:lang w:val="fr-FR" w:eastAsia="fr-FR"/>
              </w:rPr>
              <w:t>La dégradation de la situation sécuritaire et l’impact de la COVID-19 ont ralenti la mise en place des clubs scolaires.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B621B8" w:rsidRPr="006353ED" w14:paraId="5C42158F" w14:textId="77777777" w:rsidTr="00E51764">
        <w:trPr>
          <w:trHeight w:val="458"/>
        </w:trPr>
        <w:tc>
          <w:tcPr>
            <w:tcW w:w="2335" w:type="dxa"/>
            <w:vMerge w:val="restart"/>
            <w:vAlign w:val="center"/>
          </w:tcPr>
          <w:p w14:paraId="5AF379A3" w14:textId="77777777" w:rsidR="00552078" w:rsidRPr="006353ED" w:rsidRDefault="00552078" w:rsidP="007E47E1">
            <w:pPr>
              <w:rPr>
                <w:rFonts w:ascii="Corbel" w:hAnsi="Corbel"/>
                <w:b/>
                <w:bCs/>
                <w:lang w:val="fr-FR" w:eastAsia="en-US"/>
              </w:rPr>
            </w:pPr>
            <w:r w:rsidRPr="006353ED">
              <w:rPr>
                <w:rFonts w:ascii="Corbel" w:hAnsi="Corbel"/>
                <w:b/>
                <w:bCs/>
                <w:lang w:val="fr-FR" w:eastAsia="en-US"/>
              </w:rPr>
              <w:t>Produit 3.1</w:t>
            </w:r>
          </w:p>
          <w:p w14:paraId="498E3ED3" w14:textId="4605B5C2" w:rsidR="00552078" w:rsidRPr="006353ED" w:rsidRDefault="00552078" w:rsidP="007E47E1">
            <w:pPr>
              <w:rPr>
                <w:rFonts w:ascii="Corbel" w:hAnsi="Corbel"/>
                <w:bCs/>
                <w:lang w:val="fr-FR" w:eastAsia="en-US"/>
              </w:rPr>
            </w:pPr>
            <w:r w:rsidRPr="006353ED">
              <w:rPr>
                <w:rFonts w:ascii="Corbel" w:hAnsi="Corbel"/>
                <w:bCs/>
                <w:lang w:val="fr-FR" w:eastAsia="en-US"/>
              </w:rPr>
              <w:fldChar w:fldCharType="begin">
                <w:ffData>
                  <w:name w:val=""/>
                  <w:enabled/>
                  <w:calcOnExit w:val="0"/>
                  <w:textInput>
                    <w:maxLength w:val="300"/>
                  </w:textInput>
                </w:ffData>
              </w:fldChar>
            </w:r>
            <w:r w:rsidRPr="006353ED">
              <w:rPr>
                <w:rFonts w:ascii="Corbel" w:hAnsi="Corbel"/>
                <w:bCs/>
                <w:lang w:val="fr-FR" w:eastAsia="en-US"/>
              </w:rPr>
              <w:instrText xml:space="preserve"> FORMTEXT </w:instrText>
            </w:r>
            <w:r w:rsidRPr="006353ED">
              <w:rPr>
                <w:rFonts w:ascii="Corbel" w:hAnsi="Corbel"/>
                <w:bCs/>
                <w:lang w:val="fr-FR" w:eastAsia="en-US"/>
              </w:rPr>
            </w:r>
            <w:r w:rsidRPr="006353ED">
              <w:rPr>
                <w:rFonts w:ascii="Corbel" w:hAnsi="Corbel"/>
                <w:bCs/>
                <w:lang w:val="fr-FR" w:eastAsia="en-US"/>
              </w:rPr>
              <w:fldChar w:fldCharType="separate"/>
            </w:r>
            <w:r w:rsidRPr="006353ED">
              <w:rPr>
                <w:rFonts w:ascii="Corbel" w:hAnsi="Corbel"/>
                <w:bCs/>
                <w:noProof/>
                <w:lang w:val="fr-FR" w:eastAsia="en-US"/>
              </w:rPr>
              <w:t> </w:t>
            </w:r>
            <w:r w:rsidR="002663F2" w:rsidRPr="006353ED">
              <w:rPr>
                <w:rFonts w:ascii="Corbel" w:hAnsi="Corbel"/>
                <w:bCs/>
                <w:lang w:val="fr-FR" w:eastAsia="en-US"/>
              </w:rPr>
              <w:t>Les jeunes filles et les garçons des régions du Nord et du Sahel scolarisés et en dehors de l’école (talibés, etc.) ont accès aux programmes d’éducation et de formation professionnelle intégrant les droits humains, les valeurs universelles de paix, les compétences de vie courante et l’entreprenariat.</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lang w:val="fr-FR" w:eastAsia="en-US"/>
              </w:rPr>
              <w:fldChar w:fldCharType="end"/>
            </w:r>
            <w:r w:rsidRPr="006353ED">
              <w:rPr>
                <w:rFonts w:ascii="Corbel" w:hAnsi="Corbel"/>
                <w:bCs/>
                <w:lang w:val="fr-FR" w:eastAsia="en-US"/>
              </w:rPr>
              <w:t xml:space="preserve"> </w:t>
            </w:r>
          </w:p>
        </w:tc>
        <w:tc>
          <w:tcPr>
            <w:tcW w:w="3780" w:type="dxa"/>
            <w:shd w:val="clear" w:color="auto" w:fill="E7E6E6" w:themeFill="background2"/>
            <w:vAlign w:val="center"/>
          </w:tcPr>
          <w:p w14:paraId="710D11F8" w14:textId="77777777" w:rsidR="00552078" w:rsidRPr="006353ED" w:rsidRDefault="00552078" w:rsidP="007E47E1">
            <w:pPr>
              <w:rPr>
                <w:rFonts w:ascii="Corbel" w:hAnsi="Corbel"/>
                <w:lang w:val="fr-FR" w:eastAsia="en-US"/>
              </w:rPr>
            </w:pPr>
            <w:r w:rsidRPr="006353ED">
              <w:rPr>
                <w:rFonts w:ascii="Corbel" w:hAnsi="Corbel"/>
                <w:lang w:val="fr-FR" w:eastAsia="en-US"/>
              </w:rPr>
              <w:t>Indicateur 3.1.1</w:t>
            </w:r>
          </w:p>
          <w:p w14:paraId="1D7757D3" w14:textId="57FE942F" w:rsidR="00552078" w:rsidRPr="006353ED" w:rsidRDefault="00E7394E" w:rsidP="007E47E1">
            <w:pPr>
              <w:rPr>
                <w:rFonts w:ascii="Corbel" w:hAnsi="Corbel"/>
                <w:lang w:val="fr-FR" w:eastAsia="en-US"/>
              </w:rPr>
            </w:pPr>
            <w:r w:rsidRPr="006353ED">
              <w:rPr>
                <w:rFonts w:ascii="Corbel" w:hAnsi="Corbel"/>
                <w:b/>
                <w:color w:val="000000" w:themeColor="text1"/>
                <w:lang w:val="fr-FR" w:eastAsia="en-US"/>
              </w:rPr>
              <w:fldChar w:fldCharType="begin">
                <w:ffData>
                  <w:name w:val=""/>
                  <w:enabled/>
                  <w:calcOnExit w:val="0"/>
                  <w:textInput>
                    <w:maxLength w:val="250"/>
                  </w:textInput>
                </w:ffData>
              </w:fldChar>
            </w:r>
            <w:r w:rsidRPr="006353ED">
              <w:rPr>
                <w:rFonts w:ascii="Corbel" w:hAnsi="Corbel"/>
                <w:b/>
                <w:color w:val="000000" w:themeColor="text1"/>
                <w:lang w:val="fr-FR" w:eastAsia="en-US"/>
              </w:rPr>
              <w:instrText xml:space="preserve"> FORMTEXT </w:instrText>
            </w:r>
            <w:r w:rsidRPr="006353ED">
              <w:rPr>
                <w:rFonts w:ascii="Corbel" w:hAnsi="Corbel"/>
                <w:b/>
                <w:color w:val="000000" w:themeColor="text1"/>
                <w:lang w:val="fr-FR" w:eastAsia="en-US"/>
              </w:rPr>
            </w:r>
            <w:r w:rsidRPr="006353ED">
              <w:rPr>
                <w:rFonts w:ascii="Corbel" w:hAnsi="Corbel"/>
                <w:b/>
                <w:color w:val="000000" w:themeColor="text1"/>
                <w:lang w:val="fr-FR" w:eastAsia="en-US"/>
              </w:rPr>
              <w:fldChar w:fldCharType="separate"/>
            </w:r>
            <w:r w:rsidRPr="006353ED">
              <w:rPr>
                <w:rFonts w:ascii="Corbel" w:hAnsi="Corbel"/>
                <w:b/>
                <w:noProof/>
                <w:color w:val="000000" w:themeColor="text1"/>
                <w:lang w:val="fr-FR" w:eastAsia="en-US"/>
              </w:rPr>
              <w:t> </w:t>
            </w:r>
            <w:r w:rsidR="00575511" w:rsidRPr="006353ED">
              <w:rPr>
                <w:rFonts w:ascii="Corbel" w:hAnsi="Corbel"/>
                <w:color w:val="000000" w:themeColor="text1"/>
                <w:lang w:val="fr-FR" w:eastAsia="en-US"/>
              </w:rPr>
              <w:t>Pourcentage d’écoles coraniques mettant en œuvre les programmes d’éducation à la paix et aux droits humains, de compétence de vie courante et d'entreprenariat dans les régions ciblées</w:t>
            </w:r>
            <w:r w:rsidR="00575511" w:rsidRPr="006353ED">
              <w:rPr>
                <w:rFonts w:ascii="Corbel" w:hAnsi="Corbel"/>
                <w:b/>
                <w:noProof/>
                <w:color w:val="000000" w:themeColor="text1"/>
                <w:lang w:val="fr-FR" w:eastAsia="en-US"/>
              </w:rPr>
              <w:t xml:space="preserve"> </w:t>
            </w:r>
            <w:r w:rsidRPr="006353ED">
              <w:rPr>
                <w:rFonts w:ascii="Corbel" w:hAnsi="Corbel"/>
                <w:b/>
                <w:noProof/>
                <w:color w:val="000000" w:themeColor="text1"/>
                <w:lang w:val="fr-FR" w:eastAsia="en-US"/>
              </w:rPr>
              <w:t> </w:t>
            </w:r>
            <w:r w:rsidRPr="006353ED">
              <w:rPr>
                <w:rFonts w:ascii="Corbel" w:hAnsi="Corbel"/>
                <w:b/>
                <w:noProof/>
                <w:color w:val="000000" w:themeColor="text1"/>
                <w:lang w:val="fr-FR" w:eastAsia="en-US"/>
              </w:rPr>
              <w:t> </w:t>
            </w:r>
            <w:r w:rsidRPr="006353ED">
              <w:rPr>
                <w:rFonts w:ascii="Corbel" w:hAnsi="Corbel"/>
                <w:b/>
                <w:noProof/>
                <w:color w:val="000000" w:themeColor="text1"/>
                <w:lang w:val="fr-FR" w:eastAsia="en-US"/>
              </w:rPr>
              <w:t> </w:t>
            </w:r>
            <w:r w:rsidRPr="006353ED">
              <w:rPr>
                <w:rFonts w:ascii="Corbel" w:hAnsi="Corbel"/>
                <w:b/>
                <w:noProof/>
                <w:color w:val="000000" w:themeColor="text1"/>
                <w:lang w:val="fr-FR" w:eastAsia="en-US"/>
              </w:rPr>
              <w:t> </w:t>
            </w:r>
            <w:r w:rsidRPr="006353ED">
              <w:rPr>
                <w:rFonts w:ascii="Corbel" w:hAnsi="Corbel"/>
                <w:b/>
                <w:color w:val="000000" w:themeColor="text1"/>
                <w:lang w:val="fr-FR" w:eastAsia="en-US"/>
              </w:rPr>
              <w:fldChar w:fldCharType="end"/>
            </w:r>
          </w:p>
        </w:tc>
        <w:tc>
          <w:tcPr>
            <w:tcW w:w="1080" w:type="dxa"/>
            <w:shd w:val="clear" w:color="auto" w:fill="E7E6E6" w:themeFill="background2"/>
            <w:vAlign w:val="center"/>
          </w:tcPr>
          <w:p w14:paraId="0670EF88" w14:textId="4569BAE2" w:rsidR="00552078" w:rsidRPr="006353ED" w:rsidRDefault="00575511" w:rsidP="007E47E1">
            <w:pPr>
              <w:rPr>
                <w:rFonts w:ascii="Corbel" w:hAnsi="Corbel"/>
                <w:lang w:val="fr-FR" w:eastAsia="en-US"/>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35A1D886" w14:textId="2BF43707" w:rsidR="00134A88" w:rsidRPr="006353ED" w:rsidRDefault="00575511" w:rsidP="007E47E1">
            <w:pPr>
              <w:rPr>
                <w:rFonts w:ascii="Corbel" w:hAnsi="Corbel"/>
                <w:lang w:val="fr-FR" w:eastAsia="en-US"/>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15%</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1CFC554A" w14:textId="01F6A65C" w:rsidR="00552078" w:rsidRPr="006353ED" w:rsidRDefault="00575511" w:rsidP="007E47E1">
            <w:pPr>
              <w:rPr>
                <w:rFonts w:ascii="Corbel" w:hAnsi="Corbel"/>
                <w:lang w:val="fr-FR" w:eastAsia="en-US"/>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1</w:t>
            </w:r>
            <w:r w:rsidR="00D97DC4" w:rsidRPr="006353ED">
              <w:rPr>
                <w:rFonts w:ascii="Corbel" w:eastAsia="Calibri" w:hAnsi="Corbel"/>
                <w:lang w:val="fr-FR"/>
              </w:rPr>
              <w:t>5</w:t>
            </w:r>
            <w:r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1760ABBC" w14:textId="0E70EF1A" w:rsidR="00552078" w:rsidRPr="006353ED" w:rsidRDefault="00575511" w:rsidP="007E47E1">
            <w:pPr>
              <w:rPr>
                <w:rFonts w:ascii="Corbel" w:hAnsi="Corbel"/>
                <w:lang w:val="fr-FR" w:eastAsia="en-US"/>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14</w:t>
            </w:r>
            <w:r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340" w:type="dxa"/>
            <w:shd w:val="clear" w:color="auto" w:fill="FFFFFF" w:themeFill="background1"/>
            <w:vAlign w:val="center"/>
          </w:tcPr>
          <w:p w14:paraId="72A91972" w14:textId="4E27166A" w:rsidR="00552078" w:rsidRPr="006353ED" w:rsidRDefault="002663F2"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r>
      <w:tr w:rsidR="00B621B8" w:rsidRPr="00B232FD" w14:paraId="3D28385A" w14:textId="77777777" w:rsidTr="00E51764">
        <w:trPr>
          <w:trHeight w:val="458"/>
        </w:trPr>
        <w:tc>
          <w:tcPr>
            <w:tcW w:w="2335" w:type="dxa"/>
            <w:vMerge/>
            <w:vAlign w:val="center"/>
          </w:tcPr>
          <w:p w14:paraId="46A6123E" w14:textId="77777777" w:rsidR="00552078" w:rsidRPr="006353ED" w:rsidRDefault="00552078" w:rsidP="007E47E1">
            <w:pPr>
              <w:rPr>
                <w:rFonts w:ascii="Corbel" w:hAnsi="Corbel"/>
                <w:lang w:val="fr-FR" w:eastAsia="en-US"/>
              </w:rPr>
            </w:pPr>
          </w:p>
        </w:tc>
        <w:tc>
          <w:tcPr>
            <w:tcW w:w="3780" w:type="dxa"/>
            <w:shd w:val="clear" w:color="auto" w:fill="E7E6E6" w:themeFill="background2"/>
            <w:vAlign w:val="center"/>
          </w:tcPr>
          <w:p w14:paraId="578B5029" w14:textId="4892F632" w:rsidR="00552078" w:rsidRPr="006353ED" w:rsidRDefault="00552078" w:rsidP="007E47E1">
            <w:pPr>
              <w:rPr>
                <w:rFonts w:ascii="Corbel" w:hAnsi="Corbel"/>
                <w:lang w:val="fr-FR" w:eastAsia="en-US"/>
              </w:rPr>
            </w:pPr>
            <w:r w:rsidRPr="006353ED">
              <w:rPr>
                <w:rFonts w:ascii="Corbel" w:hAnsi="Corbel"/>
                <w:lang w:val="fr-FR" w:eastAsia="en-US"/>
              </w:rPr>
              <w:t>Indicateur 3.1.2</w:t>
            </w:r>
          </w:p>
          <w:p w14:paraId="6C16BA80" w14:textId="339EF259" w:rsidR="00552078" w:rsidRPr="006353ED" w:rsidRDefault="00E7394E" w:rsidP="007E47E1">
            <w:pPr>
              <w:rPr>
                <w:rFonts w:ascii="Corbel" w:hAnsi="Corbel"/>
                <w:lang w:val="fr-FR" w:eastAsia="en-US"/>
              </w:rPr>
            </w:pPr>
            <w:r w:rsidRPr="006353ED">
              <w:rPr>
                <w:rFonts w:ascii="Corbel" w:hAnsi="Corbel"/>
                <w:b/>
                <w:color w:val="000000" w:themeColor="text1"/>
                <w:lang w:val="fr-FR" w:eastAsia="en-US"/>
              </w:rPr>
              <w:fldChar w:fldCharType="begin">
                <w:ffData>
                  <w:name w:val=""/>
                  <w:enabled/>
                  <w:calcOnExit w:val="0"/>
                  <w:textInput>
                    <w:maxLength w:val="250"/>
                  </w:textInput>
                </w:ffData>
              </w:fldChar>
            </w:r>
            <w:r w:rsidRPr="006353ED">
              <w:rPr>
                <w:rFonts w:ascii="Corbel" w:hAnsi="Corbel"/>
                <w:b/>
                <w:color w:val="000000" w:themeColor="text1"/>
                <w:lang w:val="fr-FR" w:eastAsia="en-US"/>
              </w:rPr>
              <w:instrText xml:space="preserve"> FORMTEXT </w:instrText>
            </w:r>
            <w:r w:rsidRPr="006353ED">
              <w:rPr>
                <w:rFonts w:ascii="Corbel" w:hAnsi="Corbel"/>
                <w:b/>
                <w:color w:val="000000" w:themeColor="text1"/>
                <w:lang w:val="fr-FR" w:eastAsia="en-US"/>
              </w:rPr>
            </w:r>
            <w:r w:rsidRPr="006353ED">
              <w:rPr>
                <w:rFonts w:ascii="Corbel" w:hAnsi="Corbel"/>
                <w:b/>
                <w:color w:val="000000" w:themeColor="text1"/>
                <w:lang w:val="fr-FR" w:eastAsia="en-US"/>
              </w:rPr>
              <w:fldChar w:fldCharType="separate"/>
            </w:r>
            <w:r w:rsidRPr="006353ED">
              <w:rPr>
                <w:rFonts w:ascii="Corbel" w:hAnsi="Corbel"/>
                <w:b/>
                <w:noProof/>
                <w:color w:val="000000" w:themeColor="text1"/>
                <w:lang w:val="fr-FR" w:eastAsia="en-US"/>
              </w:rPr>
              <w:t> </w:t>
            </w:r>
            <w:r w:rsidR="002663F2" w:rsidRPr="006353ED">
              <w:rPr>
                <w:rFonts w:ascii="Corbel" w:eastAsia="Calibri" w:hAnsi="Corbel"/>
                <w:color w:val="000000" w:themeColor="text1"/>
                <w:lang w:val="fr-FR"/>
              </w:rPr>
              <w:t>Pourcentage d'écoles (classiques et franco-arabes) mettant en œuvre les programmes d'éducation à la paix et aux droits humains, de compétence de vie courante et d'entreprenariat dans les régions cibl</w:t>
            </w:r>
            <w:r w:rsidR="00266D33" w:rsidRPr="006353ED">
              <w:rPr>
                <w:rFonts w:ascii="Corbel" w:eastAsia="Calibri" w:hAnsi="Corbel"/>
                <w:color w:val="000000" w:themeColor="text1"/>
                <w:lang w:val="fr-FR"/>
              </w:rPr>
              <w:t>é</w:t>
            </w:r>
            <w:r w:rsidR="002663F2" w:rsidRPr="006353ED">
              <w:rPr>
                <w:rFonts w:ascii="Corbel" w:eastAsia="Calibri" w:hAnsi="Corbel"/>
                <w:color w:val="000000" w:themeColor="text1"/>
                <w:lang w:val="fr-FR"/>
              </w:rPr>
              <w:t>es.</w:t>
            </w:r>
            <w:r w:rsidRPr="006353ED">
              <w:rPr>
                <w:rFonts w:ascii="Corbel" w:hAnsi="Corbel"/>
                <w:b/>
                <w:noProof/>
                <w:color w:val="000000" w:themeColor="text1"/>
                <w:lang w:val="fr-FR" w:eastAsia="en-US"/>
              </w:rPr>
              <w:t> </w:t>
            </w:r>
            <w:r w:rsidRPr="006353ED">
              <w:rPr>
                <w:rFonts w:ascii="Corbel" w:hAnsi="Corbel"/>
                <w:b/>
                <w:color w:val="000000" w:themeColor="text1"/>
                <w:lang w:val="fr-FR" w:eastAsia="en-US"/>
              </w:rPr>
              <w:fldChar w:fldCharType="end"/>
            </w:r>
          </w:p>
        </w:tc>
        <w:tc>
          <w:tcPr>
            <w:tcW w:w="1080" w:type="dxa"/>
            <w:shd w:val="clear" w:color="auto" w:fill="E7E6E6" w:themeFill="background2"/>
            <w:vAlign w:val="center"/>
          </w:tcPr>
          <w:p w14:paraId="3EFDA282" w14:textId="5344349C"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1A2E0D"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23501F2F" w14:textId="50A66FF0" w:rsidR="00552078" w:rsidRPr="006353ED" w:rsidRDefault="00552078" w:rsidP="007E47E1">
            <w:pPr>
              <w:rPr>
                <w:rFonts w:ascii="Corbel" w:eastAsia="Calibri" w:hAnsi="Corbel"/>
                <w:lang w:val="fr-FR"/>
              </w:rPr>
            </w:pPr>
            <w:r w:rsidRPr="006353ED">
              <w:rPr>
                <w:rFonts w:ascii="Corbel" w:eastAsia="Calibri" w:hAnsi="Corbel"/>
                <w:lang w:val="fr-FR"/>
              </w:rPr>
              <w:t xml:space="preserve"> </w:t>
            </w:r>
            <w:r w:rsidR="00575511" w:rsidRPr="006353ED">
              <w:rPr>
                <w:rFonts w:ascii="Corbel" w:eastAsia="Calibri" w:hAnsi="Corbel"/>
                <w:lang w:val="fr-FR"/>
              </w:rPr>
              <w:fldChar w:fldCharType="begin">
                <w:ffData>
                  <w:name w:val=""/>
                  <w:enabled/>
                  <w:calcOnExit w:val="0"/>
                  <w:textInput>
                    <w:maxLength w:val="300"/>
                  </w:textInput>
                </w:ffData>
              </w:fldChar>
            </w:r>
            <w:r w:rsidR="00575511" w:rsidRPr="006353ED">
              <w:rPr>
                <w:rFonts w:ascii="Corbel" w:eastAsia="Calibri" w:hAnsi="Corbel"/>
                <w:lang w:val="fr-FR"/>
              </w:rPr>
              <w:instrText xml:space="preserve"> FORMTEXT </w:instrText>
            </w:r>
            <w:r w:rsidR="00575511" w:rsidRPr="006353ED">
              <w:rPr>
                <w:rFonts w:ascii="Corbel" w:eastAsia="Calibri" w:hAnsi="Corbel"/>
                <w:lang w:val="fr-FR"/>
              </w:rPr>
            </w:r>
            <w:r w:rsidR="00575511" w:rsidRPr="006353ED">
              <w:rPr>
                <w:rFonts w:ascii="Corbel" w:eastAsia="Calibri" w:hAnsi="Corbel"/>
                <w:lang w:val="fr-FR"/>
              </w:rPr>
              <w:fldChar w:fldCharType="separate"/>
            </w:r>
            <w:r w:rsidR="00575511" w:rsidRPr="006353ED">
              <w:rPr>
                <w:rFonts w:ascii="Corbel" w:eastAsia="Calibri" w:hAnsi="Corbel"/>
                <w:lang w:val="fr-FR"/>
              </w:rPr>
              <w:t> </w:t>
            </w:r>
            <w:r w:rsidR="001A2E0D" w:rsidRPr="006353ED">
              <w:rPr>
                <w:rFonts w:ascii="Corbel" w:eastAsia="Calibri" w:hAnsi="Corbel"/>
                <w:lang w:val="fr-FR"/>
              </w:rPr>
              <w:t>20%</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fldChar w:fldCharType="end"/>
            </w:r>
          </w:p>
        </w:tc>
        <w:tc>
          <w:tcPr>
            <w:tcW w:w="2250" w:type="dxa"/>
            <w:vAlign w:val="center"/>
          </w:tcPr>
          <w:p w14:paraId="53C90C44" w14:textId="5EC8968E" w:rsidR="00552078" w:rsidRPr="006353ED" w:rsidRDefault="00552078" w:rsidP="007E47E1">
            <w:pPr>
              <w:rPr>
                <w:rFonts w:ascii="Corbel" w:eastAsia="Calibri" w:hAnsi="Corbel"/>
                <w:lang w:val="fr-FR"/>
              </w:rPr>
            </w:pPr>
            <w:r w:rsidRPr="006353ED">
              <w:rPr>
                <w:rFonts w:ascii="Corbel" w:eastAsia="Calibri" w:hAnsi="Corbel"/>
                <w:lang w:val="fr-FR"/>
              </w:rPr>
              <w:t xml:space="preserve"> </w:t>
            </w:r>
            <w:r w:rsidR="00575511" w:rsidRPr="006353ED">
              <w:rPr>
                <w:rFonts w:ascii="Corbel" w:eastAsia="Calibri" w:hAnsi="Corbel"/>
                <w:lang w:val="fr-FR"/>
              </w:rPr>
              <w:fldChar w:fldCharType="begin">
                <w:ffData>
                  <w:name w:val=""/>
                  <w:enabled/>
                  <w:calcOnExit w:val="0"/>
                  <w:textInput>
                    <w:maxLength w:val="300"/>
                  </w:textInput>
                </w:ffData>
              </w:fldChar>
            </w:r>
            <w:r w:rsidR="00575511" w:rsidRPr="006353ED">
              <w:rPr>
                <w:rFonts w:ascii="Corbel" w:eastAsia="Calibri" w:hAnsi="Corbel"/>
                <w:lang w:val="fr-FR"/>
              </w:rPr>
              <w:instrText xml:space="preserve"> FORMTEXT </w:instrText>
            </w:r>
            <w:r w:rsidR="00575511" w:rsidRPr="006353ED">
              <w:rPr>
                <w:rFonts w:ascii="Corbel" w:eastAsia="Calibri" w:hAnsi="Corbel"/>
                <w:lang w:val="fr-FR"/>
              </w:rPr>
            </w:r>
            <w:r w:rsidR="00575511" w:rsidRPr="006353ED">
              <w:rPr>
                <w:rFonts w:ascii="Corbel" w:eastAsia="Calibri" w:hAnsi="Corbel"/>
                <w:lang w:val="fr-FR"/>
              </w:rPr>
              <w:fldChar w:fldCharType="separate"/>
            </w:r>
            <w:r w:rsidR="00575511" w:rsidRPr="006353ED">
              <w:rPr>
                <w:rFonts w:ascii="Corbel" w:eastAsia="Calibri" w:hAnsi="Corbel"/>
                <w:lang w:val="fr-FR"/>
              </w:rPr>
              <w:t> </w:t>
            </w:r>
            <w:r w:rsidR="00D97DC4" w:rsidRPr="006353ED">
              <w:rPr>
                <w:rFonts w:ascii="Corbel" w:eastAsia="Calibri" w:hAnsi="Corbel"/>
                <w:lang w:val="fr-FR"/>
              </w:rPr>
              <w:t>20</w:t>
            </w:r>
            <w:r w:rsidR="001A2E0D" w:rsidRPr="006353ED">
              <w:rPr>
                <w:rFonts w:ascii="Corbel" w:eastAsia="Calibri" w:hAnsi="Corbel"/>
                <w:lang w:val="fr-FR"/>
              </w:rPr>
              <w:t>%</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t> </w:t>
            </w:r>
            <w:r w:rsidR="00575511" w:rsidRPr="006353ED">
              <w:rPr>
                <w:rFonts w:ascii="Corbel" w:eastAsia="Calibri" w:hAnsi="Corbel"/>
                <w:lang w:val="fr-FR"/>
              </w:rPr>
              <w:fldChar w:fldCharType="end"/>
            </w:r>
          </w:p>
        </w:tc>
        <w:tc>
          <w:tcPr>
            <w:tcW w:w="1800" w:type="dxa"/>
            <w:vAlign w:val="center"/>
          </w:tcPr>
          <w:p w14:paraId="62E85D66" w14:textId="55CFC166"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21</w:t>
            </w:r>
            <w:r w:rsidR="001A2E0D"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075403F3" w14:textId="4A455717" w:rsidR="004930F0" w:rsidRPr="006353ED" w:rsidRDefault="008068F4" w:rsidP="002663F2">
            <w:pPr>
              <w:rPr>
                <w:rFonts w:ascii="Corbel" w:eastAsia="Calibri" w:hAnsi="Corbel"/>
                <w:lang w:val="fr-FR"/>
              </w:rPr>
            </w:pPr>
            <w:r w:rsidRPr="006353ED">
              <w:rPr>
                <w:rFonts w:ascii="Corbel" w:eastAsia="Calibri" w:hAnsi="Corbel"/>
                <w:lang w:val="fr-FR"/>
              </w:rPr>
              <w:t>Les 21%  sont calculés sur la base du nombre de foyers coraniques restant après le départ d’un grand nombre vers les régions jugées plus en sécurité.</w:t>
            </w:r>
          </w:p>
        </w:tc>
      </w:tr>
      <w:tr w:rsidR="00B621B8" w:rsidRPr="00B232FD" w14:paraId="100B110C" w14:textId="77777777" w:rsidTr="00E51764">
        <w:trPr>
          <w:trHeight w:val="458"/>
        </w:trPr>
        <w:tc>
          <w:tcPr>
            <w:tcW w:w="2335" w:type="dxa"/>
            <w:vMerge/>
            <w:vAlign w:val="center"/>
          </w:tcPr>
          <w:p w14:paraId="6E42058F" w14:textId="77777777" w:rsidR="00552078" w:rsidRPr="006353ED" w:rsidRDefault="00552078" w:rsidP="007E47E1">
            <w:pPr>
              <w:rPr>
                <w:rFonts w:ascii="Corbel" w:hAnsi="Corbel"/>
                <w:lang w:val="fr-FR" w:eastAsia="en-US"/>
              </w:rPr>
            </w:pPr>
          </w:p>
        </w:tc>
        <w:tc>
          <w:tcPr>
            <w:tcW w:w="3780" w:type="dxa"/>
            <w:shd w:val="clear" w:color="auto" w:fill="E7E6E6" w:themeFill="background2"/>
            <w:vAlign w:val="center"/>
          </w:tcPr>
          <w:p w14:paraId="75DC2D64" w14:textId="7F2AEC2C" w:rsidR="00552078" w:rsidRPr="006353ED" w:rsidRDefault="00552078" w:rsidP="007E47E1">
            <w:pPr>
              <w:rPr>
                <w:rFonts w:ascii="Corbel" w:hAnsi="Corbel"/>
                <w:lang w:val="fr-FR" w:eastAsia="en-US"/>
              </w:rPr>
            </w:pPr>
            <w:r w:rsidRPr="006353ED">
              <w:rPr>
                <w:rFonts w:ascii="Corbel" w:hAnsi="Corbel"/>
                <w:lang w:val="fr-FR" w:eastAsia="en-US"/>
              </w:rPr>
              <w:t>Indicateur 3.1.3</w:t>
            </w:r>
          </w:p>
          <w:p w14:paraId="1AC64BA4" w14:textId="54D267E4" w:rsidR="00552078" w:rsidRPr="006353ED" w:rsidRDefault="00552078" w:rsidP="003A18DB">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1A2E0D" w:rsidRPr="006353ED">
              <w:rPr>
                <w:rFonts w:ascii="Corbel" w:eastAsia="Calibri" w:hAnsi="Corbel"/>
                <w:lang w:val="fr-FR"/>
              </w:rPr>
              <w:t>Nombre de talibés (garçons et filles), d'adolescents et de jeunes désœuvrés à risque de radicalisation dans les communautés ayant bénéficié de l'éducation à la paix, de la formation en compétences de vie courante et en entreprenariat</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4450A539" w14:textId="4370D542"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2F5BD0"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64DF62F5" w14:textId="3C87DE88"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2F5BD0" w:rsidRPr="006353ED">
              <w:rPr>
                <w:rFonts w:ascii="Corbel" w:eastAsia="Calibri" w:hAnsi="Corbel"/>
                <w:lang w:val="fr-FR"/>
              </w:rPr>
              <w:t>2500 talibés, adolescents et jeunes désœuvrés des comme cibles</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68E43661" w14:textId="62FABB42"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2</w:t>
            </w:r>
            <w:r w:rsidR="002F5BD0" w:rsidRPr="006353ED">
              <w:rPr>
                <w:rFonts w:ascii="Corbel" w:eastAsia="Calibri" w:hAnsi="Corbel"/>
                <w:lang w:val="fr-FR"/>
              </w:rPr>
              <w:t>500</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16071E3A" w14:textId="5E24E246"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D97DC4" w:rsidRPr="006353ED">
              <w:rPr>
                <w:rFonts w:ascii="Corbel" w:eastAsia="Calibri" w:hAnsi="Corbel"/>
                <w:lang w:val="fr-FR"/>
              </w:rPr>
              <w:t>173</w:t>
            </w:r>
            <w:r w:rsidR="002F5BD0" w:rsidRPr="006353ED">
              <w:rPr>
                <w:rFonts w:ascii="Corbel" w:eastAsia="Calibri" w:hAnsi="Corbel"/>
                <w:lang w:val="fr-FR"/>
              </w:rPr>
              <w:t>8</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2B5AB900" w14:textId="188A52F4" w:rsidR="002663F2" w:rsidRPr="006353ED" w:rsidRDefault="002663F2" w:rsidP="002663F2">
            <w:pPr>
              <w:rPr>
                <w:rFonts w:ascii="Corbel" w:eastAsia="Calibri" w:hAnsi="Corbel"/>
                <w:lang w:val="fr-FR"/>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008068F4" w:rsidRPr="006353ED">
              <w:rPr>
                <w:rFonts w:ascii="Corbel" w:eastAsia="Calibri" w:hAnsi="Corbel"/>
                <w:lang w:val="fr-FR"/>
              </w:rPr>
              <w:t>La c</w:t>
            </w:r>
            <w:r w:rsidRPr="006353ED">
              <w:rPr>
                <w:rFonts w:ascii="Corbel" w:eastAsia="Calibri" w:hAnsi="Corbel"/>
                <w:lang w:val="fr-FR"/>
              </w:rPr>
              <w:t xml:space="preserve">rainte de certains maitres coraniques à s’engager </w:t>
            </w:r>
            <w:r w:rsidR="008068F4" w:rsidRPr="006353ED">
              <w:rPr>
                <w:rFonts w:ascii="Corbel" w:eastAsia="Calibri" w:hAnsi="Corbel"/>
                <w:lang w:val="fr-FR"/>
              </w:rPr>
              <w:t xml:space="preserve">a beaucoup affecter notablement l'atteinte des résultats </w:t>
            </w:r>
            <w:r w:rsidRPr="006353ED">
              <w:rPr>
                <w:rFonts w:ascii="Corbel" w:eastAsia="Calibri" w:hAnsi="Corbel"/>
                <w:lang w:val="fr-FR"/>
              </w:rPr>
              <w:t>dans la région du Sahel.</w:t>
            </w:r>
          </w:p>
          <w:p w14:paraId="2A1F5BA2" w14:textId="6DE793C8" w:rsidR="009D536D" w:rsidRPr="006353ED" w:rsidRDefault="002663F2" w:rsidP="002663F2">
            <w:pPr>
              <w:rPr>
                <w:rFonts w:ascii="Corbel" w:eastAsia="Calibri" w:hAnsi="Corbel"/>
                <w:lang w:val="fr-FR"/>
              </w:rPr>
            </w:pPr>
            <w:r w:rsidRPr="006353ED">
              <w:rPr>
                <w:rFonts w:ascii="Corbel" w:hAnsi="Corbel"/>
                <w:b/>
                <w:lang w:val="fr-FR" w:eastAsia="en-US"/>
              </w:rPr>
              <w:fldChar w:fldCharType="end"/>
            </w:r>
          </w:p>
        </w:tc>
      </w:tr>
      <w:tr w:rsidR="00B621B8" w:rsidRPr="00B232FD" w14:paraId="4A002238" w14:textId="77777777" w:rsidTr="00E51764">
        <w:trPr>
          <w:trHeight w:val="458"/>
        </w:trPr>
        <w:tc>
          <w:tcPr>
            <w:tcW w:w="2335" w:type="dxa"/>
            <w:vMerge w:val="restart"/>
            <w:vAlign w:val="center"/>
          </w:tcPr>
          <w:p w14:paraId="1399BFDF" w14:textId="77777777" w:rsidR="00552078" w:rsidRPr="006353ED" w:rsidRDefault="00552078" w:rsidP="007E47E1">
            <w:pPr>
              <w:rPr>
                <w:rFonts w:ascii="Corbel" w:hAnsi="Corbel"/>
                <w:b/>
                <w:bCs/>
                <w:lang w:val="fr-FR" w:eastAsia="en-US"/>
              </w:rPr>
            </w:pPr>
            <w:r w:rsidRPr="006353ED">
              <w:rPr>
                <w:rFonts w:ascii="Corbel" w:hAnsi="Corbel"/>
                <w:b/>
                <w:bCs/>
                <w:lang w:val="fr-FR" w:eastAsia="en-US"/>
              </w:rPr>
              <w:t>Produit 3.2</w:t>
            </w:r>
          </w:p>
          <w:p w14:paraId="0C627E92" w14:textId="46E4C999" w:rsidR="00552078" w:rsidRPr="006353ED" w:rsidRDefault="00552078" w:rsidP="007E47E1">
            <w:pPr>
              <w:rPr>
                <w:rFonts w:ascii="Corbel" w:hAnsi="Corbel"/>
                <w:bCs/>
                <w:lang w:val="fr-FR" w:eastAsia="en-US"/>
              </w:rPr>
            </w:pPr>
            <w:r w:rsidRPr="006353ED">
              <w:rPr>
                <w:rFonts w:ascii="Corbel" w:hAnsi="Corbel"/>
                <w:bCs/>
                <w:lang w:val="fr-FR" w:eastAsia="en-US"/>
              </w:rPr>
              <w:fldChar w:fldCharType="begin">
                <w:ffData>
                  <w:name w:val=""/>
                  <w:enabled/>
                  <w:calcOnExit w:val="0"/>
                  <w:textInput>
                    <w:maxLength w:val="300"/>
                  </w:textInput>
                </w:ffData>
              </w:fldChar>
            </w:r>
            <w:r w:rsidRPr="006353ED">
              <w:rPr>
                <w:rFonts w:ascii="Corbel" w:hAnsi="Corbel"/>
                <w:bCs/>
                <w:lang w:val="fr-FR" w:eastAsia="en-US"/>
              </w:rPr>
              <w:instrText xml:space="preserve"> FORMTEXT </w:instrText>
            </w:r>
            <w:r w:rsidRPr="006353ED">
              <w:rPr>
                <w:rFonts w:ascii="Corbel" w:hAnsi="Corbel"/>
                <w:bCs/>
                <w:lang w:val="fr-FR" w:eastAsia="en-US"/>
              </w:rPr>
            </w:r>
            <w:r w:rsidRPr="006353ED">
              <w:rPr>
                <w:rFonts w:ascii="Corbel" w:hAnsi="Corbel"/>
                <w:bCs/>
                <w:lang w:val="fr-FR" w:eastAsia="en-US"/>
              </w:rPr>
              <w:fldChar w:fldCharType="separate"/>
            </w:r>
            <w:r w:rsidRPr="006353ED">
              <w:rPr>
                <w:rFonts w:ascii="Corbel" w:hAnsi="Corbel"/>
                <w:bCs/>
                <w:noProof/>
                <w:lang w:val="fr-FR" w:eastAsia="en-US"/>
              </w:rPr>
              <w:t> </w:t>
            </w:r>
            <w:r w:rsidR="002F5BD0" w:rsidRPr="006353ED">
              <w:rPr>
                <w:rFonts w:ascii="Corbel" w:hAnsi="Corbel"/>
                <w:bCs/>
                <w:lang w:val="fr-FR" w:eastAsia="en-US"/>
              </w:rPr>
              <w:t xml:space="preserve">Les éducateurs (femmes et hommes) des écoles coraniques et franco-arabes, et les chefs communautaires clés sont dotés de compétences et d’outils didactiques nécessaires pour l’éducation à la paix, la prévention de l’extrémisme violent et du radicalisme, le renforcement de la conscience citoyenne chez les jeunes.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noProof/>
                <w:lang w:val="fr-FR" w:eastAsia="en-US"/>
              </w:rPr>
              <w:t> </w:t>
            </w:r>
            <w:r w:rsidRPr="006353ED">
              <w:rPr>
                <w:rFonts w:ascii="Corbel" w:hAnsi="Corbel"/>
                <w:bCs/>
                <w:lang w:val="fr-FR" w:eastAsia="en-US"/>
              </w:rPr>
              <w:fldChar w:fldCharType="end"/>
            </w:r>
            <w:r w:rsidRPr="006353ED">
              <w:rPr>
                <w:rFonts w:ascii="Corbel" w:hAnsi="Corbel"/>
                <w:bCs/>
                <w:lang w:val="fr-FR"/>
              </w:rPr>
              <w:t xml:space="preserve"> </w:t>
            </w:r>
          </w:p>
        </w:tc>
        <w:tc>
          <w:tcPr>
            <w:tcW w:w="3780" w:type="dxa"/>
            <w:shd w:val="clear" w:color="auto" w:fill="E7E6E6" w:themeFill="background2"/>
            <w:vAlign w:val="center"/>
          </w:tcPr>
          <w:p w14:paraId="399E4F20" w14:textId="77777777" w:rsidR="00552078" w:rsidRPr="006353ED" w:rsidRDefault="00552078" w:rsidP="007E47E1">
            <w:pPr>
              <w:rPr>
                <w:rFonts w:ascii="Corbel" w:hAnsi="Corbel"/>
                <w:lang w:val="fr-FR" w:eastAsia="en-US"/>
              </w:rPr>
            </w:pPr>
            <w:r w:rsidRPr="006353ED">
              <w:rPr>
                <w:rFonts w:ascii="Corbel" w:hAnsi="Corbel"/>
                <w:lang w:val="fr-FR" w:eastAsia="en-US"/>
              </w:rPr>
              <w:t>Indicateur 3.2.1</w:t>
            </w:r>
          </w:p>
          <w:p w14:paraId="094E5F49" w14:textId="7ACDDEAF" w:rsidR="00552078" w:rsidRPr="006353ED" w:rsidRDefault="00552078" w:rsidP="00C330C7">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C91436" w:rsidRPr="006353ED">
              <w:rPr>
                <w:rFonts w:ascii="Corbel" w:eastAsia="Calibri" w:hAnsi="Corbel"/>
                <w:lang w:val="fr-FR"/>
              </w:rPr>
              <w:t>Pourcentage d’enseignants (dont femmes) formés en éducation pour la paix et la prévention de l'extrémisme violent et de la radicalisation dans les écoles coraniques, les écoles franco -arabes et écoles (classiques) cibles</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Pr="006353ED">
              <w:rPr>
                <w:rFonts w:ascii="Corbel" w:hAnsi="Corbel"/>
                <w:b/>
                <w:lang w:val="fr-FR" w:eastAsia="en-US"/>
              </w:rPr>
              <w:t xml:space="preserve"> </w:t>
            </w:r>
          </w:p>
        </w:tc>
        <w:tc>
          <w:tcPr>
            <w:tcW w:w="1080" w:type="dxa"/>
            <w:shd w:val="clear" w:color="auto" w:fill="E7E6E6" w:themeFill="background2"/>
            <w:vAlign w:val="center"/>
          </w:tcPr>
          <w:p w14:paraId="1EAA3323" w14:textId="4849EA2D"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C91436"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0278815D" w14:textId="2E16EC6D" w:rsidR="00552078" w:rsidRPr="006353ED" w:rsidRDefault="00552078" w:rsidP="007E47E1">
            <w:pPr>
              <w:spacing w:before="240"/>
              <w:contextualSpacing/>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C91436" w:rsidRPr="006353ED">
              <w:rPr>
                <w:rFonts w:ascii="Corbel" w:eastAsia="Calibri" w:hAnsi="Corbel"/>
                <w:lang w:val="fr-FR"/>
              </w:rPr>
              <w:t>30%</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64077060" w14:textId="322E6F52"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30</w:t>
            </w:r>
            <w:r w:rsidR="00C91436" w:rsidRPr="006353ED">
              <w:rPr>
                <w:rFonts w:ascii="Corbel" w:eastAsia="Calibri" w:hAnsi="Corbel"/>
                <w:lang w:val="fr-FR"/>
              </w:rPr>
              <w:t>% (</w:t>
            </w:r>
            <w:r w:rsidR="00707E06" w:rsidRPr="006353ED">
              <w:rPr>
                <w:rFonts w:ascii="Corbel" w:eastAsia="Calibri" w:hAnsi="Corbel"/>
                <w:lang w:val="fr-FR"/>
              </w:rPr>
              <w:t>464</w:t>
            </w:r>
            <w:r w:rsidR="00C91436" w:rsidRPr="006353ED">
              <w:rPr>
                <w:rFonts w:ascii="Corbel" w:eastAsia="Calibri" w:hAnsi="Corbel"/>
                <w:lang w:val="fr-FR"/>
              </w:rPr>
              <w:t>)</w:t>
            </w:r>
            <w:r w:rsidRPr="006353ED">
              <w:rPr>
                <w:rFonts w:ascii="Corbel" w:eastAsia="Calibri" w:hAnsi="Corbel"/>
                <w:lang w:val="fr-FR"/>
              </w:rPr>
              <w:fldChar w:fldCharType="end"/>
            </w:r>
          </w:p>
        </w:tc>
        <w:tc>
          <w:tcPr>
            <w:tcW w:w="1800" w:type="dxa"/>
            <w:vAlign w:val="center"/>
          </w:tcPr>
          <w:p w14:paraId="0C6EF76F" w14:textId="3C332715"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22.</w:t>
            </w:r>
            <w:r w:rsidR="00C91436" w:rsidRPr="006353ED">
              <w:rPr>
                <w:rFonts w:ascii="Corbel" w:eastAsia="Calibri" w:hAnsi="Corbel"/>
                <w:lang w:val="fr-FR"/>
              </w:rPr>
              <w:t>7% (</w:t>
            </w:r>
            <w:r w:rsidR="00707E06" w:rsidRPr="006353ED">
              <w:rPr>
                <w:rFonts w:ascii="Corbel" w:eastAsia="Calibri" w:hAnsi="Corbel"/>
                <w:lang w:val="fr-FR"/>
              </w:rPr>
              <w:t>3</w:t>
            </w:r>
            <w:r w:rsidR="00C91436" w:rsidRPr="006353ED">
              <w:rPr>
                <w:rFonts w:ascii="Corbel" w:eastAsia="Calibri" w:hAnsi="Corbel"/>
                <w:lang w:val="fr-FR"/>
              </w:rPr>
              <w:t>50)</w:t>
            </w:r>
            <w:r w:rsidRPr="006353ED">
              <w:rPr>
                <w:rFonts w:ascii="Corbel" w:eastAsia="Calibri" w:hAnsi="Corbel"/>
                <w:lang w:val="fr-FR"/>
              </w:rPr>
              <w:fldChar w:fldCharType="end"/>
            </w:r>
            <w:r w:rsidR="009D536D" w:rsidRPr="006353ED">
              <w:rPr>
                <w:rFonts w:ascii="Corbel" w:eastAsia="Calibri" w:hAnsi="Corbel"/>
                <w:lang w:val="fr-FR"/>
              </w:rPr>
              <w:t xml:space="preserve"> </w:t>
            </w:r>
          </w:p>
        </w:tc>
        <w:tc>
          <w:tcPr>
            <w:tcW w:w="2340" w:type="dxa"/>
            <w:vAlign w:val="center"/>
          </w:tcPr>
          <w:p w14:paraId="18171EAA" w14:textId="14D7EA51" w:rsidR="009E00A0" w:rsidRPr="006353ED" w:rsidRDefault="002663F2" w:rsidP="00707E06">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 xml:space="preserve">La fermeture des foyers coraniques et écoles classiques dans les provinces du Yagha et de l'Oudalan n'ont pas permis d'atteindre la cible malgré les efforts pour délocaliser les formations. </w:t>
            </w:r>
            <w:r w:rsidR="00C91436" w:rsidRPr="006353ED">
              <w:rPr>
                <w:rFonts w:ascii="Corbel" w:eastAsia="Calibri" w:hAnsi="Corbel"/>
                <w:lang w:val="fr-FR"/>
              </w:rPr>
              <w:t xml:space="preserve">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r w:rsidR="009E00A0" w:rsidRPr="006353ED">
              <w:rPr>
                <w:rFonts w:ascii="Corbel" w:eastAsia="Calibri" w:hAnsi="Corbel"/>
                <w:lang w:val="fr-FR"/>
              </w:rPr>
              <w:t xml:space="preserve"> </w:t>
            </w:r>
          </w:p>
        </w:tc>
      </w:tr>
      <w:tr w:rsidR="00B621B8" w:rsidRPr="006353ED" w14:paraId="4EB4DECA" w14:textId="77777777" w:rsidTr="00E51764">
        <w:trPr>
          <w:trHeight w:val="458"/>
        </w:trPr>
        <w:tc>
          <w:tcPr>
            <w:tcW w:w="2335" w:type="dxa"/>
            <w:vMerge/>
            <w:vAlign w:val="center"/>
          </w:tcPr>
          <w:p w14:paraId="63720122" w14:textId="77777777" w:rsidR="00552078" w:rsidRPr="006353ED" w:rsidRDefault="00552078" w:rsidP="007E47E1">
            <w:pPr>
              <w:rPr>
                <w:rFonts w:ascii="Corbel" w:hAnsi="Corbel"/>
                <w:lang w:val="fr-FR" w:eastAsia="en-US"/>
              </w:rPr>
            </w:pPr>
          </w:p>
        </w:tc>
        <w:tc>
          <w:tcPr>
            <w:tcW w:w="3780" w:type="dxa"/>
            <w:shd w:val="clear" w:color="auto" w:fill="E7E6E6" w:themeFill="background2"/>
            <w:vAlign w:val="center"/>
          </w:tcPr>
          <w:p w14:paraId="5A07A56E" w14:textId="663A4962" w:rsidR="004B296F" w:rsidRPr="006353ED" w:rsidRDefault="00552078" w:rsidP="007E47E1">
            <w:pPr>
              <w:rPr>
                <w:rFonts w:ascii="Corbel" w:eastAsia="Calibri" w:hAnsi="Corbel"/>
                <w:lang w:val="fr-FR"/>
              </w:rPr>
            </w:pPr>
            <w:r w:rsidRPr="006353ED">
              <w:rPr>
                <w:rFonts w:ascii="Corbel" w:eastAsia="Calibri" w:hAnsi="Corbel"/>
                <w:lang w:val="fr-FR"/>
              </w:rPr>
              <w:t>Indicateur 3.2.2</w:t>
            </w:r>
          </w:p>
          <w:p w14:paraId="27A27375" w14:textId="3F3CA084" w:rsidR="00552078" w:rsidRPr="006353ED" w:rsidRDefault="00E7394E" w:rsidP="00C330C7">
            <w:pPr>
              <w:rPr>
                <w:rFonts w:ascii="Corbel" w:eastAsia="Calibri" w:hAnsi="Corbel"/>
                <w:lang w:val="fr-FR"/>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C91436" w:rsidRPr="006353ED">
              <w:rPr>
                <w:rFonts w:ascii="Corbel" w:eastAsia="Calibri" w:hAnsi="Corbel"/>
                <w:lang w:val="fr-FR"/>
              </w:rPr>
              <w:t>Pourcentage d'écoles (coraniques, franco-arabes et classiques)</w:t>
            </w:r>
            <w:r w:rsidR="00A91321" w:rsidRPr="006353ED">
              <w:rPr>
                <w:rFonts w:ascii="Corbel" w:eastAsia="Calibri" w:hAnsi="Corbel"/>
                <w:lang w:val="fr-FR"/>
              </w:rPr>
              <w:t xml:space="preserve"> cibles</w:t>
            </w:r>
            <w:r w:rsidR="00C91436" w:rsidRPr="006353ED">
              <w:rPr>
                <w:rFonts w:ascii="Corbel" w:eastAsia="Calibri" w:hAnsi="Corbel"/>
                <w:lang w:val="fr-FR"/>
              </w:rPr>
              <w:t xml:space="preserve"> dispensant des cours d'éducation pour la paix et la citoyenneté</w:t>
            </w:r>
            <w:r w:rsidR="00C91436"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1E341DE2" w14:textId="20E31B4C"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A91321"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506B1A6D" w14:textId="439AF153" w:rsidR="00552078" w:rsidRPr="006353ED" w:rsidRDefault="00575511" w:rsidP="007E47E1">
            <w:pPr>
              <w:spacing w:before="240"/>
              <w:contextualSpacing/>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A91321" w:rsidRPr="006353ED">
              <w:rPr>
                <w:rFonts w:ascii="Corbel" w:eastAsia="Calibri" w:hAnsi="Corbel"/>
                <w:lang w:val="fr-FR"/>
              </w:rPr>
              <w:t>20%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37E1B1B2" w14:textId="5ECA98AA"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20</w:t>
            </w:r>
            <w:r w:rsidR="00A91321"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686ADB4B" w14:textId="2C2E7E7A"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20</w:t>
            </w:r>
            <w:r w:rsidR="00A91321"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666BC015" w14:textId="42F089CB" w:rsidR="00552078" w:rsidRPr="006353ED" w:rsidRDefault="00A9132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r>
      <w:tr w:rsidR="00B621B8" w:rsidRPr="00B232FD" w14:paraId="4E815455" w14:textId="77777777" w:rsidTr="00E51764">
        <w:trPr>
          <w:trHeight w:val="458"/>
        </w:trPr>
        <w:tc>
          <w:tcPr>
            <w:tcW w:w="2335" w:type="dxa"/>
            <w:vMerge/>
            <w:vAlign w:val="center"/>
          </w:tcPr>
          <w:p w14:paraId="022D9C9C" w14:textId="77777777" w:rsidR="00552078" w:rsidRPr="006353ED" w:rsidRDefault="00552078" w:rsidP="007E47E1">
            <w:pPr>
              <w:rPr>
                <w:rFonts w:ascii="Corbel" w:hAnsi="Corbel"/>
                <w:b/>
                <w:lang w:val="fr-FR" w:eastAsia="en-US"/>
              </w:rPr>
            </w:pPr>
          </w:p>
        </w:tc>
        <w:tc>
          <w:tcPr>
            <w:tcW w:w="3780" w:type="dxa"/>
            <w:shd w:val="clear" w:color="auto" w:fill="E7E6E6" w:themeFill="background2"/>
            <w:vAlign w:val="center"/>
          </w:tcPr>
          <w:p w14:paraId="2ADDAD1E" w14:textId="2CB35922" w:rsidR="00552078" w:rsidRPr="006353ED" w:rsidRDefault="00552078" w:rsidP="007E47E1">
            <w:pPr>
              <w:rPr>
                <w:rFonts w:ascii="Corbel" w:hAnsi="Corbel"/>
                <w:lang w:val="fr-FR" w:eastAsia="en-US"/>
              </w:rPr>
            </w:pPr>
            <w:r w:rsidRPr="006353ED">
              <w:rPr>
                <w:rFonts w:ascii="Corbel" w:hAnsi="Corbel"/>
                <w:lang w:val="fr-FR" w:eastAsia="en-US"/>
              </w:rPr>
              <w:t>Indicateur 3.2.3</w:t>
            </w:r>
          </w:p>
          <w:p w14:paraId="15472455" w14:textId="4AE6FF64" w:rsidR="00552078" w:rsidRPr="006353ED" w:rsidRDefault="00552078" w:rsidP="00C330C7">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A91321" w:rsidRPr="006353ED">
              <w:rPr>
                <w:rFonts w:ascii="Corbel" w:eastAsia="Calibri" w:hAnsi="Corbel"/>
                <w:lang w:val="fr-FR"/>
              </w:rPr>
              <w:t xml:space="preserve">Pourcentage d’associations de parents d’élèves, d'associations de mères éducatrices et de gouvernements scolaires </w:t>
            </w:r>
            <w:r w:rsidR="009A2711" w:rsidRPr="006353ED">
              <w:rPr>
                <w:rFonts w:ascii="Corbel" w:eastAsia="Calibri" w:hAnsi="Corbel"/>
                <w:lang w:val="fr-FR"/>
              </w:rPr>
              <w:t xml:space="preserve">mettant en œuvre des </w:t>
            </w:r>
            <w:r w:rsidR="0056267E" w:rsidRPr="006353ED">
              <w:rPr>
                <w:rFonts w:ascii="Corbel" w:eastAsia="Calibri" w:hAnsi="Corbel"/>
                <w:lang w:val="fr-FR"/>
              </w:rPr>
              <w:t>actions</w:t>
            </w:r>
            <w:r w:rsidR="009A2711" w:rsidRPr="006353ED">
              <w:rPr>
                <w:rFonts w:ascii="Corbel" w:eastAsia="Calibri" w:hAnsi="Corbel"/>
                <w:lang w:val="fr-FR"/>
              </w:rPr>
              <w:t xml:space="preserve"> de</w:t>
            </w:r>
            <w:r w:rsidR="00A91321" w:rsidRPr="006353ED">
              <w:rPr>
                <w:rFonts w:ascii="Corbel" w:eastAsia="Calibri" w:hAnsi="Corbel"/>
                <w:lang w:val="fr-FR"/>
              </w:rPr>
              <w:t xml:space="preserve"> promotion de l'éducation pour la paix dans les</w:t>
            </w:r>
            <w:r w:rsidR="009A2711" w:rsidRPr="006353ED">
              <w:rPr>
                <w:rFonts w:ascii="Corbel" w:eastAsia="Calibri" w:hAnsi="Corbel"/>
                <w:lang w:val="fr-FR"/>
              </w:rPr>
              <w:t xml:space="preserve"> communes </w:t>
            </w:r>
            <w:r w:rsidR="00A91321" w:rsidRPr="006353ED">
              <w:rPr>
                <w:rFonts w:ascii="Corbel" w:eastAsia="Calibri" w:hAnsi="Corbel"/>
                <w:lang w:val="fr-FR"/>
              </w:rPr>
              <w:t>ciblées</w:t>
            </w:r>
            <w:r w:rsidR="00A91321"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Pr="006353ED">
              <w:rPr>
                <w:rFonts w:ascii="Corbel" w:hAnsi="Corbel"/>
                <w:color w:val="000000"/>
                <w:lang w:val="fr-FR" w:eastAsia="fr-FR"/>
              </w:rPr>
              <w:t xml:space="preserve"> </w:t>
            </w:r>
          </w:p>
        </w:tc>
        <w:tc>
          <w:tcPr>
            <w:tcW w:w="1080" w:type="dxa"/>
            <w:shd w:val="clear" w:color="auto" w:fill="E7E6E6" w:themeFill="background2"/>
            <w:vAlign w:val="center"/>
          </w:tcPr>
          <w:p w14:paraId="65497F7B" w14:textId="354C9F23"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A91321"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4FAC9123" w14:textId="2071C60C"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A91321" w:rsidRPr="006353ED">
              <w:rPr>
                <w:rFonts w:ascii="Corbel" w:eastAsia="Calibri" w:hAnsi="Corbel"/>
                <w:lang w:val="fr-FR"/>
              </w:rPr>
              <w:t>20%</w:t>
            </w:r>
            <w:r w:rsidRPr="006353ED">
              <w:rPr>
                <w:rFonts w:ascii="Corbel" w:eastAsia="Calibri" w:hAnsi="Corbel"/>
                <w:lang w:val="fr-FR"/>
              </w:rPr>
              <w:t> </w:t>
            </w:r>
            <w:r w:rsidRPr="006353ED">
              <w:rPr>
                <w:rFonts w:ascii="Corbel" w:eastAsia="Calibri" w:hAnsi="Corbel"/>
                <w:lang w:val="fr-FR"/>
              </w:rPr>
              <w:fldChar w:fldCharType="end"/>
            </w:r>
            <w:r w:rsidRPr="006353ED">
              <w:rPr>
                <w:rFonts w:ascii="Corbel" w:eastAsia="Calibri" w:hAnsi="Corbel"/>
                <w:lang w:val="fr-FR"/>
              </w:rPr>
              <w:t xml:space="preserve"> </w:t>
            </w:r>
          </w:p>
        </w:tc>
        <w:tc>
          <w:tcPr>
            <w:tcW w:w="2250" w:type="dxa"/>
            <w:vAlign w:val="center"/>
          </w:tcPr>
          <w:p w14:paraId="2A48C46E" w14:textId="188DEEBC"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707E06" w:rsidRPr="006353ED">
              <w:rPr>
                <w:rFonts w:ascii="Corbel" w:eastAsia="Calibri" w:hAnsi="Corbel"/>
                <w:lang w:val="fr-FR"/>
              </w:rPr>
              <w:t>2</w:t>
            </w:r>
            <w:r w:rsidR="00A91321"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44A48C33" w14:textId="7E926AA7"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48381D" w:rsidRPr="006353ED">
              <w:rPr>
                <w:rFonts w:ascii="Corbel" w:eastAsia="Calibri" w:hAnsi="Corbel"/>
                <w:lang w:val="fr-FR"/>
              </w:rPr>
              <w:t>7</w:t>
            </w:r>
            <w:r w:rsidR="00A91321" w:rsidRPr="006353ED">
              <w:rPr>
                <w:rFonts w:ascii="Corbel" w:eastAsia="Calibri" w:hAnsi="Corbel"/>
                <w:lang w:val="fr-FR"/>
              </w:rPr>
              <w:t>%</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77A34B01" w14:textId="65D85BC1" w:rsidR="00552078" w:rsidRPr="006353ED" w:rsidRDefault="002663F2"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A91321" w:rsidRPr="006353ED">
              <w:rPr>
                <w:rFonts w:ascii="Corbel" w:eastAsia="Calibri" w:hAnsi="Corbel"/>
                <w:lang w:val="fr-FR"/>
              </w:rPr>
              <w:t>La détérioration de la situation sécuritaire au Sahel a occasionné des difficultés de mobilisation des acteurs du monde scolaire, ce qui n’a pas permis de mettre en place le nombre de structures attendues</w:t>
            </w:r>
            <w:r w:rsidRPr="006353ED">
              <w:rPr>
                <w:rFonts w:ascii="Corbel" w:eastAsia="Calibri" w:hAnsi="Corbel"/>
                <w:lang w:val="fr-FR"/>
              </w:rPr>
              <w:fldChar w:fldCharType="end"/>
            </w:r>
            <w:r w:rsidR="00552078" w:rsidRPr="006353ED">
              <w:rPr>
                <w:rFonts w:ascii="Corbel" w:eastAsia="Calibri" w:hAnsi="Corbel"/>
                <w:lang w:val="fr-FR"/>
              </w:rPr>
              <w:t xml:space="preserve"> </w:t>
            </w:r>
          </w:p>
        </w:tc>
      </w:tr>
      <w:tr w:rsidR="00B621B8" w:rsidRPr="00B232FD" w14:paraId="43035B13" w14:textId="77777777" w:rsidTr="00E51764">
        <w:trPr>
          <w:trHeight w:val="458"/>
        </w:trPr>
        <w:tc>
          <w:tcPr>
            <w:tcW w:w="2335" w:type="dxa"/>
            <w:vMerge w:val="restart"/>
            <w:vAlign w:val="center"/>
          </w:tcPr>
          <w:p w14:paraId="528D1B2B" w14:textId="77777777" w:rsidR="00552078" w:rsidRPr="006353ED" w:rsidRDefault="00552078" w:rsidP="007E47E1">
            <w:pPr>
              <w:rPr>
                <w:rFonts w:ascii="Corbel" w:hAnsi="Corbel"/>
                <w:b/>
                <w:bCs/>
                <w:lang w:val="fr-FR" w:eastAsia="en-US"/>
              </w:rPr>
            </w:pPr>
            <w:r w:rsidRPr="006353ED">
              <w:rPr>
                <w:rFonts w:ascii="Corbel" w:hAnsi="Corbel"/>
                <w:b/>
                <w:bCs/>
                <w:lang w:val="fr-FR" w:eastAsia="en-US"/>
              </w:rPr>
              <w:t>Produit 3.3</w:t>
            </w:r>
          </w:p>
          <w:p w14:paraId="0A5815BE" w14:textId="090A46E0" w:rsidR="00552078" w:rsidRPr="006353ED" w:rsidRDefault="00552078"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30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6032CD" w:rsidRPr="006353ED">
              <w:rPr>
                <w:rFonts w:ascii="Corbel" w:eastAsia="Calibri" w:hAnsi="Corbel"/>
                <w:lang w:val="fr-FR"/>
              </w:rPr>
              <w:t>Les adolescents et jeunes désœuvrés à risque de radicalisation ont accès à un mécanisme de prise en charge qui leur permet une insertion socioprofessionnelle au sein de</w:t>
            </w:r>
            <w:r w:rsidR="006032CD" w:rsidRPr="006353ED">
              <w:rPr>
                <w:rFonts w:ascii="Corbel" w:hAnsi="Corbel"/>
                <w:b/>
                <w:lang w:val="fr-FR" w:eastAsia="en-US"/>
              </w:rPr>
              <w:t xml:space="preserve"> </w:t>
            </w:r>
            <w:r w:rsidR="006032CD" w:rsidRPr="006353ED">
              <w:rPr>
                <w:rFonts w:ascii="Corbel" w:eastAsia="Calibri" w:hAnsi="Corbel"/>
                <w:lang w:val="fr-FR"/>
              </w:rPr>
              <w:t>leur communauté</w:t>
            </w:r>
            <w:r w:rsidR="006032CD" w:rsidRPr="006353ED">
              <w:rPr>
                <w:rFonts w:ascii="Corbel" w:hAnsi="Corbel"/>
                <w:b/>
                <w:noProof/>
                <w:lang w:val="fr-FR" w:eastAsia="en-US"/>
              </w:rPr>
              <w:t xml:space="preserve">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noProof/>
                <w:lang w:val="fr-FR" w:eastAsia="en-US"/>
              </w:rPr>
              <w:t> </w:t>
            </w:r>
            <w:r w:rsidRPr="006353ED">
              <w:rPr>
                <w:rFonts w:ascii="Corbel" w:hAnsi="Corbel"/>
                <w:b/>
                <w:lang w:val="fr-FR" w:eastAsia="en-US"/>
              </w:rPr>
              <w:fldChar w:fldCharType="end"/>
            </w:r>
            <w:r w:rsidRPr="006353ED">
              <w:rPr>
                <w:rFonts w:ascii="Corbel" w:hAnsi="Corbel"/>
                <w:lang w:val="fr-FR"/>
              </w:rPr>
              <w:t xml:space="preserve"> </w:t>
            </w:r>
          </w:p>
        </w:tc>
        <w:tc>
          <w:tcPr>
            <w:tcW w:w="3780" w:type="dxa"/>
            <w:shd w:val="clear" w:color="auto" w:fill="E7E6E6" w:themeFill="background2"/>
            <w:vAlign w:val="center"/>
          </w:tcPr>
          <w:p w14:paraId="7046DAAF" w14:textId="77777777" w:rsidR="00552078" w:rsidRPr="006353ED" w:rsidRDefault="00552078" w:rsidP="007E47E1">
            <w:pPr>
              <w:rPr>
                <w:rFonts w:ascii="Corbel" w:hAnsi="Corbel"/>
                <w:lang w:val="fr-FR" w:eastAsia="en-US"/>
              </w:rPr>
            </w:pPr>
            <w:r w:rsidRPr="006353ED">
              <w:rPr>
                <w:rFonts w:ascii="Corbel" w:hAnsi="Corbel"/>
                <w:lang w:val="fr-FR" w:eastAsia="en-US"/>
              </w:rPr>
              <w:t>Indicateur 3.3.1</w:t>
            </w:r>
          </w:p>
          <w:p w14:paraId="69406269" w14:textId="7FFDBA3C" w:rsidR="00552078" w:rsidRPr="006353ED" w:rsidRDefault="00552078" w:rsidP="007E47E1">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006032CD" w:rsidRPr="006353ED">
              <w:rPr>
                <w:rFonts w:ascii="Corbel" w:eastAsia="Calibri" w:hAnsi="Corbel"/>
                <w:lang w:val="fr-FR"/>
              </w:rPr>
              <w:t>Nombre d'adolescents et de jeunes désœuvrés dans les communautés</w:t>
            </w:r>
            <w:r w:rsidR="007A60BD" w:rsidRPr="006353ED">
              <w:rPr>
                <w:rFonts w:ascii="Corbel" w:eastAsia="Calibri" w:hAnsi="Corbel"/>
                <w:lang w:val="fr-FR"/>
              </w:rPr>
              <w:t xml:space="preserve"> cibles</w:t>
            </w:r>
            <w:r w:rsidR="006032CD" w:rsidRPr="006353ED">
              <w:rPr>
                <w:rFonts w:ascii="Corbel" w:eastAsia="Calibri" w:hAnsi="Corbel"/>
                <w:lang w:val="fr-FR"/>
              </w:rPr>
              <w:t xml:space="preserve"> réinsérés à l'école ou la formation socio-professionnelle</w:t>
            </w:r>
            <w:r w:rsidR="006032CD" w:rsidRPr="006353ED">
              <w:rPr>
                <w:rFonts w:ascii="Corbel" w:hAnsi="Corbel"/>
                <w:b/>
                <w:noProof/>
                <w:lang w:val="fr-FR" w:eastAsia="en-US"/>
              </w:rPr>
              <w:t xml:space="preserve"> </w:t>
            </w:r>
            <w:r w:rsidRPr="006353ED">
              <w:rPr>
                <w:rFonts w:ascii="Corbel" w:hAnsi="Corbel"/>
                <w:b/>
                <w:lang w:val="fr-FR" w:eastAsia="en-US"/>
              </w:rPr>
              <w:fldChar w:fldCharType="end"/>
            </w:r>
          </w:p>
        </w:tc>
        <w:tc>
          <w:tcPr>
            <w:tcW w:w="1080" w:type="dxa"/>
            <w:shd w:val="clear" w:color="auto" w:fill="E7E6E6" w:themeFill="background2"/>
            <w:vAlign w:val="center"/>
          </w:tcPr>
          <w:p w14:paraId="660C3347" w14:textId="094F6A92"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6032CD"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7D182286" w14:textId="1DE0B510"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B3657B" w:rsidRPr="006353ED">
              <w:rPr>
                <w:rFonts w:ascii="Corbel" w:eastAsia="Calibri" w:hAnsi="Corbel"/>
                <w:lang w:val="fr-FR"/>
              </w:rPr>
              <w:t>300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21F178ED" w14:textId="46B64397"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B3657B" w:rsidRPr="006353ED">
              <w:rPr>
                <w:rFonts w:ascii="Corbel" w:eastAsia="Calibri" w:hAnsi="Corbel"/>
                <w:lang w:val="fr-FR"/>
              </w:rPr>
              <w:t>300</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47B8D485" w14:textId="1A1AE8DA"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E8637D" w:rsidRPr="006353ED">
              <w:rPr>
                <w:rFonts w:ascii="Corbel" w:eastAsia="Calibri" w:hAnsi="Corbel"/>
                <w:lang w:val="fr-FR"/>
              </w:rPr>
              <w:t>678</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18BDC38B" w14:textId="097FEE36" w:rsidR="00552078" w:rsidRPr="006353ED" w:rsidRDefault="00552078"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B3657B" w:rsidRPr="006353ED">
              <w:rPr>
                <w:rFonts w:ascii="Corbel" w:eastAsia="Calibri" w:hAnsi="Corbel"/>
                <w:lang w:val="fr-FR"/>
              </w:rPr>
              <w:t>L'option de s'orienter vers des</w:t>
            </w:r>
            <w:r w:rsidR="00D96518" w:rsidRPr="006353ED">
              <w:rPr>
                <w:rFonts w:ascii="Corbel" w:eastAsia="Calibri" w:hAnsi="Corbel"/>
                <w:lang w:val="fr-FR"/>
              </w:rPr>
              <w:t xml:space="preserve"> formations professionnelles de courte durée a permis de toucher un nombre plus élevé </w:t>
            </w:r>
            <w:r w:rsidR="003C36D0" w:rsidRPr="006353ED">
              <w:rPr>
                <w:rFonts w:ascii="Corbel" w:eastAsia="Calibri" w:hAnsi="Corbel"/>
                <w:lang w:val="fr-FR"/>
              </w:rPr>
              <w:t xml:space="preserve">d'adolescents </w:t>
            </w:r>
            <w:r w:rsidR="00D96518" w:rsidRPr="006353ED">
              <w:rPr>
                <w:rFonts w:ascii="Corbel" w:eastAsia="Calibri" w:hAnsi="Corbel"/>
                <w:lang w:val="fr-FR"/>
              </w:rPr>
              <w:t>que prévu</w:t>
            </w:r>
            <w:r w:rsidR="003C36D0" w:rsidRPr="006353ED">
              <w:rPr>
                <w:rFonts w:ascii="Corbel" w:eastAsia="Calibri" w:hAnsi="Corbel"/>
                <w:lang w:val="fr-FR"/>
              </w:rPr>
              <w:t>.</w:t>
            </w:r>
            <w:r w:rsidR="00D96518" w:rsidRPr="006353ED">
              <w:rPr>
                <w:rFonts w:ascii="Corbel" w:eastAsia="Calibri" w:hAnsi="Corbel"/>
                <w:lang w:val="fr-FR"/>
              </w:rPr>
              <w:t xml:space="preserve">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r w:rsidRPr="006353ED">
              <w:rPr>
                <w:rFonts w:ascii="Corbel" w:eastAsia="Calibri" w:hAnsi="Corbel"/>
                <w:lang w:val="fr-FR"/>
              </w:rPr>
              <w:t xml:space="preserve"> </w:t>
            </w:r>
          </w:p>
        </w:tc>
      </w:tr>
      <w:tr w:rsidR="00B621B8" w:rsidRPr="00B232FD" w14:paraId="790538B7" w14:textId="77777777" w:rsidTr="00E51764">
        <w:trPr>
          <w:trHeight w:val="458"/>
        </w:trPr>
        <w:tc>
          <w:tcPr>
            <w:tcW w:w="2335" w:type="dxa"/>
            <w:vMerge/>
            <w:vAlign w:val="center"/>
          </w:tcPr>
          <w:p w14:paraId="696D19B4" w14:textId="77777777" w:rsidR="00552078" w:rsidRPr="006353ED" w:rsidRDefault="00552078" w:rsidP="007E47E1">
            <w:pPr>
              <w:rPr>
                <w:rFonts w:ascii="Corbel" w:hAnsi="Corbel"/>
                <w:lang w:val="fr-FR" w:eastAsia="en-US"/>
              </w:rPr>
            </w:pPr>
          </w:p>
        </w:tc>
        <w:tc>
          <w:tcPr>
            <w:tcW w:w="3780" w:type="dxa"/>
            <w:shd w:val="clear" w:color="auto" w:fill="E7E6E6" w:themeFill="background2"/>
            <w:vAlign w:val="center"/>
          </w:tcPr>
          <w:p w14:paraId="5F9ADCE2" w14:textId="17C48D5C" w:rsidR="00552078" w:rsidRPr="006353ED" w:rsidRDefault="00552078" w:rsidP="007E47E1">
            <w:pPr>
              <w:rPr>
                <w:rFonts w:ascii="Corbel" w:hAnsi="Corbel"/>
                <w:lang w:val="fr-FR" w:eastAsia="en-US"/>
              </w:rPr>
            </w:pPr>
            <w:r w:rsidRPr="006353ED">
              <w:rPr>
                <w:rFonts w:ascii="Corbel" w:hAnsi="Corbel"/>
                <w:lang w:val="fr-FR" w:eastAsia="en-US"/>
              </w:rPr>
              <w:t>Indicateur 3.3.3</w:t>
            </w:r>
          </w:p>
          <w:p w14:paraId="19801052" w14:textId="6F6A6C47" w:rsidR="00FD4F48" w:rsidRPr="006353ED" w:rsidRDefault="00E7394E" w:rsidP="006C4D2E">
            <w:pPr>
              <w:rPr>
                <w:rFonts w:ascii="Corbel" w:hAnsi="Corbel"/>
                <w:lang w:val="fr-FR" w:eastAsia="en-US"/>
              </w:rPr>
            </w:pPr>
            <w:r w:rsidRPr="006353ED">
              <w:rPr>
                <w:rFonts w:ascii="Corbel" w:hAnsi="Corbel"/>
                <w:b/>
                <w:lang w:val="fr-FR" w:eastAsia="en-US"/>
              </w:rPr>
              <w:fldChar w:fldCharType="begin">
                <w:ffData>
                  <w:name w:val=""/>
                  <w:enabled/>
                  <w:calcOnExit w:val="0"/>
                  <w:textInput>
                    <w:maxLength w:val="250"/>
                  </w:textInput>
                </w:ffData>
              </w:fldChar>
            </w:r>
            <w:r w:rsidRPr="006353ED">
              <w:rPr>
                <w:rFonts w:ascii="Corbel" w:hAnsi="Corbel"/>
                <w:b/>
                <w:lang w:val="fr-FR" w:eastAsia="en-US"/>
              </w:rPr>
              <w:instrText xml:space="preserve"> FORMTEXT </w:instrText>
            </w:r>
            <w:r w:rsidRPr="006353ED">
              <w:rPr>
                <w:rFonts w:ascii="Corbel" w:hAnsi="Corbel"/>
                <w:b/>
                <w:lang w:val="fr-FR" w:eastAsia="en-US"/>
              </w:rPr>
            </w:r>
            <w:r w:rsidRPr="006353ED">
              <w:rPr>
                <w:rFonts w:ascii="Corbel" w:hAnsi="Corbel"/>
                <w:b/>
                <w:lang w:val="fr-FR" w:eastAsia="en-US"/>
              </w:rPr>
              <w:fldChar w:fldCharType="separate"/>
            </w:r>
            <w:r w:rsidRPr="006353ED">
              <w:rPr>
                <w:rFonts w:ascii="Corbel" w:hAnsi="Corbel"/>
                <w:b/>
                <w:noProof/>
                <w:lang w:val="fr-FR" w:eastAsia="en-US"/>
              </w:rPr>
              <w:t> </w:t>
            </w:r>
            <w:r w:rsidR="006032CD" w:rsidRPr="006353ED">
              <w:rPr>
                <w:rFonts w:ascii="Corbel" w:eastAsia="Calibri" w:hAnsi="Corbel"/>
                <w:lang w:val="fr-FR"/>
              </w:rPr>
              <w:t xml:space="preserve">Nombre de jeunes </w:t>
            </w:r>
            <w:r w:rsidR="00FD4F48" w:rsidRPr="006353ED">
              <w:rPr>
                <w:rFonts w:ascii="Corbel" w:eastAsia="Calibri" w:hAnsi="Corbel"/>
                <w:lang w:val="fr-FR"/>
              </w:rPr>
              <w:t xml:space="preserve">insérés ou </w:t>
            </w:r>
            <w:r w:rsidR="006032CD" w:rsidRPr="006353ED">
              <w:rPr>
                <w:rFonts w:ascii="Corbel" w:eastAsia="Calibri" w:hAnsi="Corbel"/>
                <w:lang w:val="fr-FR"/>
              </w:rPr>
              <w:t xml:space="preserve">réinsérés dans les communautés </w:t>
            </w:r>
            <w:r w:rsidR="007A60BD" w:rsidRPr="006353ED">
              <w:rPr>
                <w:rFonts w:ascii="Corbel" w:eastAsia="Calibri" w:hAnsi="Corbel"/>
                <w:lang w:val="fr-FR"/>
              </w:rPr>
              <w:t xml:space="preserve">cibles </w:t>
            </w:r>
            <w:r w:rsidR="006032CD" w:rsidRPr="006353ED">
              <w:rPr>
                <w:rFonts w:ascii="Corbel" w:eastAsia="Calibri" w:hAnsi="Corbel"/>
                <w:lang w:val="fr-FR"/>
              </w:rPr>
              <w:t>qui ont mis en place leurs activités génératrices de revenus</w:t>
            </w:r>
            <w:r w:rsidRPr="006353ED">
              <w:rPr>
                <w:rFonts w:ascii="Corbel" w:hAnsi="Corbel"/>
                <w:b/>
                <w:noProof/>
                <w:lang w:val="fr-FR" w:eastAsia="en-US"/>
              </w:rPr>
              <w:t> </w:t>
            </w:r>
            <w:r w:rsidRPr="006353ED">
              <w:rPr>
                <w:rFonts w:ascii="Corbel" w:hAnsi="Corbel"/>
                <w:b/>
                <w:lang w:val="fr-FR" w:eastAsia="en-US"/>
              </w:rPr>
              <w:fldChar w:fldCharType="end"/>
            </w:r>
          </w:p>
        </w:tc>
        <w:tc>
          <w:tcPr>
            <w:tcW w:w="1080" w:type="dxa"/>
            <w:shd w:val="clear" w:color="auto" w:fill="E7E6E6" w:themeFill="background2"/>
            <w:vAlign w:val="center"/>
          </w:tcPr>
          <w:p w14:paraId="60FECBEA" w14:textId="497C24A4"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E66DAD"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440" w:type="dxa"/>
            <w:shd w:val="clear" w:color="auto" w:fill="E7E6E6" w:themeFill="background2"/>
            <w:vAlign w:val="center"/>
          </w:tcPr>
          <w:p w14:paraId="29E1BDB4" w14:textId="7009F801"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E66DAD" w:rsidRPr="006353ED">
              <w:rPr>
                <w:rFonts w:ascii="Corbel" w:eastAsia="Calibri" w:hAnsi="Corbel"/>
                <w:lang w:val="fr-FR"/>
              </w:rPr>
              <w:t>85</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250" w:type="dxa"/>
            <w:vAlign w:val="center"/>
          </w:tcPr>
          <w:p w14:paraId="5437793B" w14:textId="00B7551A"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3C36D0" w:rsidRPr="006353ED">
              <w:rPr>
                <w:rFonts w:ascii="Corbel" w:eastAsia="Calibri" w:hAnsi="Corbel"/>
                <w:lang w:val="fr-FR"/>
              </w:rPr>
              <w:t>8</w:t>
            </w:r>
            <w:r w:rsidR="00E66DAD" w:rsidRPr="006353ED">
              <w:rPr>
                <w:rFonts w:ascii="Corbel" w:eastAsia="Calibri" w:hAnsi="Corbel"/>
                <w:lang w:val="fr-FR"/>
              </w:rPr>
              <w:t>5</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1800" w:type="dxa"/>
            <w:vAlign w:val="center"/>
          </w:tcPr>
          <w:p w14:paraId="6F32BA47" w14:textId="3372338D" w:rsidR="00552078" w:rsidRPr="006353ED" w:rsidRDefault="00575511"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E66DAD" w:rsidRPr="006353ED">
              <w:rPr>
                <w:rFonts w:ascii="Corbel" w:eastAsia="Calibri" w:hAnsi="Corbel"/>
                <w:lang w:val="fr-FR"/>
              </w:rPr>
              <w:t>0</w:t>
            </w:r>
            <w:r w:rsidRPr="006353ED">
              <w:rPr>
                <w:rFonts w:ascii="Corbel" w:eastAsia="Calibri" w:hAnsi="Corbel"/>
                <w:lang w:val="fr-FR"/>
              </w:rPr>
              <w:t> </w:t>
            </w:r>
            <w:r w:rsidRPr="006353ED">
              <w:rPr>
                <w:rFonts w:ascii="Corbel" w:eastAsia="Calibri" w:hAnsi="Corbel"/>
                <w:lang w:val="fr-FR"/>
              </w:rPr>
              <w:t> </w:t>
            </w:r>
            <w:r w:rsidRPr="006353ED">
              <w:rPr>
                <w:rFonts w:ascii="Corbel" w:eastAsia="Calibri" w:hAnsi="Corbel"/>
                <w:lang w:val="fr-FR"/>
              </w:rPr>
              <w:fldChar w:fldCharType="end"/>
            </w:r>
          </w:p>
        </w:tc>
        <w:tc>
          <w:tcPr>
            <w:tcW w:w="2340" w:type="dxa"/>
            <w:vAlign w:val="center"/>
          </w:tcPr>
          <w:p w14:paraId="08211A93" w14:textId="538B2E44" w:rsidR="00552078" w:rsidRPr="006353ED" w:rsidRDefault="002663F2" w:rsidP="007E47E1">
            <w:pPr>
              <w:rPr>
                <w:rFonts w:ascii="Corbel" w:eastAsia="Calibri" w:hAnsi="Corbel"/>
                <w:lang w:val="fr-FR"/>
              </w:rPr>
            </w:pPr>
            <w:r w:rsidRPr="006353ED">
              <w:rPr>
                <w:rFonts w:ascii="Corbel" w:eastAsia="Calibri" w:hAnsi="Corbel"/>
                <w:lang w:val="fr-FR"/>
              </w:rPr>
              <w:fldChar w:fldCharType="begin">
                <w:ffData>
                  <w:name w:val=""/>
                  <w:enabled/>
                  <w:calcOnExit w:val="0"/>
                  <w:textInput>
                    <w:maxLength w:val="300"/>
                  </w:textInput>
                </w:ffData>
              </w:fldChar>
            </w:r>
            <w:r w:rsidRPr="006353ED">
              <w:rPr>
                <w:rFonts w:ascii="Corbel" w:eastAsia="Calibri" w:hAnsi="Corbel"/>
                <w:lang w:val="fr-FR"/>
              </w:rPr>
              <w:instrText xml:space="preserve"> FORMTEXT </w:instrText>
            </w:r>
            <w:r w:rsidRPr="006353ED">
              <w:rPr>
                <w:rFonts w:ascii="Corbel" w:eastAsia="Calibri" w:hAnsi="Corbel"/>
                <w:lang w:val="fr-FR"/>
              </w:rPr>
            </w:r>
            <w:r w:rsidRPr="006353ED">
              <w:rPr>
                <w:rFonts w:ascii="Corbel" w:eastAsia="Calibri" w:hAnsi="Corbel"/>
                <w:lang w:val="fr-FR"/>
              </w:rPr>
              <w:fldChar w:fldCharType="separate"/>
            </w:r>
            <w:r w:rsidRPr="006353ED">
              <w:rPr>
                <w:rFonts w:ascii="Corbel" w:eastAsia="Calibri" w:hAnsi="Corbel"/>
                <w:lang w:val="fr-FR"/>
              </w:rPr>
              <w:t> </w:t>
            </w:r>
            <w:r w:rsidR="003C36D0" w:rsidRPr="006353ED">
              <w:rPr>
                <w:rFonts w:ascii="Corbel" w:eastAsia="Calibri" w:hAnsi="Corbel"/>
                <w:lang w:val="fr-FR"/>
              </w:rPr>
              <w:t>Information en cours de collecte, elle sera disponible pour le rapport finale.</w:t>
            </w:r>
            <w:r w:rsidR="00E66DAD" w:rsidRPr="006353ED">
              <w:rPr>
                <w:rFonts w:ascii="Corbel" w:eastAsia="Calibri" w:hAnsi="Corbel"/>
                <w:lang w:val="fr-FR"/>
              </w:rPr>
              <w:t xml:space="preserve"> </w:t>
            </w:r>
            <w:r w:rsidRPr="006353ED">
              <w:rPr>
                <w:rFonts w:ascii="Corbel" w:eastAsia="Calibri" w:hAnsi="Corbel"/>
                <w:lang w:val="fr-FR"/>
              </w:rPr>
              <w:t> </w:t>
            </w:r>
            <w:r w:rsidRPr="006353ED">
              <w:rPr>
                <w:rFonts w:ascii="Corbel" w:eastAsia="Calibri" w:hAnsi="Corbel"/>
                <w:lang w:val="fr-FR"/>
              </w:rPr>
              <w:fldChar w:fldCharType="end"/>
            </w:r>
            <w:r w:rsidR="00552078" w:rsidRPr="006353ED">
              <w:rPr>
                <w:rFonts w:ascii="Corbel" w:eastAsia="Calibri" w:hAnsi="Corbel"/>
                <w:lang w:val="fr-FR"/>
              </w:rPr>
              <w:t xml:space="preserve"> </w:t>
            </w:r>
          </w:p>
        </w:tc>
      </w:tr>
    </w:tbl>
    <w:p w14:paraId="3F1ED818" w14:textId="2F454EA5" w:rsidR="00675507" w:rsidRPr="0043064B" w:rsidRDefault="00675507" w:rsidP="006C4D2E">
      <w:pPr>
        <w:jc w:val="both"/>
        <w:rPr>
          <w:rFonts w:ascii="Arial" w:hAnsi="Arial" w:cs="Arial"/>
          <w:b/>
          <w:lang w:val="fr-FR" w:eastAsia="en-US"/>
        </w:rPr>
      </w:pPr>
    </w:p>
    <w:sectPr w:rsidR="00675507" w:rsidRPr="0043064B" w:rsidSect="00514BFE">
      <w:pgSz w:w="16838" w:h="11906" w:orient="landscape"/>
      <w:pgMar w:top="243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5F8B" w14:textId="77777777" w:rsidR="00AB3D28" w:rsidRDefault="00AB3D28" w:rsidP="00E76CA1">
      <w:r>
        <w:separator/>
      </w:r>
    </w:p>
  </w:endnote>
  <w:endnote w:type="continuationSeparator" w:id="0">
    <w:p w14:paraId="09AEEB9E" w14:textId="77777777" w:rsidR="00AB3D28" w:rsidRDefault="00AB3D28" w:rsidP="00E76CA1">
      <w:r>
        <w:continuationSeparator/>
      </w:r>
    </w:p>
  </w:endnote>
  <w:endnote w:type="continuationNotice" w:id="1">
    <w:p w14:paraId="70BCE312" w14:textId="77777777" w:rsidR="00AB3D28" w:rsidRDefault="00AB3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B07F3C" w:rsidRDefault="00B07F3C">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B07F3C" w:rsidRDefault="00B07F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C213" w14:textId="77777777" w:rsidR="00AB3D28" w:rsidRDefault="00AB3D28" w:rsidP="00E76CA1">
      <w:r>
        <w:separator/>
      </w:r>
    </w:p>
  </w:footnote>
  <w:footnote w:type="continuationSeparator" w:id="0">
    <w:p w14:paraId="114A47CA" w14:textId="77777777" w:rsidR="00AB3D28" w:rsidRDefault="00AB3D28" w:rsidP="00E76CA1">
      <w:r>
        <w:continuationSeparator/>
      </w:r>
    </w:p>
  </w:footnote>
  <w:footnote w:type="continuationNotice" w:id="1">
    <w:p w14:paraId="3F256BC6" w14:textId="77777777" w:rsidR="00AB3D28" w:rsidRDefault="00AB3D28"/>
  </w:footnote>
  <w:footnote w:id="2">
    <w:p w14:paraId="2394E615" w14:textId="77777777" w:rsidR="0047458C" w:rsidRPr="00241361" w:rsidRDefault="0047458C" w:rsidP="0047458C">
      <w:pPr>
        <w:pStyle w:val="Notedebasdepage"/>
        <w:rPr>
          <w:lang w:val="fr-FR"/>
        </w:rPr>
      </w:pPr>
      <w:r>
        <w:rPr>
          <w:rStyle w:val="Appelnotedebasdep"/>
        </w:rPr>
        <w:footnoteRef/>
      </w:r>
      <w:r w:rsidRPr="00241361">
        <w:rPr>
          <w:lang w:val="fr-FR"/>
        </w:rPr>
        <w:t xml:space="preserve"> </w:t>
      </w:r>
      <w:r w:rsidRPr="00ED4E88">
        <w:rPr>
          <w:sz w:val="16"/>
          <w:szCs w:val="16"/>
          <w:lang w:val="fr-FR"/>
        </w:rPr>
        <w:t xml:space="preserve">Boîtes à images, dépliants et affiches </w:t>
      </w:r>
      <w:hyperlink r:id="rId1" w:history="1">
        <w:r w:rsidRPr="00ED4E88">
          <w:rPr>
            <w:rStyle w:val="Lienhypertexte"/>
            <w:sz w:val="16"/>
            <w:szCs w:val="16"/>
            <w:lang w:val="fr-FR"/>
          </w:rPr>
          <w:t>https://drive.google.com/drive/folders/1RLVu33lKivsVP628QBXOw6gjP2uUxTFg</w:t>
        </w:r>
      </w:hyperlink>
      <w:r>
        <w:rPr>
          <w:lang w:val="fr-FR"/>
        </w:rPr>
        <w:t xml:space="preserve"> </w:t>
      </w:r>
    </w:p>
  </w:footnote>
  <w:footnote w:id="3">
    <w:p w14:paraId="224B72B8" w14:textId="77777777" w:rsidR="0047458C" w:rsidRPr="00BE1619" w:rsidRDefault="0047458C" w:rsidP="0047458C">
      <w:pPr>
        <w:pStyle w:val="Notedebasdepage"/>
        <w:rPr>
          <w:lang w:val="fr-FR"/>
        </w:rPr>
      </w:pPr>
      <w:r>
        <w:rPr>
          <w:rStyle w:val="Appelnotedebasdep"/>
        </w:rPr>
        <w:footnoteRef/>
      </w:r>
      <w:r w:rsidRPr="00BE1619">
        <w:rPr>
          <w:lang w:val="fr-FR"/>
        </w:rPr>
        <w:t xml:space="preserve"> Résolution 1325 des </w:t>
      </w:r>
      <w:r>
        <w:rPr>
          <w:lang w:val="fr-FR"/>
        </w:rPr>
        <w:t>N</w:t>
      </w:r>
      <w:r w:rsidRPr="00BE1619">
        <w:rPr>
          <w:lang w:val="fr-FR"/>
        </w:rPr>
        <w:t xml:space="preserve">ations Unies </w:t>
      </w:r>
      <w:r>
        <w:fldChar w:fldCharType="begin"/>
      </w:r>
      <w:r w:rsidRPr="00E04718">
        <w:rPr>
          <w:lang w:val="fr-FR"/>
          <w:rPrChange w:id="26" w:author="Daouda Sako" w:date="2021-06-10T19:38:00Z">
            <w:rPr/>
          </w:rPrChange>
        </w:rPr>
        <w:instrText xml:space="preserve"> HYPERLINK "https://www.un.org/womenwatch/ods/S-RES-1325(2000)-F.pdf" </w:instrText>
      </w:r>
      <w:r>
        <w:fldChar w:fldCharType="separate"/>
      </w:r>
      <w:r w:rsidRPr="00BE1619">
        <w:rPr>
          <w:rStyle w:val="Lienhypertexte"/>
          <w:lang w:val="fr-FR"/>
        </w:rPr>
        <w:t>https://www.un.org/womenwatch/ods/S-RES-1325(2000)-F.pdf</w:t>
      </w:r>
      <w:r>
        <w:rPr>
          <w:rStyle w:val="Lienhypertexte"/>
          <w:lang w:val="fr-FR"/>
        </w:rPr>
        <w:fldChar w:fldCharType="end"/>
      </w:r>
      <w:r>
        <w:rPr>
          <w:lang w:val="fr-FR"/>
        </w:rPr>
        <w:t xml:space="preserve"> </w:t>
      </w:r>
    </w:p>
  </w:footnote>
  <w:footnote w:id="4">
    <w:p w14:paraId="3413B2F6" w14:textId="77777777" w:rsidR="00D1146D" w:rsidRPr="001F163E" w:rsidRDefault="00D1146D" w:rsidP="00D1146D">
      <w:pPr>
        <w:pStyle w:val="Notedebasdepage"/>
        <w:ind w:left="-720"/>
        <w:rPr>
          <w:sz w:val="14"/>
          <w:szCs w:val="14"/>
          <w:lang w:val="fr-FR"/>
        </w:rPr>
      </w:pPr>
      <w:r w:rsidRPr="001F163E">
        <w:rPr>
          <w:rStyle w:val="Appelnotedebasdep"/>
          <w:sz w:val="14"/>
          <w:szCs w:val="14"/>
        </w:rPr>
        <w:footnoteRef/>
      </w:r>
      <w:r w:rsidRPr="001F163E">
        <w:rPr>
          <w:sz w:val="14"/>
          <w:szCs w:val="14"/>
          <w:lang w:val="fr-FR"/>
        </w:rPr>
        <w:t xml:space="preserve"> Vidéo à Dori </w:t>
      </w:r>
      <w:r>
        <w:fldChar w:fldCharType="begin"/>
      </w:r>
      <w:r w:rsidRPr="00E04718">
        <w:rPr>
          <w:lang w:val="fr-FR"/>
          <w:rPrChange w:id="30" w:author="Daouda Sako" w:date="2021-06-10T19:38:00Z">
            <w:rPr/>
          </w:rPrChange>
        </w:rPr>
        <w:instrText xml:space="preserve"> HYPERLINK "https://drive.google.com/file/d/13UXrM_eO4DwmK-hPUQTc2r9t8iHCNuoz/view?usp=sharing" </w:instrText>
      </w:r>
      <w:r>
        <w:fldChar w:fldCharType="separate"/>
      </w:r>
      <w:r w:rsidRPr="001F163E">
        <w:rPr>
          <w:rStyle w:val="Lienhypertexte"/>
          <w:sz w:val="14"/>
          <w:szCs w:val="14"/>
          <w:lang w:val="fr-FR"/>
        </w:rPr>
        <w:t>https://drive.google.com/file/d/13UXrM_eO4DwmK-hPUQTc2r9t8iHCNuoz/view?usp=sharing</w:t>
      </w:r>
      <w:r>
        <w:rPr>
          <w:rStyle w:val="Lienhypertexte"/>
          <w:sz w:val="14"/>
          <w:szCs w:val="14"/>
          <w:lang w:val="fr-FR"/>
        </w:rPr>
        <w:fldChar w:fldCharType="end"/>
      </w:r>
      <w:r w:rsidRPr="001F163E">
        <w:rPr>
          <w:sz w:val="14"/>
          <w:szCs w:val="14"/>
          <w:lang w:val="fr-FR"/>
        </w:rPr>
        <w:t xml:space="preserve"> </w:t>
      </w:r>
    </w:p>
  </w:footnote>
  <w:footnote w:id="5">
    <w:p w14:paraId="46F8E5B8" w14:textId="77777777" w:rsidR="00D1146D" w:rsidRPr="00957988" w:rsidRDefault="00D1146D" w:rsidP="00D1146D">
      <w:pPr>
        <w:pStyle w:val="Notedebasdepage"/>
        <w:ind w:left="-720"/>
        <w:rPr>
          <w:sz w:val="16"/>
          <w:szCs w:val="16"/>
          <w:lang w:val="en-US"/>
        </w:rPr>
      </w:pPr>
      <w:r w:rsidRPr="001F163E">
        <w:rPr>
          <w:rStyle w:val="Appelnotedebasdep"/>
          <w:sz w:val="14"/>
          <w:szCs w:val="14"/>
        </w:rPr>
        <w:footnoteRef/>
      </w:r>
      <w:r w:rsidRPr="001F163E">
        <w:rPr>
          <w:sz w:val="14"/>
          <w:szCs w:val="14"/>
          <w:lang w:val="en-US"/>
        </w:rPr>
        <w:t xml:space="preserve"> SSAP</w:t>
      </w:r>
      <w:r w:rsidRPr="001F163E">
        <w:rPr>
          <w:bCs/>
          <w:sz w:val="14"/>
          <w:szCs w:val="14"/>
          <w:lang w:val="en-US" w:eastAsia="en-US"/>
        </w:rPr>
        <w:t xml:space="preserve"> </w:t>
      </w:r>
      <w:hyperlink r:id="rId2" w:history="1">
        <w:r w:rsidRPr="001F163E">
          <w:rPr>
            <w:rStyle w:val="Lienhypertexte"/>
            <w:sz w:val="14"/>
            <w:szCs w:val="14"/>
          </w:rPr>
          <w:t>https://drive.google.com/file/d/1at4c4DfNW6KMY4Z3QsGsFIEPpyjRBw56/edit</w:t>
        </w:r>
      </w:hyperlink>
      <w:r w:rsidRPr="00957988">
        <w:rPr>
          <w:sz w:val="16"/>
          <w:szCs w:val="16"/>
        </w:rPr>
        <w:t xml:space="preserve"> </w:t>
      </w:r>
    </w:p>
  </w:footnote>
  <w:footnote w:id="6">
    <w:p w14:paraId="53B5C712" w14:textId="77777777" w:rsidR="00B07F3C" w:rsidRPr="005E2460" w:rsidRDefault="00B07F3C" w:rsidP="002663F2">
      <w:pPr>
        <w:pStyle w:val="Notedebasdepage"/>
        <w:rPr>
          <w:sz w:val="16"/>
          <w:szCs w:val="16"/>
          <w:lang w:val="fr-FR"/>
        </w:rPr>
      </w:pPr>
      <w:r w:rsidRPr="005E2460">
        <w:rPr>
          <w:rStyle w:val="Appelnotedebasdep"/>
          <w:sz w:val="16"/>
          <w:szCs w:val="16"/>
        </w:rPr>
        <w:footnoteRef/>
      </w:r>
      <w:r w:rsidRPr="005E2460">
        <w:rPr>
          <w:sz w:val="16"/>
          <w:szCs w:val="16"/>
          <w:lang w:val="fr-FR"/>
        </w:rPr>
        <w:t xml:space="preserve"> </w:t>
      </w:r>
      <w:r w:rsidRPr="001B5888">
        <w:rPr>
          <w:rFonts w:ascii="Arial" w:hAnsi="Arial" w:cs="Arial"/>
          <w:sz w:val="16"/>
          <w:szCs w:val="16"/>
          <w:lang w:val="fr-FR" w:eastAsia="en-US"/>
        </w:rPr>
        <w:t xml:space="preserve">Fiche de plaidoyer </w:t>
      </w:r>
      <w:r w:rsidRPr="005E2460">
        <w:rPr>
          <w:sz w:val="16"/>
          <w:szCs w:val="16"/>
          <w:lang w:val="fr-FR"/>
        </w:rPr>
        <w:t>Mwangaza</w:t>
      </w:r>
      <w:r w:rsidRPr="001B5888">
        <w:rPr>
          <w:rStyle w:val="Lienhypertexte"/>
          <w:rFonts w:ascii="Arial" w:hAnsi="Arial" w:cs="Arial"/>
          <w:sz w:val="16"/>
          <w:szCs w:val="16"/>
          <w:lang w:val="fr-FR" w:eastAsia="en-US"/>
        </w:rPr>
        <w:t xml:space="preserve"> </w:t>
      </w:r>
      <w:r w:rsidRPr="008B7ABF">
        <w:rPr>
          <w:rStyle w:val="Lienhypertexte"/>
          <w:rFonts w:ascii="Arial" w:hAnsi="Arial" w:cs="Arial"/>
          <w:sz w:val="16"/>
          <w:szCs w:val="16"/>
          <w:lang w:val="fr-FR" w:eastAsia="en-US"/>
        </w:rPr>
        <w:t>https://drive.google.com/file/d/1_e3vy8Ah6oKCn_-mAIz_e2E2lVmVnQQ8/view</w:t>
      </w:r>
    </w:p>
  </w:footnote>
  <w:footnote w:id="7">
    <w:p w14:paraId="7FA2DC3F" w14:textId="016D1177" w:rsidR="00B07F3C" w:rsidRPr="00A842FB" w:rsidRDefault="00B07F3C" w:rsidP="002663F2">
      <w:pPr>
        <w:pStyle w:val="Notedebasdepage"/>
        <w:rPr>
          <w:lang w:val="fr-FR"/>
        </w:rPr>
      </w:pPr>
      <w:r w:rsidRPr="005E2460">
        <w:rPr>
          <w:rStyle w:val="Appelnotedebasdep"/>
          <w:sz w:val="16"/>
          <w:szCs w:val="16"/>
        </w:rPr>
        <w:footnoteRef/>
      </w:r>
      <w:r w:rsidRPr="005E2460">
        <w:rPr>
          <w:sz w:val="16"/>
          <w:szCs w:val="16"/>
          <w:lang w:val="fr-FR"/>
        </w:rPr>
        <w:t xml:space="preserve"> </w:t>
      </w:r>
      <w:r w:rsidRPr="001B5888">
        <w:rPr>
          <w:rFonts w:ascii="Arial" w:hAnsi="Arial" w:cs="Arial"/>
          <w:sz w:val="16"/>
          <w:szCs w:val="16"/>
          <w:lang w:val="fr-FR" w:eastAsia="en-US"/>
        </w:rPr>
        <w:t xml:space="preserve">Fiche de plaidoyer </w:t>
      </w:r>
      <w:r w:rsidRPr="005E2460">
        <w:rPr>
          <w:rFonts w:ascii="Arial" w:hAnsi="Arial" w:cs="Arial"/>
          <w:sz w:val="16"/>
          <w:szCs w:val="16"/>
          <w:lang w:val="fr-FR" w:eastAsia="en-US"/>
        </w:rPr>
        <w:t xml:space="preserve">GASCODE </w:t>
      </w:r>
      <w:r>
        <w:fldChar w:fldCharType="begin"/>
      </w:r>
      <w:r w:rsidRPr="00E04718">
        <w:rPr>
          <w:lang w:val="fr-FR"/>
          <w:rPrChange w:id="44" w:author="Daouda Sako" w:date="2021-06-10T19:38:00Z">
            <w:rPr/>
          </w:rPrChange>
        </w:rPr>
        <w:instrText xml:space="preserve"> HYPERLINK "https://drive.google.com/file/d/1OStBCQuTt5VIKIFf3U7fW-wzuUQGGBGi/view?usp=sharing" </w:instrText>
      </w:r>
      <w:r>
        <w:fldChar w:fldCharType="separate"/>
      </w:r>
      <w:r w:rsidRPr="00436119">
        <w:rPr>
          <w:rStyle w:val="Lienhypertexte"/>
          <w:rFonts w:ascii="Arial" w:hAnsi="Arial" w:cs="Arial"/>
          <w:sz w:val="16"/>
          <w:szCs w:val="16"/>
          <w:lang w:val="fr-FR" w:eastAsia="en-US"/>
        </w:rPr>
        <w:t>https://drive.google.com/file/d/1OStBCQuTt5VIKIFf3U7fW-wzuUQGGBGi/view?usp=sharing</w:t>
      </w:r>
      <w:r>
        <w:rPr>
          <w:rStyle w:val="Lienhypertexte"/>
          <w:rFonts w:ascii="Arial" w:hAnsi="Arial" w:cs="Arial"/>
          <w:sz w:val="16"/>
          <w:szCs w:val="16"/>
          <w:lang w:val="fr-FR" w:eastAsia="en-US"/>
        </w:rPr>
        <w:fldChar w:fldCharType="end"/>
      </w:r>
      <w:r>
        <w:rPr>
          <w:rFonts w:ascii="Arial" w:hAnsi="Arial" w:cs="Arial"/>
          <w:sz w:val="16"/>
          <w:szCs w:val="16"/>
          <w:lang w:val="fr-FR"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B07F3C" w:rsidRDefault="00B07F3C">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2E4"/>
    <w:multiLevelType w:val="hybridMultilevel"/>
    <w:tmpl w:val="B726E378"/>
    <w:lvl w:ilvl="0" w:tplc="FBD494A8">
      <w:start w:val="1"/>
      <w:numFmt w:val="bullet"/>
      <w:lvlText w:val=""/>
      <w:lvlJc w:val="left"/>
      <w:pPr>
        <w:tabs>
          <w:tab w:val="num" w:pos="720"/>
        </w:tabs>
        <w:ind w:left="720" w:hanging="360"/>
      </w:pPr>
      <w:rPr>
        <w:rFonts w:ascii="Wingdings" w:hAnsi="Wingdings" w:hint="default"/>
      </w:rPr>
    </w:lvl>
    <w:lvl w:ilvl="1" w:tplc="59048B92" w:tentative="1">
      <w:start w:val="1"/>
      <w:numFmt w:val="bullet"/>
      <w:lvlText w:val=""/>
      <w:lvlJc w:val="left"/>
      <w:pPr>
        <w:tabs>
          <w:tab w:val="num" w:pos="1440"/>
        </w:tabs>
        <w:ind w:left="1440" w:hanging="360"/>
      </w:pPr>
      <w:rPr>
        <w:rFonts w:ascii="Wingdings" w:hAnsi="Wingdings" w:hint="default"/>
      </w:rPr>
    </w:lvl>
    <w:lvl w:ilvl="2" w:tplc="C1821DF6" w:tentative="1">
      <w:start w:val="1"/>
      <w:numFmt w:val="bullet"/>
      <w:lvlText w:val=""/>
      <w:lvlJc w:val="left"/>
      <w:pPr>
        <w:tabs>
          <w:tab w:val="num" w:pos="2160"/>
        </w:tabs>
        <w:ind w:left="2160" w:hanging="360"/>
      </w:pPr>
      <w:rPr>
        <w:rFonts w:ascii="Wingdings" w:hAnsi="Wingdings" w:hint="default"/>
      </w:rPr>
    </w:lvl>
    <w:lvl w:ilvl="3" w:tplc="B520181A" w:tentative="1">
      <w:start w:val="1"/>
      <w:numFmt w:val="bullet"/>
      <w:lvlText w:val=""/>
      <w:lvlJc w:val="left"/>
      <w:pPr>
        <w:tabs>
          <w:tab w:val="num" w:pos="2880"/>
        </w:tabs>
        <w:ind w:left="2880" w:hanging="360"/>
      </w:pPr>
      <w:rPr>
        <w:rFonts w:ascii="Wingdings" w:hAnsi="Wingdings" w:hint="default"/>
      </w:rPr>
    </w:lvl>
    <w:lvl w:ilvl="4" w:tplc="09543FBC" w:tentative="1">
      <w:start w:val="1"/>
      <w:numFmt w:val="bullet"/>
      <w:lvlText w:val=""/>
      <w:lvlJc w:val="left"/>
      <w:pPr>
        <w:tabs>
          <w:tab w:val="num" w:pos="3600"/>
        </w:tabs>
        <w:ind w:left="3600" w:hanging="360"/>
      </w:pPr>
      <w:rPr>
        <w:rFonts w:ascii="Wingdings" w:hAnsi="Wingdings" w:hint="default"/>
      </w:rPr>
    </w:lvl>
    <w:lvl w:ilvl="5" w:tplc="8494B900" w:tentative="1">
      <w:start w:val="1"/>
      <w:numFmt w:val="bullet"/>
      <w:lvlText w:val=""/>
      <w:lvlJc w:val="left"/>
      <w:pPr>
        <w:tabs>
          <w:tab w:val="num" w:pos="4320"/>
        </w:tabs>
        <w:ind w:left="4320" w:hanging="360"/>
      </w:pPr>
      <w:rPr>
        <w:rFonts w:ascii="Wingdings" w:hAnsi="Wingdings" w:hint="default"/>
      </w:rPr>
    </w:lvl>
    <w:lvl w:ilvl="6" w:tplc="BBEE124A" w:tentative="1">
      <w:start w:val="1"/>
      <w:numFmt w:val="bullet"/>
      <w:lvlText w:val=""/>
      <w:lvlJc w:val="left"/>
      <w:pPr>
        <w:tabs>
          <w:tab w:val="num" w:pos="5040"/>
        </w:tabs>
        <w:ind w:left="5040" w:hanging="360"/>
      </w:pPr>
      <w:rPr>
        <w:rFonts w:ascii="Wingdings" w:hAnsi="Wingdings" w:hint="default"/>
      </w:rPr>
    </w:lvl>
    <w:lvl w:ilvl="7" w:tplc="FA982C34" w:tentative="1">
      <w:start w:val="1"/>
      <w:numFmt w:val="bullet"/>
      <w:lvlText w:val=""/>
      <w:lvlJc w:val="left"/>
      <w:pPr>
        <w:tabs>
          <w:tab w:val="num" w:pos="5760"/>
        </w:tabs>
        <w:ind w:left="5760" w:hanging="360"/>
      </w:pPr>
      <w:rPr>
        <w:rFonts w:ascii="Wingdings" w:hAnsi="Wingdings" w:hint="default"/>
      </w:rPr>
    </w:lvl>
    <w:lvl w:ilvl="8" w:tplc="31AC12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0133"/>
    <w:multiLevelType w:val="hybridMultilevel"/>
    <w:tmpl w:val="63D45B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208A"/>
    <w:multiLevelType w:val="hybridMultilevel"/>
    <w:tmpl w:val="13D8A6B4"/>
    <w:lvl w:ilvl="0" w:tplc="E332766E">
      <w:start w:val="1"/>
      <w:numFmt w:val="bullet"/>
      <w:lvlText w:val=""/>
      <w:lvlJc w:val="left"/>
      <w:pPr>
        <w:tabs>
          <w:tab w:val="num" w:pos="720"/>
        </w:tabs>
        <w:ind w:left="720" w:hanging="360"/>
      </w:pPr>
      <w:rPr>
        <w:rFonts w:ascii="Wingdings" w:hAnsi="Wingdings" w:hint="default"/>
      </w:rPr>
    </w:lvl>
    <w:lvl w:ilvl="1" w:tplc="D640CD36" w:tentative="1">
      <w:start w:val="1"/>
      <w:numFmt w:val="bullet"/>
      <w:lvlText w:val=""/>
      <w:lvlJc w:val="left"/>
      <w:pPr>
        <w:tabs>
          <w:tab w:val="num" w:pos="1440"/>
        </w:tabs>
        <w:ind w:left="1440" w:hanging="360"/>
      </w:pPr>
      <w:rPr>
        <w:rFonts w:ascii="Wingdings" w:hAnsi="Wingdings" w:hint="default"/>
      </w:rPr>
    </w:lvl>
    <w:lvl w:ilvl="2" w:tplc="29A27E8C" w:tentative="1">
      <w:start w:val="1"/>
      <w:numFmt w:val="bullet"/>
      <w:lvlText w:val=""/>
      <w:lvlJc w:val="left"/>
      <w:pPr>
        <w:tabs>
          <w:tab w:val="num" w:pos="2160"/>
        </w:tabs>
        <w:ind w:left="2160" w:hanging="360"/>
      </w:pPr>
      <w:rPr>
        <w:rFonts w:ascii="Wingdings" w:hAnsi="Wingdings" w:hint="default"/>
      </w:rPr>
    </w:lvl>
    <w:lvl w:ilvl="3" w:tplc="4EA22916" w:tentative="1">
      <w:start w:val="1"/>
      <w:numFmt w:val="bullet"/>
      <w:lvlText w:val=""/>
      <w:lvlJc w:val="left"/>
      <w:pPr>
        <w:tabs>
          <w:tab w:val="num" w:pos="2880"/>
        </w:tabs>
        <w:ind w:left="2880" w:hanging="360"/>
      </w:pPr>
      <w:rPr>
        <w:rFonts w:ascii="Wingdings" w:hAnsi="Wingdings" w:hint="default"/>
      </w:rPr>
    </w:lvl>
    <w:lvl w:ilvl="4" w:tplc="7E8C5F6E" w:tentative="1">
      <w:start w:val="1"/>
      <w:numFmt w:val="bullet"/>
      <w:lvlText w:val=""/>
      <w:lvlJc w:val="left"/>
      <w:pPr>
        <w:tabs>
          <w:tab w:val="num" w:pos="3600"/>
        </w:tabs>
        <w:ind w:left="3600" w:hanging="360"/>
      </w:pPr>
      <w:rPr>
        <w:rFonts w:ascii="Wingdings" w:hAnsi="Wingdings" w:hint="default"/>
      </w:rPr>
    </w:lvl>
    <w:lvl w:ilvl="5" w:tplc="9AB0F6AE" w:tentative="1">
      <w:start w:val="1"/>
      <w:numFmt w:val="bullet"/>
      <w:lvlText w:val=""/>
      <w:lvlJc w:val="left"/>
      <w:pPr>
        <w:tabs>
          <w:tab w:val="num" w:pos="4320"/>
        </w:tabs>
        <w:ind w:left="4320" w:hanging="360"/>
      </w:pPr>
      <w:rPr>
        <w:rFonts w:ascii="Wingdings" w:hAnsi="Wingdings" w:hint="default"/>
      </w:rPr>
    </w:lvl>
    <w:lvl w:ilvl="6" w:tplc="241CD352" w:tentative="1">
      <w:start w:val="1"/>
      <w:numFmt w:val="bullet"/>
      <w:lvlText w:val=""/>
      <w:lvlJc w:val="left"/>
      <w:pPr>
        <w:tabs>
          <w:tab w:val="num" w:pos="5040"/>
        </w:tabs>
        <w:ind w:left="5040" w:hanging="360"/>
      </w:pPr>
      <w:rPr>
        <w:rFonts w:ascii="Wingdings" w:hAnsi="Wingdings" w:hint="default"/>
      </w:rPr>
    </w:lvl>
    <w:lvl w:ilvl="7" w:tplc="A2122686" w:tentative="1">
      <w:start w:val="1"/>
      <w:numFmt w:val="bullet"/>
      <w:lvlText w:val=""/>
      <w:lvlJc w:val="left"/>
      <w:pPr>
        <w:tabs>
          <w:tab w:val="num" w:pos="5760"/>
        </w:tabs>
        <w:ind w:left="5760" w:hanging="360"/>
      </w:pPr>
      <w:rPr>
        <w:rFonts w:ascii="Wingdings" w:hAnsi="Wingdings" w:hint="default"/>
      </w:rPr>
    </w:lvl>
    <w:lvl w:ilvl="8" w:tplc="503A31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C2A90"/>
    <w:multiLevelType w:val="hybridMultilevel"/>
    <w:tmpl w:val="528EA1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63F6194"/>
    <w:multiLevelType w:val="hybridMultilevel"/>
    <w:tmpl w:val="5106E19A"/>
    <w:lvl w:ilvl="0" w:tplc="771853DE">
      <w:start w:val="1"/>
      <w:numFmt w:val="bullet"/>
      <w:lvlText w:val=""/>
      <w:lvlJc w:val="left"/>
      <w:pPr>
        <w:tabs>
          <w:tab w:val="num" w:pos="720"/>
        </w:tabs>
        <w:ind w:left="720" w:hanging="360"/>
      </w:pPr>
      <w:rPr>
        <w:rFonts w:ascii="Wingdings" w:hAnsi="Wingdings" w:hint="default"/>
      </w:rPr>
    </w:lvl>
    <w:lvl w:ilvl="1" w:tplc="CF90780C" w:tentative="1">
      <w:start w:val="1"/>
      <w:numFmt w:val="bullet"/>
      <w:lvlText w:val=""/>
      <w:lvlJc w:val="left"/>
      <w:pPr>
        <w:tabs>
          <w:tab w:val="num" w:pos="1440"/>
        </w:tabs>
        <w:ind w:left="1440" w:hanging="360"/>
      </w:pPr>
      <w:rPr>
        <w:rFonts w:ascii="Wingdings" w:hAnsi="Wingdings" w:hint="default"/>
      </w:rPr>
    </w:lvl>
    <w:lvl w:ilvl="2" w:tplc="F9C80530" w:tentative="1">
      <w:start w:val="1"/>
      <w:numFmt w:val="bullet"/>
      <w:lvlText w:val=""/>
      <w:lvlJc w:val="left"/>
      <w:pPr>
        <w:tabs>
          <w:tab w:val="num" w:pos="2160"/>
        </w:tabs>
        <w:ind w:left="2160" w:hanging="360"/>
      </w:pPr>
      <w:rPr>
        <w:rFonts w:ascii="Wingdings" w:hAnsi="Wingdings" w:hint="default"/>
      </w:rPr>
    </w:lvl>
    <w:lvl w:ilvl="3" w:tplc="7FAC4F90" w:tentative="1">
      <w:start w:val="1"/>
      <w:numFmt w:val="bullet"/>
      <w:lvlText w:val=""/>
      <w:lvlJc w:val="left"/>
      <w:pPr>
        <w:tabs>
          <w:tab w:val="num" w:pos="2880"/>
        </w:tabs>
        <w:ind w:left="2880" w:hanging="360"/>
      </w:pPr>
      <w:rPr>
        <w:rFonts w:ascii="Wingdings" w:hAnsi="Wingdings" w:hint="default"/>
      </w:rPr>
    </w:lvl>
    <w:lvl w:ilvl="4" w:tplc="97F8A610" w:tentative="1">
      <w:start w:val="1"/>
      <w:numFmt w:val="bullet"/>
      <w:lvlText w:val=""/>
      <w:lvlJc w:val="left"/>
      <w:pPr>
        <w:tabs>
          <w:tab w:val="num" w:pos="3600"/>
        </w:tabs>
        <w:ind w:left="3600" w:hanging="360"/>
      </w:pPr>
      <w:rPr>
        <w:rFonts w:ascii="Wingdings" w:hAnsi="Wingdings" w:hint="default"/>
      </w:rPr>
    </w:lvl>
    <w:lvl w:ilvl="5" w:tplc="30EE8088" w:tentative="1">
      <w:start w:val="1"/>
      <w:numFmt w:val="bullet"/>
      <w:lvlText w:val=""/>
      <w:lvlJc w:val="left"/>
      <w:pPr>
        <w:tabs>
          <w:tab w:val="num" w:pos="4320"/>
        </w:tabs>
        <w:ind w:left="4320" w:hanging="360"/>
      </w:pPr>
      <w:rPr>
        <w:rFonts w:ascii="Wingdings" w:hAnsi="Wingdings" w:hint="default"/>
      </w:rPr>
    </w:lvl>
    <w:lvl w:ilvl="6" w:tplc="7FF09582" w:tentative="1">
      <w:start w:val="1"/>
      <w:numFmt w:val="bullet"/>
      <w:lvlText w:val=""/>
      <w:lvlJc w:val="left"/>
      <w:pPr>
        <w:tabs>
          <w:tab w:val="num" w:pos="5040"/>
        </w:tabs>
        <w:ind w:left="5040" w:hanging="360"/>
      </w:pPr>
      <w:rPr>
        <w:rFonts w:ascii="Wingdings" w:hAnsi="Wingdings" w:hint="default"/>
      </w:rPr>
    </w:lvl>
    <w:lvl w:ilvl="7" w:tplc="4956CDB0" w:tentative="1">
      <w:start w:val="1"/>
      <w:numFmt w:val="bullet"/>
      <w:lvlText w:val=""/>
      <w:lvlJc w:val="left"/>
      <w:pPr>
        <w:tabs>
          <w:tab w:val="num" w:pos="5760"/>
        </w:tabs>
        <w:ind w:left="5760" w:hanging="360"/>
      </w:pPr>
      <w:rPr>
        <w:rFonts w:ascii="Wingdings" w:hAnsi="Wingdings" w:hint="default"/>
      </w:rPr>
    </w:lvl>
    <w:lvl w:ilvl="8" w:tplc="625CE2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64E61"/>
    <w:multiLevelType w:val="hybridMultilevel"/>
    <w:tmpl w:val="50B23FD4"/>
    <w:lvl w:ilvl="0" w:tplc="37C26A34">
      <w:start w:val="1"/>
      <w:numFmt w:val="bullet"/>
      <w:lvlText w:val=""/>
      <w:lvlJc w:val="left"/>
      <w:pPr>
        <w:tabs>
          <w:tab w:val="num" w:pos="720"/>
        </w:tabs>
        <w:ind w:left="720" w:hanging="360"/>
      </w:pPr>
      <w:rPr>
        <w:rFonts w:ascii="Wingdings" w:hAnsi="Wingdings" w:hint="default"/>
      </w:rPr>
    </w:lvl>
    <w:lvl w:ilvl="1" w:tplc="C9D81240" w:tentative="1">
      <w:start w:val="1"/>
      <w:numFmt w:val="bullet"/>
      <w:lvlText w:val=""/>
      <w:lvlJc w:val="left"/>
      <w:pPr>
        <w:tabs>
          <w:tab w:val="num" w:pos="1440"/>
        </w:tabs>
        <w:ind w:left="1440" w:hanging="360"/>
      </w:pPr>
      <w:rPr>
        <w:rFonts w:ascii="Wingdings" w:hAnsi="Wingdings" w:hint="default"/>
      </w:rPr>
    </w:lvl>
    <w:lvl w:ilvl="2" w:tplc="984AEACE" w:tentative="1">
      <w:start w:val="1"/>
      <w:numFmt w:val="bullet"/>
      <w:lvlText w:val=""/>
      <w:lvlJc w:val="left"/>
      <w:pPr>
        <w:tabs>
          <w:tab w:val="num" w:pos="2160"/>
        </w:tabs>
        <w:ind w:left="2160" w:hanging="360"/>
      </w:pPr>
      <w:rPr>
        <w:rFonts w:ascii="Wingdings" w:hAnsi="Wingdings" w:hint="default"/>
      </w:rPr>
    </w:lvl>
    <w:lvl w:ilvl="3" w:tplc="919EF69C" w:tentative="1">
      <w:start w:val="1"/>
      <w:numFmt w:val="bullet"/>
      <w:lvlText w:val=""/>
      <w:lvlJc w:val="left"/>
      <w:pPr>
        <w:tabs>
          <w:tab w:val="num" w:pos="2880"/>
        </w:tabs>
        <w:ind w:left="2880" w:hanging="360"/>
      </w:pPr>
      <w:rPr>
        <w:rFonts w:ascii="Wingdings" w:hAnsi="Wingdings" w:hint="default"/>
      </w:rPr>
    </w:lvl>
    <w:lvl w:ilvl="4" w:tplc="68BC89F0" w:tentative="1">
      <w:start w:val="1"/>
      <w:numFmt w:val="bullet"/>
      <w:lvlText w:val=""/>
      <w:lvlJc w:val="left"/>
      <w:pPr>
        <w:tabs>
          <w:tab w:val="num" w:pos="3600"/>
        </w:tabs>
        <w:ind w:left="3600" w:hanging="360"/>
      </w:pPr>
      <w:rPr>
        <w:rFonts w:ascii="Wingdings" w:hAnsi="Wingdings" w:hint="default"/>
      </w:rPr>
    </w:lvl>
    <w:lvl w:ilvl="5" w:tplc="49CC95E6" w:tentative="1">
      <w:start w:val="1"/>
      <w:numFmt w:val="bullet"/>
      <w:lvlText w:val=""/>
      <w:lvlJc w:val="left"/>
      <w:pPr>
        <w:tabs>
          <w:tab w:val="num" w:pos="4320"/>
        </w:tabs>
        <w:ind w:left="4320" w:hanging="360"/>
      </w:pPr>
      <w:rPr>
        <w:rFonts w:ascii="Wingdings" w:hAnsi="Wingdings" w:hint="default"/>
      </w:rPr>
    </w:lvl>
    <w:lvl w:ilvl="6" w:tplc="2CF2C8F6" w:tentative="1">
      <w:start w:val="1"/>
      <w:numFmt w:val="bullet"/>
      <w:lvlText w:val=""/>
      <w:lvlJc w:val="left"/>
      <w:pPr>
        <w:tabs>
          <w:tab w:val="num" w:pos="5040"/>
        </w:tabs>
        <w:ind w:left="5040" w:hanging="360"/>
      </w:pPr>
      <w:rPr>
        <w:rFonts w:ascii="Wingdings" w:hAnsi="Wingdings" w:hint="default"/>
      </w:rPr>
    </w:lvl>
    <w:lvl w:ilvl="7" w:tplc="35045C38" w:tentative="1">
      <w:start w:val="1"/>
      <w:numFmt w:val="bullet"/>
      <w:lvlText w:val=""/>
      <w:lvlJc w:val="left"/>
      <w:pPr>
        <w:tabs>
          <w:tab w:val="num" w:pos="5760"/>
        </w:tabs>
        <w:ind w:left="5760" w:hanging="360"/>
      </w:pPr>
      <w:rPr>
        <w:rFonts w:ascii="Wingdings" w:hAnsi="Wingdings" w:hint="default"/>
      </w:rPr>
    </w:lvl>
    <w:lvl w:ilvl="8" w:tplc="2CDAEF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93D67"/>
    <w:multiLevelType w:val="hybridMultilevel"/>
    <w:tmpl w:val="BDB42E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F4856"/>
    <w:multiLevelType w:val="hybridMultilevel"/>
    <w:tmpl w:val="7A36F456"/>
    <w:lvl w:ilvl="0" w:tplc="4ED82100">
      <w:start w:val="1"/>
      <w:numFmt w:val="bullet"/>
      <w:lvlText w:val=""/>
      <w:lvlJc w:val="left"/>
      <w:pPr>
        <w:tabs>
          <w:tab w:val="num" w:pos="720"/>
        </w:tabs>
        <w:ind w:left="720" w:hanging="360"/>
      </w:pPr>
      <w:rPr>
        <w:rFonts w:ascii="Wingdings" w:hAnsi="Wingdings" w:hint="default"/>
      </w:rPr>
    </w:lvl>
    <w:lvl w:ilvl="1" w:tplc="42981E0E" w:tentative="1">
      <w:start w:val="1"/>
      <w:numFmt w:val="bullet"/>
      <w:lvlText w:val=""/>
      <w:lvlJc w:val="left"/>
      <w:pPr>
        <w:tabs>
          <w:tab w:val="num" w:pos="1440"/>
        </w:tabs>
        <w:ind w:left="1440" w:hanging="360"/>
      </w:pPr>
      <w:rPr>
        <w:rFonts w:ascii="Wingdings" w:hAnsi="Wingdings" w:hint="default"/>
      </w:rPr>
    </w:lvl>
    <w:lvl w:ilvl="2" w:tplc="7F6CF830" w:tentative="1">
      <w:start w:val="1"/>
      <w:numFmt w:val="bullet"/>
      <w:lvlText w:val=""/>
      <w:lvlJc w:val="left"/>
      <w:pPr>
        <w:tabs>
          <w:tab w:val="num" w:pos="2160"/>
        </w:tabs>
        <w:ind w:left="2160" w:hanging="360"/>
      </w:pPr>
      <w:rPr>
        <w:rFonts w:ascii="Wingdings" w:hAnsi="Wingdings" w:hint="default"/>
      </w:rPr>
    </w:lvl>
    <w:lvl w:ilvl="3" w:tplc="E45AD50C" w:tentative="1">
      <w:start w:val="1"/>
      <w:numFmt w:val="bullet"/>
      <w:lvlText w:val=""/>
      <w:lvlJc w:val="left"/>
      <w:pPr>
        <w:tabs>
          <w:tab w:val="num" w:pos="2880"/>
        </w:tabs>
        <w:ind w:left="2880" w:hanging="360"/>
      </w:pPr>
      <w:rPr>
        <w:rFonts w:ascii="Wingdings" w:hAnsi="Wingdings" w:hint="default"/>
      </w:rPr>
    </w:lvl>
    <w:lvl w:ilvl="4" w:tplc="AEF2F0E8" w:tentative="1">
      <w:start w:val="1"/>
      <w:numFmt w:val="bullet"/>
      <w:lvlText w:val=""/>
      <w:lvlJc w:val="left"/>
      <w:pPr>
        <w:tabs>
          <w:tab w:val="num" w:pos="3600"/>
        </w:tabs>
        <w:ind w:left="3600" w:hanging="360"/>
      </w:pPr>
      <w:rPr>
        <w:rFonts w:ascii="Wingdings" w:hAnsi="Wingdings" w:hint="default"/>
      </w:rPr>
    </w:lvl>
    <w:lvl w:ilvl="5" w:tplc="A412E6C0" w:tentative="1">
      <w:start w:val="1"/>
      <w:numFmt w:val="bullet"/>
      <w:lvlText w:val=""/>
      <w:lvlJc w:val="left"/>
      <w:pPr>
        <w:tabs>
          <w:tab w:val="num" w:pos="4320"/>
        </w:tabs>
        <w:ind w:left="4320" w:hanging="360"/>
      </w:pPr>
      <w:rPr>
        <w:rFonts w:ascii="Wingdings" w:hAnsi="Wingdings" w:hint="default"/>
      </w:rPr>
    </w:lvl>
    <w:lvl w:ilvl="6" w:tplc="198C5262" w:tentative="1">
      <w:start w:val="1"/>
      <w:numFmt w:val="bullet"/>
      <w:lvlText w:val=""/>
      <w:lvlJc w:val="left"/>
      <w:pPr>
        <w:tabs>
          <w:tab w:val="num" w:pos="5040"/>
        </w:tabs>
        <w:ind w:left="5040" w:hanging="360"/>
      </w:pPr>
      <w:rPr>
        <w:rFonts w:ascii="Wingdings" w:hAnsi="Wingdings" w:hint="default"/>
      </w:rPr>
    </w:lvl>
    <w:lvl w:ilvl="7" w:tplc="FA9CE324" w:tentative="1">
      <w:start w:val="1"/>
      <w:numFmt w:val="bullet"/>
      <w:lvlText w:val=""/>
      <w:lvlJc w:val="left"/>
      <w:pPr>
        <w:tabs>
          <w:tab w:val="num" w:pos="5760"/>
        </w:tabs>
        <w:ind w:left="5760" w:hanging="360"/>
      </w:pPr>
      <w:rPr>
        <w:rFonts w:ascii="Wingdings" w:hAnsi="Wingdings" w:hint="default"/>
      </w:rPr>
    </w:lvl>
    <w:lvl w:ilvl="8" w:tplc="90244C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568B9"/>
    <w:multiLevelType w:val="hybridMultilevel"/>
    <w:tmpl w:val="AD44B1F8"/>
    <w:lvl w:ilvl="0" w:tplc="B492BB94">
      <w:start w:val="2"/>
      <w:numFmt w:val="bullet"/>
      <w:lvlText w:val="-"/>
      <w:lvlJc w:val="left"/>
      <w:pPr>
        <w:ind w:left="0" w:hanging="360"/>
      </w:pPr>
      <w:rPr>
        <w:rFonts w:ascii="Arial" w:eastAsiaTheme="minorHAnsi"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15EF1E4D"/>
    <w:multiLevelType w:val="hybridMultilevel"/>
    <w:tmpl w:val="4656B63E"/>
    <w:lvl w:ilvl="0" w:tplc="15FA6340">
      <w:start w:val="1"/>
      <w:numFmt w:val="bullet"/>
      <w:lvlText w:val=""/>
      <w:lvlJc w:val="left"/>
      <w:pPr>
        <w:tabs>
          <w:tab w:val="num" w:pos="720"/>
        </w:tabs>
        <w:ind w:left="720" w:hanging="360"/>
      </w:pPr>
      <w:rPr>
        <w:rFonts w:ascii="Wingdings" w:hAnsi="Wingdings" w:hint="default"/>
      </w:rPr>
    </w:lvl>
    <w:lvl w:ilvl="1" w:tplc="2286E066" w:tentative="1">
      <w:start w:val="1"/>
      <w:numFmt w:val="bullet"/>
      <w:lvlText w:val=""/>
      <w:lvlJc w:val="left"/>
      <w:pPr>
        <w:tabs>
          <w:tab w:val="num" w:pos="1440"/>
        </w:tabs>
        <w:ind w:left="1440" w:hanging="360"/>
      </w:pPr>
      <w:rPr>
        <w:rFonts w:ascii="Wingdings" w:hAnsi="Wingdings" w:hint="default"/>
      </w:rPr>
    </w:lvl>
    <w:lvl w:ilvl="2" w:tplc="2BCEF2B6" w:tentative="1">
      <w:start w:val="1"/>
      <w:numFmt w:val="bullet"/>
      <w:lvlText w:val=""/>
      <w:lvlJc w:val="left"/>
      <w:pPr>
        <w:tabs>
          <w:tab w:val="num" w:pos="2160"/>
        </w:tabs>
        <w:ind w:left="2160" w:hanging="360"/>
      </w:pPr>
      <w:rPr>
        <w:rFonts w:ascii="Wingdings" w:hAnsi="Wingdings" w:hint="default"/>
      </w:rPr>
    </w:lvl>
    <w:lvl w:ilvl="3" w:tplc="B98CA864" w:tentative="1">
      <w:start w:val="1"/>
      <w:numFmt w:val="bullet"/>
      <w:lvlText w:val=""/>
      <w:lvlJc w:val="left"/>
      <w:pPr>
        <w:tabs>
          <w:tab w:val="num" w:pos="2880"/>
        </w:tabs>
        <w:ind w:left="2880" w:hanging="360"/>
      </w:pPr>
      <w:rPr>
        <w:rFonts w:ascii="Wingdings" w:hAnsi="Wingdings" w:hint="default"/>
      </w:rPr>
    </w:lvl>
    <w:lvl w:ilvl="4" w:tplc="761C9D1E" w:tentative="1">
      <w:start w:val="1"/>
      <w:numFmt w:val="bullet"/>
      <w:lvlText w:val=""/>
      <w:lvlJc w:val="left"/>
      <w:pPr>
        <w:tabs>
          <w:tab w:val="num" w:pos="3600"/>
        </w:tabs>
        <w:ind w:left="3600" w:hanging="360"/>
      </w:pPr>
      <w:rPr>
        <w:rFonts w:ascii="Wingdings" w:hAnsi="Wingdings" w:hint="default"/>
      </w:rPr>
    </w:lvl>
    <w:lvl w:ilvl="5" w:tplc="29DC4E4A" w:tentative="1">
      <w:start w:val="1"/>
      <w:numFmt w:val="bullet"/>
      <w:lvlText w:val=""/>
      <w:lvlJc w:val="left"/>
      <w:pPr>
        <w:tabs>
          <w:tab w:val="num" w:pos="4320"/>
        </w:tabs>
        <w:ind w:left="4320" w:hanging="360"/>
      </w:pPr>
      <w:rPr>
        <w:rFonts w:ascii="Wingdings" w:hAnsi="Wingdings" w:hint="default"/>
      </w:rPr>
    </w:lvl>
    <w:lvl w:ilvl="6" w:tplc="CE30C30E" w:tentative="1">
      <w:start w:val="1"/>
      <w:numFmt w:val="bullet"/>
      <w:lvlText w:val=""/>
      <w:lvlJc w:val="left"/>
      <w:pPr>
        <w:tabs>
          <w:tab w:val="num" w:pos="5040"/>
        </w:tabs>
        <w:ind w:left="5040" w:hanging="360"/>
      </w:pPr>
      <w:rPr>
        <w:rFonts w:ascii="Wingdings" w:hAnsi="Wingdings" w:hint="default"/>
      </w:rPr>
    </w:lvl>
    <w:lvl w:ilvl="7" w:tplc="7162389C" w:tentative="1">
      <w:start w:val="1"/>
      <w:numFmt w:val="bullet"/>
      <w:lvlText w:val=""/>
      <w:lvlJc w:val="left"/>
      <w:pPr>
        <w:tabs>
          <w:tab w:val="num" w:pos="5760"/>
        </w:tabs>
        <w:ind w:left="5760" w:hanging="360"/>
      </w:pPr>
      <w:rPr>
        <w:rFonts w:ascii="Wingdings" w:hAnsi="Wingdings" w:hint="default"/>
      </w:rPr>
    </w:lvl>
    <w:lvl w:ilvl="8" w:tplc="4BA087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36565"/>
    <w:multiLevelType w:val="hybridMultilevel"/>
    <w:tmpl w:val="2ADA54C6"/>
    <w:lvl w:ilvl="0" w:tplc="9D2058FC">
      <w:start w:val="1"/>
      <w:numFmt w:val="bullet"/>
      <w:lvlText w:val=""/>
      <w:lvlJc w:val="left"/>
      <w:pPr>
        <w:tabs>
          <w:tab w:val="num" w:pos="720"/>
        </w:tabs>
        <w:ind w:left="720" w:hanging="360"/>
      </w:pPr>
      <w:rPr>
        <w:rFonts w:ascii="Wingdings" w:hAnsi="Wingdings" w:hint="default"/>
      </w:rPr>
    </w:lvl>
    <w:lvl w:ilvl="1" w:tplc="223EF570" w:tentative="1">
      <w:start w:val="1"/>
      <w:numFmt w:val="bullet"/>
      <w:lvlText w:val=""/>
      <w:lvlJc w:val="left"/>
      <w:pPr>
        <w:tabs>
          <w:tab w:val="num" w:pos="1440"/>
        </w:tabs>
        <w:ind w:left="1440" w:hanging="360"/>
      </w:pPr>
      <w:rPr>
        <w:rFonts w:ascii="Wingdings" w:hAnsi="Wingdings" w:hint="default"/>
      </w:rPr>
    </w:lvl>
    <w:lvl w:ilvl="2" w:tplc="78223FCE" w:tentative="1">
      <w:start w:val="1"/>
      <w:numFmt w:val="bullet"/>
      <w:lvlText w:val=""/>
      <w:lvlJc w:val="left"/>
      <w:pPr>
        <w:tabs>
          <w:tab w:val="num" w:pos="2160"/>
        </w:tabs>
        <w:ind w:left="2160" w:hanging="360"/>
      </w:pPr>
      <w:rPr>
        <w:rFonts w:ascii="Wingdings" w:hAnsi="Wingdings" w:hint="default"/>
      </w:rPr>
    </w:lvl>
    <w:lvl w:ilvl="3" w:tplc="146CBD8E" w:tentative="1">
      <w:start w:val="1"/>
      <w:numFmt w:val="bullet"/>
      <w:lvlText w:val=""/>
      <w:lvlJc w:val="left"/>
      <w:pPr>
        <w:tabs>
          <w:tab w:val="num" w:pos="2880"/>
        </w:tabs>
        <w:ind w:left="2880" w:hanging="360"/>
      </w:pPr>
      <w:rPr>
        <w:rFonts w:ascii="Wingdings" w:hAnsi="Wingdings" w:hint="default"/>
      </w:rPr>
    </w:lvl>
    <w:lvl w:ilvl="4" w:tplc="8ABA702C" w:tentative="1">
      <w:start w:val="1"/>
      <w:numFmt w:val="bullet"/>
      <w:lvlText w:val=""/>
      <w:lvlJc w:val="left"/>
      <w:pPr>
        <w:tabs>
          <w:tab w:val="num" w:pos="3600"/>
        </w:tabs>
        <w:ind w:left="3600" w:hanging="360"/>
      </w:pPr>
      <w:rPr>
        <w:rFonts w:ascii="Wingdings" w:hAnsi="Wingdings" w:hint="default"/>
      </w:rPr>
    </w:lvl>
    <w:lvl w:ilvl="5" w:tplc="BF0C9F40" w:tentative="1">
      <w:start w:val="1"/>
      <w:numFmt w:val="bullet"/>
      <w:lvlText w:val=""/>
      <w:lvlJc w:val="left"/>
      <w:pPr>
        <w:tabs>
          <w:tab w:val="num" w:pos="4320"/>
        </w:tabs>
        <w:ind w:left="4320" w:hanging="360"/>
      </w:pPr>
      <w:rPr>
        <w:rFonts w:ascii="Wingdings" w:hAnsi="Wingdings" w:hint="default"/>
      </w:rPr>
    </w:lvl>
    <w:lvl w:ilvl="6" w:tplc="F3102C2C" w:tentative="1">
      <w:start w:val="1"/>
      <w:numFmt w:val="bullet"/>
      <w:lvlText w:val=""/>
      <w:lvlJc w:val="left"/>
      <w:pPr>
        <w:tabs>
          <w:tab w:val="num" w:pos="5040"/>
        </w:tabs>
        <w:ind w:left="5040" w:hanging="360"/>
      </w:pPr>
      <w:rPr>
        <w:rFonts w:ascii="Wingdings" w:hAnsi="Wingdings" w:hint="default"/>
      </w:rPr>
    </w:lvl>
    <w:lvl w:ilvl="7" w:tplc="E7EC07AE" w:tentative="1">
      <w:start w:val="1"/>
      <w:numFmt w:val="bullet"/>
      <w:lvlText w:val=""/>
      <w:lvlJc w:val="left"/>
      <w:pPr>
        <w:tabs>
          <w:tab w:val="num" w:pos="5760"/>
        </w:tabs>
        <w:ind w:left="5760" w:hanging="360"/>
      </w:pPr>
      <w:rPr>
        <w:rFonts w:ascii="Wingdings" w:hAnsi="Wingdings" w:hint="default"/>
      </w:rPr>
    </w:lvl>
    <w:lvl w:ilvl="8" w:tplc="1DD4D4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11964"/>
    <w:multiLevelType w:val="hybridMultilevel"/>
    <w:tmpl w:val="752EF646"/>
    <w:lvl w:ilvl="0" w:tplc="6A48B74E">
      <w:start w:val="1"/>
      <w:numFmt w:val="bullet"/>
      <w:lvlText w:val=""/>
      <w:lvlJc w:val="left"/>
      <w:pPr>
        <w:tabs>
          <w:tab w:val="num" w:pos="720"/>
        </w:tabs>
        <w:ind w:left="720" w:hanging="360"/>
      </w:pPr>
      <w:rPr>
        <w:rFonts w:ascii="Wingdings" w:hAnsi="Wingdings" w:hint="default"/>
      </w:rPr>
    </w:lvl>
    <w:lvl w:ilvl="1" w:tplc="DD2C7C70" w:tentative="1">
      <w:start w:val="1"/>
      <w:numFmt w:val="bullet"/>
      <w:lvlText w:val=""/>
      <w:lvlJc w:val="left"/>
      <w:pPr>
        <w:tabs>
          <w:tab w:val="num" w:pos="1440"/>
        </w:tabs>
        <w:ind w:left="1440" w:hanging="360"/>
      </w:pPr>
      <w:rPr>
        <w:rFonts w:ascii="Wingdings" w:hAnsi="Wingdings" w:hint="default"/>
      </w:rPr>
    </w:lvl>
    <w:lvl w:ilvl="2" w:tplc="3C32C66A" w:tentative="1">
      <w:start w:val="1"/>
      <w:numFmt w:val="bullet"/>
      <w:lvlText w:val=""/>
      <w:lvlJc w:val="left"/>
      <w:pPr>
        <w:tabs>
          <w:tab w:val="num" w:pos="2160"/>
        </w:tabs>
        <w:ind w:left="2160" w:hanging="360"/>
      </w:pPr>
      <w:rPr>
        <w:rFonts w:ascii="Wingdings" w:hAnsi="Wingdings" w:hint="default"/>
      </w:rPr>
    </w:lvl>
    <w:lvl w:ilvl="3" w:tplc="5A4210AC" w:tentative="1">
      <w:start w:val="1"/>
      <w:numFmt w:val="bullet"/>
      <w:lvlText w:val=""/>
      <w:lvlJc w:val="left"/>
      <w:pPr>
        <w:tabs>
          <w:tab w:val="num" w:pos="2880"/>
        </w:tabs>
        <w:ind w:left="2880" w:hanging="360"/>
      </w:pPr>
      <w:rPr>
        <w:rFonts w:ascii="Wingdings" w:hAnsi="Wingdings" w:hint="default"/>
      </w:rPr>
    </w:lvl>
    <w:lvl w:ilvl="4" w:tplc="0CDE012A" w:tentative="1">
      <w:start w:val="1"/>
      <w:numFmt w:val="bullet"/>
      <w:lvlText w:val=""/>
      <w:lvlJc w:val="left"/>
      <w:pPr>
        <w:tabs>
          <w:tab w:val="num" w:pos="3600"/>
        </w:tabs>
        <w:ind w:left="3600" w:hanging="360"/>
      </w:pPr>
      <w:rPr>
        <w:rFonts w:ascii="Wingdings" w:hAnsi="Wingdings" w:hint="default"/>
      </w:rPr>
    </w:lvl>
    <w:lvl w:ilvl="5" w:tplc="24E0261E" w:tentative="1">
      <w:start w:val="1"/>
      <w:numFmt w:val="bullet"/>
      <w:lvlText w:val=""/>
      <w:lvlJc w:val="left"/>
      <w:pPr>
        <w:tabs>
          <w:tab w:val="num" w:pos="4320"/>
        </w:tabs>
        <w:ind w:left="4320" w:hanging="360"/>
      </w:pPr>
      <w:rPr>
        <w:rFonts w:ascii="Wingdings" w:hAnsi="Wingdings" w:hint="default"/>
      </w:rPr>
    </w:lvl>
    <w:lvl w:ilvl="6" w:tplc="B106E31C" w:tentative="1">
      <w:start w:val="1"/>
      <w:numFmt w:val="bullet"/>
      <w:lvlText w:val=""/>
      <w:lvlJc w:val="left"/>
      <w:pPr>
        <w:tabs>
          <w:tab w:val="num" w:pos="5040"/>
        </w:tabs>
        <w:ind w:left="5040" w:hanging="360"/>
      </w:pPr>
      <w:rPr>
        <w:rFonts w:ascii="Wingdings" w:hAnsi="Wingdings" w:hint="default"/>
      </w:rPr>
    </w:lvl>
    <w:lvl w:ilvl="7" w:tplc="59BCE74C" w:tentative="1">
      <w:start w:val="1"/>
      <w:numFmt w:val="bullet"/>
      <w:lvlText w:val=""/>
      <w:lvlJc w:val="left"/>
      <w:pPr>
        <w:tabs>
          <w:tab w:val="num" w:pos="5760"/>
        </w:tabs>
        <w:ind w:left="5760" w:hanging="360"/>
      </w:pPr>
      <w:rPr>
        <w:rFonts w:ascii="Wingdings" w:hAnsi="Wingdings" w:hint="default"/>
      </w:rPr>
    </w:lvl>
    <w:lvl w:ilvl="8" w:tplc="CC56A2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B0B83"/>
    <w:multiLevelType w:val="hybridMultilevel"/>
    <w:tmpl w:val="8EDABEEA"/>
    <w:lvl w:ilvl="0" w:tplc="93FC95EA">
      <w:start w:val="1"/>
      <w:numFmt w:val="lowerRoman"/>
      <w:lvlText w:val="%1)"/>
      <w:lvlJc w:val="right"/>
      <w:pPr>
        <w:tabs>
          <w:tab w:val="num" w:pos="720"/>
        </w:tabs>
        <w:ind w:left="720" w:hanging="360"/>
      </w:pPr>
    </w:lvl>
    <w:lvl w:ilvl="1" w:tplc="C3040EA4" w:tentative="1">
      <w:start w:val="1"/>
      <w:numFmt w:val="lowerRoman"/>
      <w:lvlText w:val="%2)"/>
      <w:lvlJc w:val="right"/>
      <w:pPr>
        <w:tabs>
          <w:tab w:val="num" w:pos="1440"/>
        </w:tabs>
        <w:ind w:left="1440" w:hanging="360"/>
      </w:pPr>
    </w:lvl>
    <w:lvl w:ilvl="2" w:tplc="F9BEBAF0" w:tentative="1">
      <w:start w:val="1"/>
      <w:numFmt w:val="lowerRoman"/>
      <w:lvlText w:val="%3)"/>
      <w:lvlJc w:val="right"/>
      <w:pPr>
        <w:tabs>
          <w:tab w:val="num" w:pos="2160"/>
        </w:tabs>
        <w:ind w:left="2160" w:hanging="360"/>
      </w:pPr>
    </w:lvl>
    <w:lvl w:ilvl="3" w:tplc="FCA4DB84" w:tentative="1">
      <w:start w:val="1"/>
      <w:numFmt w:val="lowerRoman"/>
      <w:lvlText w:val="%4)"/>
      <w:lvlJc w:val="right"/>
      <w:pPr>
        <w:tabs>
          <w:tab w:val="num" w:pos="2880"/>
        </w:tabs>
        <w:ind w:left="2880" w:hanging="360"/>
      </w:pPr>
    </w:lvl>
    <w:lvl w:ilvl="4" w:tplc="F572DB88" w:tentative="1">
      <w:start w:val="1"/>
      <w:numFmt w:val="lowerRoman"/>
      <w:lvlText w:val="%5)"/>
      <w:lvlJc w:val="right"/>
      <w:pPr>
        <w:tabs>
          <w:tab w:val="num" w:pos="3600"/>
        </w:tabs>
        <w:ind w:left="3600" w:hanging="360"/>
      </w:pPr>
    </w:lvl>
    <w:lvl w:ilvl="5" w:tplc="7E76D642" w:tentative="1">
      <w:start w:val="1"/>
      <w:numFmt w:val="lowerRoman"/>
      <w:lvlText w:val="%6)"/>
      <w:lvlJc w:val="right"/>
      <w:pPr>
        <w:tabs>
          <w:tab w:val="num" w:pos="4320"/>
        </w:tabs>
        <w:ind w:left="4320" w:hanging="360"/>
      </w:pPr>
    </w:lvl>
    <w:lvl w:ilvl="6" w:tplc="1BE69748" w:tentative="1">
      <w:start w:val="1"/>
      <w:numFmt w:val="lowerRoman"/>
      <w:lvlText w:val="%7)"/>
      <w:lvlJc w:val="right"/>
      <w:pPr>
        <w:tabs>
          <w:tab w:val="num" w:pos="5040"/>
        </w:tabs>
        <w:ind w:left="5040" w:hanging="360"/>
      </w:pPr>
    </w:lvl>
    <w:lvl w:ilvl="7" w:tplc="3D00967C" w:tentative="1">
      <w:start w:val="1"/>
      <w:numFmt w:val="lowerRoman"/>
      <w:lvlText w:val="%8)"/>
      <w:lvlJc w:val="right"/>
      <w:pPr>
        <w:tabs>
          <w:tab w:val="num" w:pos="5760"/>
        </w:tabs>
        <w:ind w:left="5760" w:hanging="360"/>
      </w:pPr>
    </w:lvl>
    <w:lvl w:ilvl="8" w:tplc="C12A17BC" w:tentative="1">
      <w:start w:val="1"/>
      <w:numFmt w:val="lowerRoman"/>
      <w:lvlText w:val="%9)"/>
      <w:lvlJc w:val="right"/>
      <w:pPr>
        <w:tabs>
          <w:tab w:val="num" w:pos="6480"/>
        </w:tabs>
        <w:ind w:left="6480" w:hanging="360"/>
      </w:pPr>
    </w:lvl>
  </w:abstractNum>
  <w:abstractNum w:abstractNumId="13" w15:restartNumberingAfterBreak="0">
    <w:nsid w:val="256663AA"/>
    <w:multiLevelType w:val="hybridMultilevel"/>
    <w:tmpl w:val="6DA0042E"/>
    <w:lvl w:ilvl="0" w:tplc="CC80F2DC">
      <w:start w:val="1"/>
      <w:numFmt w:val="bullet"/>
      <w:lvlText w:val=""/>
      <w:lvlJc w:val="left"/>
      <w:pPr>
        <w:tabs>
          <w:tab w:val="num" w:pos="720"/>
        </w:tabs>
        <w:ind w:left="720" w:hanging="360"/>
      </w:pPr>
      <w:rPr>
        <w:rFonts w:ascii="Wingdings" w:hAnsi="Wingdings" w:hint="default"/>
      </w:rPr>
    </w:lvl>
    <w:lvl w:ilvl="1" w:tplc="7E5299E4" w:tentative="1">
      <w:start w:val="1"/>
      <w:numFmt w:val="bullet"/>
      <w:lvlText w:val=""/>
      <w:lvlJc w:val="left"/>
      <w:pPr>
        <w:tabs>
          <w:tab w:val="num" w:pos="1440"/>
        </w:tabs>
        <w:ind w:left="1440" w:hanging="360"/>
      </w:pPr>
      <w:rPr>
        <w:rFonts w:ascii="Wingdings" w:hAnsi="Wingdings" w:hint="default"/>
      </w:rPr>
    </w:lvl>
    <w:lvl w:ilvl="2" w:tplc="29087918" w:tentative="1">
      <w:start w:val="1"/>
      <w:numFmt w:val="bullet"/>
      <w:lvlText w:val=""/>
      <w:lvlJc w:val="left"/>
      <w:pPr>
        <w:tabs>
          <w:tab w:val="num" w:pos="2160"/>
        </w:tabs>
        <w:ind w:left="2160" w:hanging="360"/>
      </w:pPr>
      <w:rPr>
        <w:rFonts w:ascii="Wingdings" w:hAnsi="Wingdings" w:hint="default"/>
      </w:rPr>
    </w:lvl>
    <w:lvl w:ilvl="3" w:tplc="ECB8FE0A" w:tentative="1">
      <w:start w:val="1"/>
      <w:numFmt w:val="bullet"/>
      <w:lvlText w:val=""/>
      <w:lvlJc w:val="left"/>
      <w:pPr>
        <w:tabs>
          <w:tab w:val="num" w:pos="2880"/>
        </w:tabs>
        <w:ind w:left="2880" w:hanging="360"/>
      </w:pPr>
      <w:rPr>
        <w:rFonts w:ascii="Wingdings" w:hAnsi="Wingdings" w:hint="default"/>
      </w:rPr>
    </w:lvl>
    <w:lvl w:ilvl="4" w:tplc="7C7AED58" w:tentative="1">
      <w:start w:val="1"/>
      <w:numFmt w:val="bullet"/>
      <w:lvlText w:val=""/>
      <w:lvlJc w:val="left"/>
      <w:pPr>
        <w:tabs>
          <w:tab w:val="num" w:pos="3600"/>
        </w:tabs>
        <w:ind w:left="3600" w:hanging="360"/>
      </w:pPr>
      <w:rPr>
        <w:rFonts w:ascii="Wingdings" w:hAnsi="Wingdings" w:hint="default"/>
      </w:rPr>
    </w:lvl>
    <w:lvl w:ilvl="5" w:tplc="0254B536" w:tentative="1">
      <w:start w:val="1"/>
      <w:numFmt w:val="bullet"/>
      <w:lvlText w:val=""/>
      <w:lvlJc w:val="left"/>
      <w:pPr>
        <w:tabs>
          <w:tab w:val="num" w:pos="4320"/>
        </w:tabs>
        <w:ind w:left="4320" w:hanging="360"/>
      </w:pPr>
      <w:rPr>
        <w:rFonts w:ascii="Wingdings" w:hAnsi="Wingdings" w:hint="default"/>
      </w:rPr>
    </w:lvl>
    <w:lvl w:ilvl="6" w:tplc="6E120F1C" w:tentative="1">
      <w:start w:val="1"/>
      <w:numFmt w:val="bullet"/>
      <w:lvlText w:val=""/>
      <w:lvlJc w:val="left"/>
      <w:pPr>
        <w:tabs>
          <w:tab w:val="num" w:pos="5040"/>
        </w:tabs>
        <w:ind w:left="5040" w:hanging="360"/>
      </w:pPr>
      <w:rPr>
        <w:rFonts w:ascii="Wingdings" w:hAnsi="Wingdings" w:hint="default"/>
      </w:rPr>
    </w:lvl>
    <w:lvl w:ilvl="7" w:tplc="FB72E8EA" w:tentative="1">
      <w:start w:val="1"/>
      <w:numFmt w:val="bullet"/>
      <w:lvlText w:val=""/>
      <w:lvlJc w:val="left"/>
      <w:pPr>
        <w:tabs>
          <w:tab w:val="num" w:pos="5760"/>
        </w:tabs>
        <w:ind w:left="5760" w:hanging="360"/>
      </w:pPr>
      <w:rPr>
        <w:rFonts w:ascii="Wingdings" w:hAnsi="Wingdings" w:hint="default"/>
      </w:rPr>
    </w:lvl>
    <w:lvl w:ilvl="8" w:tplc="ED8256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CF467D"/>
    <w:multiLevelType w:val="hybridMultilevel"/>
    <w:tmpl w:val="E50468FE"/>
    <w:lvl w:ilvl="0" w:tplc="3CD65DB0">
      <w:start w:val="1"/>
      <w:numFmt w:val="bullet"/>
      <w:lvlText w:val=""/>
      <w:lvlJc w:val="left"/>
      <w:pPr>
        <w:tabs>
          <w:tab w:val="num" w:pos="720"/>
        </w:tabs>
        <w:ind w:left="720" w:hanging="360"/>
      </w:pPr>
      <w:rPr>
        <w:rFonts w:ascii="Wingdings" w:hAnsi="Wingdings" w:hint="default"/>
      </w:rPr>
    </w:lvl>
    <w:lvl w:ilvl="1" w:tplc="8222EF4A" w:tentative="1">
      <w:start w:val="1"/>
      <w:numFmt w:val="bullet"/>
      <w:lvlText w:val=""/>
      <w:lvlJc w:val="left"/>
      <w:pPr>
        <w:tabs>
          <w:tab w:val="num" w:pos="1440"/>
        </w:tabs>
        <w:ind w:left="1440" w:hanging="360"/>
      </w:pPr>
      <w:rPr>
        <w:rFonts w:ascii="Wingdings" w:hAnsi="Wingdings" w:hint="default"/>
      </w:rPr>
    </w:lvl>
    <w:lvl w:ilvl="2" w:tplc="B016E2D8" w:tentative="1">
      <w:start w:val="1"/>
      <w:numFmt w:val="bullet"/>
      <w:lvlText w:val=""/>
      <w:lvlJc w:val="left"/>
      <w:pPr>
        <w:tabs>
          <w:tab w:val="num" w:pos="2160"/>
        </w:tabs>
        <w:ind w:left="2160" w:hanging="360"/>
      </w:pPr>
      <w:rPr>
        <w:rFonts w:ascii="Wingdings" w:hAnsi="Wingdings" w:hint="default"/>
      </w:rPr>
    </w:lvl>
    <w:lvl w:ilvl="3" w:tplc="28CA1A6E" w:tentative="1">
      <w:start w:val="1"/>
      <w:numFmt w:val="bullet"/>
      <w:lvlText w:val=""/>
      <w:lvlJc w:val="left"/>
      <w:pPr>
        <w:tabs>
          <w:tab w:val="num" w:pos="2880"/>
        </w:tabs>
        <w:ind w:left="2880" w:hanging="360"/>
      </w:pPr>
      <w:rPr>
        <w:rFonts w:ascii="Wingdings" w:hAnsi="Wingdings" w:hint="default"/>
      </w:rPr>
    </w:lvl>
    <w:lvl w:ilvl="4" w:tplc="375C1B8C" w:tentative="1">
      <w:start w:val="1"/>
      <w:numFmt w:val="bullet"/>
      <w:lvlText w:val=""/>
      <w:lvlJc w:val="left"/>
      <w:pPr>
        <w:tabs>
          <w:tab w:val="num" w:pos="3600"/>
        </w:tabs>
        <w:ind w:left="3600" w:hanging="360"/>
      </w:pPr>
      <w:rPr>
        <w:rFonts w:ascii="Wingdings" w:hAnsi="Wingdings" w:hint="default"/>
      </w:rPr>
    </w:lvl>
    <w:lvl w:ilvl="5" w:tplc="3C4C9D32" w:tentative="1">
      <w:start w:val="1"/>
      <w:numFmt w:val="bullet"/>
      <w:lvlText w:val=""/>
      <w:lvlJc w:val="left"/>
      <w:pPr>
        <w:tabs>
          <w:tab w:val="num" w:pos="4320"/>
        </w:tabs>
        <w:ind w:left="4320" w:hanging="360"/>
      </w:pPr>
      <w:rPr>
        <w:rFonts w:ascii="Wingdings" w:hAnsi="Wingdings" w:hint="default"/>
      </w:rPr>
    </w:lvl>
    <w:lvl w:ilvl="6" w:tplc="26F83EC8" w:tentative="1">
      <w:start w:val="1"/>
      <w:numFmt w:val="bullet"/>
      <w:lvlText w:val=""/>
      <w:lvlJc w:val="left"/>
      <w:pPr>
        <w:tabs>
          <w:tab w:val="num" w:pos="5040"/>
        </w:tabs>
        <w:ind w:left="5040" w:hanging="360"/>
      </w:pPr>
      <w:rPr>
        <w:rFonts w:ascii="Wingdings" w:hAnsi="Wingdings" w:hint="default"/>
      </w:rPr>
    </w:lvl>
    <w:lvl w:ilvl="7" w:tplc="0CD6AB02" w:tentative="1">
      <w:start w:val="1"/>
      <w:numFmt w:val="bullet"/>
      <w:lvlText w:val=""/>
      <w:lvlJc w:val="left"/>
      <w:pPr>
        <w:tabs>
          <w:tab w:val="num" w:pos="5760"/>
        </w:tabs>
        <w:ind w:left="5760" w:hanging="360"/>
      </w:pPr>
      <w:rPr>
        <w:rFonts w:ascii="Wingdings" w:hAnsi="Wingdings" w:hint="default"/>
      </w:rPr>
    </w:lvl>
    <w:lvl w:ilvl="8" w:tplc="EB1E98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E1B32"/>
    <w:multiLevelType w:val="hybridMultilevel"/>
    <w:tmpl w:val="171CE848"/>
    <w:lvl w:ilvl="0" w:tplc="9AC63160">
      <w:start w:val="1"/>
      <w:numFmt w:val="bullet"/>
      <w:lvlText w:val=""/>
      <w:lvlJc w:val="left"/>
      <w:pPr>
        <w:tabs>
          <w:tab w:val="num" w:pos="720"/>
        </w:tabs>
        <w:ind w:left="720" w:hanging="360"/>
      </w:pPr>
      <w:rPr>
        <w:rFonts w:ascii="Wingdings" w:hAnsi="Wingdings" w:hint="default"/>
      </w:rPr>
    </w:lvl>
    <w:lvl w:ilvl="1" w:tplc="99D63D0E" w:tentative="1">
      <w:start w:val="1"/>
      <w:numFmt w:val="bullet"/>
      <w:lvlText w:val=""/>
      <w:lvlJc w:val="left"/>
      <w:pPr>
        <w:tabs>
          <w:tab w:val="num" w:pos="1440"/>
        </w:tabs>
        <w:ind w:left="1440" w:hanging="360"/>
      </w:pPr>
      <w:rPr>
        <w:rFonts w:ascii="Wingdings" w:hAnsi="Wingdings" w:hint="default"/>
      </w:rPr>
    </w:lvl>
    <w:lvl w:ilvl="2" w:tplc="BE80C2BA" w:tentative="1">
      <w:start w:val="1"/>
      <w:numFmt w:val="bullet"/>
      <w:lvlText w:val=""/>
      <w:lvlJc w:val="left"/>
      <w:pPr>
        <w:tabs>
          <w:tab w:val="num" w:pos="2160"/>
        </w:tabs>
        <w:ind w:left="2160" w:hanging="360"/>
      </w:pPr>
      <w:rPr>
        <w:rFonts w:ascii="Wingdings" w:hAnsi="Wingdings" w:hint="default"/>
      </w:rPr>
    </w:lvl>
    <w:lvl w:ilvl="3" w:tplc="E0081BB4" w:tentative="1">
      <w:start w:val="1"/>
      <w:numFmt w:val="bullet"/>
      <w:lvlText w:val=""/>
      <w:lvlJc w:val="left"/>
      <w:pPr>
        <w:tabs>
          <w:tab w:val="num" w:pos="2880"/>
        </w:tabs>
        <w:ind w:left="2880" w:hanging="360"/>
      </w:pPr>
      <w:rPr>
        <w:rFonts w:ascii="Wingdings" w:hAnsi="Wingdings" w:hint="default"/>
      </w:rPr>
    </w:lvl>
    <w:lvl w:ilvl="4" w:tplc="14B842DA" w:tentative="1">
      <w:start w:val="1"/>
      <w:numFmt w:val="bullet"/>
      <w:lvlText w:val=""/>
      <w:lvlJc w:val="left"/>
      <w:pPr>
        <w:tabs>
          <w:tab w:val="num" w:pos="3600"/>
        </w:tabs>
        <w:ind w:left="3600" w:hanging="360"/>
      </w:pPr>
      <w:rPr>
        <w:rFonts w:ascii="Wingdings" w:hAnsi="Wingdings" w:hint="default"/>
      </w:rPr>
    </w:lvl>
    <w:lvl w:ilvl="5" w:tplc="10805514" w:tentative="1">
      <w:start w:val="1"/>
      <w:numFmt w:val="bullet"/>
      <w:lvlText w:val=""/>
      <w:lvlJc w:val="left"/>
      <w:pPr>
        <w:tabs>
          <w:tab w:val="num" w:pos="4320"/>
        </w:tabs>
        <w:ind w:left="4320" w:hanging="360"/>
      </w:pPr>
      <w:rPr>
        <w:rFonts w:ascii="Wingdings" w:hAnsi="Wingdings" w:hint="default"/>
      </w:rPr>
    </w:lvl>
    <w:lvl w:ilvl="6" w:tplc="3188BDD0" w:tentative="1">
      <w:start w:val="1"/>
      <w:numFmt w:val="bullet"/>
      <w:lvlText w:val=""/>
      <w:lvlJc w:val="left"/>
      <w:pPr>
        <w:tabs>
          <w:tab w:val="num" w:pos="5040"/>
        </w:tabs>
        <w:ind w:left="5040" w:hanging="360"/>
      </w:pPr>
      <w:rPr>
        <w:rFonts w:ascii="Wingdings" w:hAnsi="Wingdings" w:hint="default"/>
      </w:rPr>
    </w:lvl>
    <w:lvl w:ilvl="7" w:tplc="82F694C0" w:tentative="1">
      <w:start w:val="1"/>
      <w:numFmt w:val="bullet"/>
      <w:lvlText w:val=""/>
      <w:lvlJc w:val="left"/>
      <w:pPr>
        <w:tabs>
          <w:tab w:val="num" w:pos="5760"/>
        </w:tabs>
        <w:ind w:left="5760" w:hanging="360"/>
      </w:pPr>
      <w:rPr>
        <w:rFonts w:ascii="Wingdings" w:hAnsi="Wingdings" w:hint="default"/>
      </w:rPr>
    </w:lvl>
    <w:lvl w:ilvl="8" w:tplc="16CE29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94312"/>
    <w:multiLevelType w:val="hybridMultilevel"/>
    <w:tmpl w:val="8364232C"/>
    <w:lvl w:ilvl="0" w:tplc="C4989EB6">
      <w:start w:val="1"/>
      <w:numFmt w:val="bullet"/>
      <w:lvlText w:val=""/>
      <w:lvlJc w:val="left"/>
      <w:pPr>
        <w:tabs>
          <w:tab w:val="num" w:pos="720"/>
        </w:tabs>
        <w:ind w:left="720" w:hanging="360"/>
      </w:pPr>
      <w:rPr>
        <w:rFonts w:ascii="Wingdings" w:hAnsi="Wingdings" w:hint="default"/>
      </w:rPr>
    </w:lvl>
    <w:lvl w:ilvl="1" w:tplc="281C48D0" w:tentative="1">
      <w:start w:val="1"/>
      <w:numFmt w:val="bullet"/>
      <w:lvlText w:val=""/>
      <w:lvlJc w:val="left"/>
      <w:pPr>
        <w:tabs>
          <w:tab w:val="num" w:pos="1440"/>
        </w:tabs>
        <w:ind w:left="1440" w:hanging="360"/>
      </w:pPr>
      <w:rPr>
        <w:rFonts w:ascii="Wingdings" w:hAnsi="Wingdings" w:hint="default"/>
      </w:rPr>
    </w:lvl>
    <w:lvl w:ilvl="2" w:tplc="D5C21884" w:tentative="1">
      <w:start w:val="1"/>
      <w:numFmt w:val="bullet"/>
      <w:lvlText w:val=""/>
      <w:lvlJc w:val="left"/>
      <w:pPr>
        <w:tabs>
          <w:tab w:val="num" w:pos="2160"/>
        </w:tabs>
        <w:ind w:left="2160" w:hanging="360"/>
      </w:pPr>
      <w:rPr>
        <w:rFonts w:ascii="Wingdings" w:hAnsi="Wingdings" w:hint="default"/>
      </w:rPr>
    </w:lvl>
    <w:lvl w:ilvl="3" w:tplc="F342B5AE" w:tentative="1">
      <w:start w:val="1"/>
      <w:numFmt w:val="bullet"/>
      <w:lvlText w:val=""/>
      <w:lvlJc w:val="left"/>
      <w:pPr>
        <w:tabs>
          <w:tab w:val="num" w:pos="2880"/>
        </w:tabs>
        <w:ind w:left="2880" w:hanging="360"/>
      </w:pPr>
      <w:rPr>
        <w:rFonts w:ascii="Wingdings" w:hAnsi="Wingdings" w:hint="default"/>
      </w:rPr>
    </w:lvl>
    <w:lvl w:ilvl="4" w:tplc="44CCABBC" w:tentative="1">
      <w:start w:val="1"/>
      <w:numFmt w:val="bullet"/>
      <w:lvlText w:val=""/>
      <w:lvlJc w:val="left"/>
      <w:pPr>
        <w:tabs>
          <w:tab w:val="num" w:pos="3600"/>
        </w:tabs>
        <w:ind w:left="3600" w:hanging="360"/>
      </w:pPr>
      <w:rPr>
        <w:rFonts w:ascii="Wingdings" w:hAnsi="Wingdings" w:hint="default"/>
      </w:rPr>
    </w:lvl>
    <w:lvl w:ilvl="5" w:tplc="BA60AF6E" w:tentative="1">
      <w:start w:val="1"/>
      <w:numFmt w:val="bullet"/>
      <w:lvlText w:val=""/>
      <w:lvlJc w:val="left"/>
      <w:pPr>
        <w:tabs>
          <w:tab w:val="num" w:pos="4320"/>
        </w:tabs>
        <w:ind w:left="4320" w:hanging="360"/>
      </w:pPr>
      <w:rPr>
        <w:rFonts w:ascii="Wingdings" w:hAnsi="Wingdings" w:hint="default"/>
      </w:rPr>
    </w:lvl>
    <w:lvl w:ilvl="6" w:tplc="7AB62E9A" w:tentative="1">
      <w:start w:val="1"/>
      <w:numFmt w:val="bullet"/>
      <w:lvlText w:val=""/>
      <w:lvlJc w:val="left"/>
      <w:pPr>
        <w:tabs>
          <w:tab w:val="num" w:pos="5040"/>
        </w:tabs>
        <w:ind w:left="5040" w:hanging="360"/>
      </w:pPr>
      <w:rPr>
        <w:rFonts w:ascii="Wingdings" w:hAnsi="Wingdings" w:hint="default"/>
      </w:rPr>
    </w:lvl>
    <w:lvl w:ilvl="7" w:tplc="29142A86" w:tentative="1">
      <w:start w:val="1"/>
      <w:numFmt w:val="bullet"/>
      <w:lvlText w:val=""/>
      <w:lvlJc w:val="left"/>
      <w:pPr>
        <w:tabs>
          <w:tab w:val="num" w:pos="5760"/>
        </w:tabs>
        <w:ind w:left="5760" w:hanging="360"/>
      </w:pPr>
      <w:rPr>
        <w:rFonts w:ascii="Wingdings" w:hAnsi="Wingdings" w:hint="default"/>
      </w:rPr>
    </w:lvl>
    <w:lvl w:ilvl="8" w:tplc="B8A892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C57FF"/>
    <w:multiLevelType w:val="hybridMultilevel"/>
    <w:tmpl w:val="3ACCF9E4"/>
    <w:lvl w:ilvl="0" w:tplc="64E4ED60">
      <w:start w:val="1"/>
      <w:numFmt w:val="bullet"/>
      <w:lvlText w:val=""/>
      <w:lvlJc w:val="left"/>
      <w:pPr>
        <w:tabs>
          <w:tab w:val="num" w:pos="720"/>
        </w:tabs>
        <w:ind w:left="720" w:hanging="360"/>
      </w:pPr>
      <w:rPr>
        <w:rFonts w:ascii="Wingdings" w:hAnsi="Wingdings" w:hint="default"/>
      </w:rPr>
    </w:lvl>
    <w:lvl w:ilvl="1" w:tplc="10525D44" w:tentative="1">
      <w:start w:val="1"/>
      <w:numFmt w:val="bullet"/>
      <w:lvlText w:val=""/>
      <w:lvlJc w:val="left"/>
      <w:pPr>
        <w:tabs>
          <w:tab w:val="num" w:pos="1440"/>
        </w:tabs>
        <w:ind w:left="1440" w:hanging="360"/>
      </w:pPr>
      <w:rPr>
        <w:rFonts w:ascii="Wingdings" w:hAnsi="Wingdings" w:hint="default"/>
      </w:rPr>
    </w:lvl>
    <w:lvl w:ilvl="2" w:tplc="6E90FD8E" w:tentative="1">
      <w:start w:val="1"/>
      <w:numFmt w:val="bullet"/>
      <w:lvlText w:val=""/>
      <w:lvlJc w:val="left"/>
      <w:pPr>
        <w:tabs>
          <w:tab w:val="num" w:pos="2160"/>
        </w:tabs>
        <w:ind w:left="2160" w:hanging="360"/>
      </w:pPr>
      <w:rPr>
        <w:rFonts w:ascii="Wingdings" w:hAnsi="Wingdings" w:hint="default"/>
      </w:rPr>
    </w:lvl>
    <w:lvl w:ilvl="3" w:tplc="D54ECC8A" w:tentative="1">
      <w:start w:val="1"/>
      <w:numFmt w:val="bullet"/>
      <w:lvlText w:val=""/>
      <w:lvlJc w:val="left"/>
      <w:pPr>
        <w:tabs>
          <w:tab w:val="num" w:pos="2880"/>
        </w:tabs>
        <w:ind w:left="2880" w:hanging="360"/>
      </w:pPr>
      <w:rPr>
        <w:rFonts w:ascii="Wingdings" w:hAnsi="Wingdings" w:hint="default"/>
      </w:rPr>
    </w:lvl>
    <w:lvl w:ilvl="4" w:tplc="569C18DE" w:tentative="1">
      <w:start w:val="1"/>
      <w:numFmt w:val="bullet"/>
      <w:lvlText w:val=""/>
      <w:lvlJc w:val="left"/>
      <w:pPr>
        <w:tabs>
          <w:tab w:val="num" w:pos="3600"/>
        </w:tabs>
        <w:ind w:left="3600" w:hanging="360"/>
      </w:pPr>
      <w:rPr>
        <w:rFonts w:ascii="Wingdings" w:hAnsi="Wingdings" w:hint="default"/>
      </w:rPr>
    </w:lvl>
    <w:lvl w:ilvl="5" w:tplc="3A90FC02" w:tentative="1">
      <w:start w:val="1"/>
      <w:numFmt w:val="bullet"/>
      <w:lvlText w:val=""/>
      <w:lvlJc w:val="left"/>
      <w:pPr>
        <w:tabs>
          <w:tab w:val="num" w:pos="4320"/>
        </w:tabs>
        <w:ind w:left="4320" w:hanging="360"/>
      </w:pPr>
      <w:rPr>
        <w:rFonts w:ascii="Wingdings" w:hAnsi="Wingdings" w:hint="default"/>
      </w:rPr>
    </w:lvl>
    <w:lvl w:ilvl="6" w:tplc="71288C7E" w:tentative="1">
      <w:start w:val="1"/>
      <w:numFmt w:val="bullet"/>
      <w:lvlText w:val=""/>
      <w:lvlJc w:val="left"/>
      <w:pPr>
        <w:tabs>
          <w:tab w:val="num" w:pos="5040"/>
        </w:tabs>
        <w:ind w:left="5040" w:hanging="360"/>
      </w:pPr>
      <w:rPr>
        <w:rFonts w:ascii="Wingdings" w:hAnsi="Wingdings" w:hint="default"/>
      </w:rPr>
    </w:lvl>
    <w:lvl w:ilvl="7" w:tplc="27D6BC3E" w:tentative="1">
      <w:start w:val="1"/>
      <w:numFmt w:val="bullet"/>
      <w:lvlText w:val=""/>
      <w:lvlJc w:val="left"/>
      <w:pPr>
        <w:tabs>
          <w:tab w:val="num" w:pos="5760"/>
        </w:tabs>
        <w:ind w:left="5760" w:hanging="360"/>
      </w:pPr>
      <w:rPr>
        <w:rFonts w:ascii="Wingdings" w:hAnsi="Wingdings" w:hint="default"/>
      </w:rPr>
    </w:lvl>
    <w:lvl w:ilvl="8" w:tplc="18B67B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3658F"/>
    <w:multiLevelType w:val="hybridMultilevel"/>
    <w:tmpl w:val="BF0A6E58"/>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F2FBC"/>
    <w:multiLevelType w:val="hybridMultilevel"/>
    <w:tmpl w:val="F29E1990"/>
    <w:lvl w:ilvl="0" w:tplc="040C000D">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1" w15:restartNumberingAfterBreak="0">
    <w:nsid w:val="30724A0B"/>
    <w:multiLevelType w:val="hybridMultilevel"/>
    <w:tmpl w:val="B5EA3FFA"/>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822CC4"/>
    <w:multiLevelType w:val="hybridMultilevel"/>
    <w:tmpl w:val="4C48F9C2"/>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5169A2"/>
    <w:multiLevelType w:val="hybridMultilevel"/>
    <w:tmpl w:val="54B2C4CA"/>
    <w:lvl w:ilvl="0" w:tplc="DDCA45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F406CC"/>
    <w:multiLevelType w:val="hybridMultilevel"/>
    <w:tmpl w:val="BD448E62"/>
    <w:lvl w:ilvl="0" w:tplc="E3B0727E">
      <w:start w:val="1"/>
      <w:numFmt w:val="bullet"/>
      <w:lvlText w:val=""/>
      <w:lvlJc w:val="left"/>
      <w:pPr>
        <w:tabs>
          <w:tab w:val="num" w:pos="720"/>
        </w:tabs>
        <w:ind w:left="720" w:hanging="360"/>
      </w:pPr>
      <w:rPr>
        <w:rFonts w:ascii="Wingdings" w:hAnsi="Wingdings" w:hint="default"/>
      </w:rPr>
    </w:lvl>
    <w:lvl w:ilvl="1" w:tplc="D4F2E51C" w:tentative="1">
      <w:start w:val="1"/>
      <w:numFmt w:val="bullet"/>
      <w:lvlText w:val=""/>
      <w:lvlJc w:val="left"/>
      <w:pPr>
        <w:tabs>
          <w:tab w:val="num" w:pos="1440"/>
        </w:tabs>
        <w:ind w:left="1440" w:hanging="360"/>
      </w:pPr>
      <w:rPr>
        <w:rFonts w:ascii="Wingdings" w:hAnsi="Wingdings" w:hint="default"/>
      </w:rPr>
    </w:lvl>
    <w:lvl w:ilvl="2" w:tplc="FBE2A5CE" w:tentative="1">
      <w:start w:val="1"/>
      <w:numFmt w:val="bullet"/>
      <w:lvlText w:val=""/>
      <w:lvlJc w:val="left"/>
      <w:pPr>
        <w:tabs>
          <w:tab w:val="num" w:pos="2160"/>
        </w:tabs>
        <w:ind w:left="2160" w:hanging="360"/>
      </w:pPr>
      <w:rPr>
        <w:rFonts w:ascii="Wingdings" w:hAnsi="Wingdings" w:hint="default"/>
      </w:rPr>
    </w:lvl>
    <w:lvl w:ilvl="3" w:tplc="5CCA173C" w:tentative="1">
      <w:start w:val="1"/>
      <w:numFmt w:val="bullet"/>
      <w:lvlText w:val=""/>
      <w:lvlJc w:val="left"/>
      <w:pPr>
        <w:tabs>
          <w:tab w:val="num" w:pos="2880"/>
        </w:tabs>
        <w:ind w:left="2880" w:hanging="360"/>
      </w:pPr>
      <w:rPr>
        <w:rFonts w:ascii="Wingdings" w:hAnsi="Wingdings" w:hint="default"/>
      </w:rPr>
    </w:lvl>
    <w:lvl w:ilvl="4" w:tplc="D3D66DB4" w:tentative="1">
      <w:start w:val="1"/>
      <w:numFmt w:val="bullet"/>
      <w:lvlText w:val=""/>
      <w:lvlJc w:val="left"/>
      <w:pPr>
        <w:tabs>
          <w:tab w:val="num" w:pos="3600"/>
        </w:tabs>
        <w:ind w:left="3600" w:hanging="360"/>
      </w:pPr>
      <w:rPr>
        <w:rFonts w:ascii="Wingdings" w:hAnsi="Wingdings" w:hint="default"/>
      </w:rPr>
    </w:lvl>
    <w:lvl w:ilvl="5" w:tplc="F4B448F8" w:tentative="1">
      <w:start w:val="1"/>
      <w:numFmt w:val="bullet"/>
      <w:lvlText w:val=""/>
      <w:lvlJc w:val="left"/>
      <w:pPr>
        <w:tabs>
          <w:tab w:val="num" w:pos="4320"/>
        </w:tabs>
        <w:ind w:left="4320" w:hanging="360"/>
      </w:pPr>
      <w:rPr>
        <w:rFonts w:ascii="Wingdings" w:hAnsi="Wingdings" w:hint="default"/>
      </w:rPr>
    </w:lvl>
    <w:lvl w:ilvl="6" w:tplc="A02E6D30" w:tentative="1">
      <w:start w:val="1"/>
      <w:numFmt w:val="bullet"/>
      <w:lvlText w:val=""/>
      <w:lvlJc w:val="left"/>
      <w:pPr>
        <w:tabs>
          <w:tab w:val="num" w:pos="5040"/>
        </w:tabs>
        <w:ind w:left="5040" w:hanging="360"/>
      </w:pPr>
      <w:rPr>
        <w:rFonts w:ascii="Wingdings" w:hAnsi="Wingdings" w:hint="default"/>
      </w:rPr>
    </w:lvl>
    <w:lvl w:ilvl="7" w:tplc="5A9A21F2" w:tentative="1">
      <w:start w:val="1"/>
      <w:numFmt w:val="bullet"/>
      <w:lvlText w:val=""/>
      <w:lvlJc w:val="left"/>
      <w:pPr>
        <w:tabs>
          <w:tab w:val="num" w:pos="5760"/>
        </w:tabs>
        <w:ind w:left="5760" w:hanging="360"/>
      </w:pPr>
      <w:rPr>
        <w:rFonts w:ascii="Wingdings" w:hAnsi="Wingdings" w:hint="default"/>
      </w:rPr>
    </w:lvl>
    <w:lvl w:ilvl="8" w:tplc="AF7E17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490C"/>
    <w:multiLevelType w:val="hybridMultilevel"/>
    <w:tmpl w:val="0E8C753E"/>
    <w:lvl w:ilvl="0" w:tplc="B492BB94">
      <w:start w:val="2"/>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386323C"/>
    <w:multiLevelType w:val="hybridMultilevel"/>
    <w:tmpl w:val="CCC092F0"/>
    <w:lvl w:ilvl="0" w:tplc="0409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9A38C8"/>
    <w:multiLevelType w:val="hybridMultilevel"/>
    <w:tmpl w:val="0D12F066"/>
    <w:lvl w:ilvl="0" w:tplc="C88ADA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EE2682"/>
    <w:multiLevelType w:val="hybridMultilevel"/>
    <w:tmpl w:val="EC842A90"/>
    <w:lvl w:ilvl="0" w:tplc="04090001">
      <w:start w:val="1"/>
      <w:numFmt w:val="bullet"/>
      <w:lvlText w:val=""/>
      <w:lvlJc w:val="left"/>
      <w:pPr>
        <w:ind w:left="-66" w:hanging="360"/>
      </w:pPr>
      <w:rPr>
        <w:rFonts w:ascii="Symbol" w:hAnsi="Symbo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9" w15:restartNumberingAfterBreak="0">
    <w:nsid w:val="5B7144B5"/>
    <w:multiLevelType w:val="hybridMultilevel"/>
    <w:tmpl w:val="69404984"/>
    <w:lvl w:ilvl="0" w:tplc="2BEC75CA">
      <w:start w:val="1"/>
      <w:numFmt w:val="decimal"/>
      <w:lvlText w:val="%1"/>
      <w:lvlJc w:val="left"/>
      <w:pPr>
        <w:ind w:left="1065" w:hanging="705"/>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D065A8"/>
    <w:multiLevelType w:val="hybridMultilevel"/>
    <w:tmpl w:val="5930068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5E885ED7"/>
    <w:multiLevelType w:val="hybridMultilevel"/>
    <w:tmpl w:val="60284138"/>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5310D0"/>
    <w:multiLevelType w:val="hybridMultilevel"/>
    <w:tmpl w:val="3EB4F5AE"/>
    <w:lvl w:ilvl="0" w:tplc="A99E90B6">
      <w:start w:val="1"/>
      <w:numFmt w:val="bullet"/>
      <w:lvlText w:val=""/>
      <w:lvlJc w:val="left"/>
      <w:pPr>
        <w:tabs>
          <w:tab w:val="num" w:pos="720"/>
        </w:tabs>
        <w:ind w:left="720" w:hanging="360"/>
      </w:pPr>
      <w:rPr>
        <w:rFonts w:ascii="Wingdings" w:hAnsi="Wingdings" w:hint="default"/>
      </w:rPr>
    </w:lvl>
    <w:lvl w:ilvl="1" w:tplc="3B300F72" w:tentative="1">
      <w:start w:val="1"/>
      <w:numFmt w:val="bullet"/>
      <w:lvlText w:val=""/>
      <w:lvlJc w:val="left"/>
      <w:pPr>
        <w:tabs>
          <w:tab w:val="num" w:pos="1440"/>
        </w:tabs>
        <w:ind w:left="1440" w:hanging="360"/>
      </w:pPr>
      <w:rPr>
        <w:rFonts w:ascii="Wingdings" w:hAnsi="Wingdings" w:hint="default"/>
      </w:rPr>
    </w:lvl>
    <w:lvl w:ilvl="2" w:tplc="051C6936" w:tentative="1">
      <w:start w:val="1"/>
      <w:numFmt w:val="bullet"/>
      <w:lvlText w:val=""/>
      <w:lvlJc w:val="left"/>
      <w:pPr>
        <w:tabs>
          <w:tab w:val="num" w:pos="2160"/>
        </w:tabs>
        <w:ind w:left="2160" w:hanging="360"/>
      </w:pPr>
      <w:rPr>
        <w:rFonts w:ascii="Wingdings" w:hAnsi="Wingdings" w:hint="default"/>
      </w:rPr>
    </w:lvl>
    <w:lvl w:ilvl="3" w:tplc="B14C3342" w:tentative="1">
      <w:start w:val="1"/>
      <w:numFmt w:val="bullet"/>
      <w:lvlText w:val=""/>
      <w:lvlJc w:val="left"/>
      <w:pPr>
        <w:tabs>
          <w:tab w:val="num" w:pos="2880"/>
        </w:tabs>
        <w:ind w:left="2880" w:hanging="360"/>
      </w:pPr>
      <w:rPr>
        <w:rFonts w:ascii="Wingdings" w:hAnsi="Wingdings" w:hint="default"/>
      </w:rPr>
    </w:lvl>
    <w:lvl w:ilvl="4" w:tplc="E4D44E96" w:tentative="1">
      <w:start w:val="1"/>
      <w:numFmt w:val="bullet"/>
      <w:lvlText w:val=""/>
      <w:lvlJc w:val="left"/>
      <w:pPr>
        <w:tabs>
          <w:tab w:val="num" w:pos="3600"/>
        </w:tabs>
        <w:ind w:left="3600" w:hanging="360"/>
      </w:pPr>
      <w:rPr>
        <w:rFonts w:ascii="Wingdings" w:hAnsi="Wingdings" w:hint="default"/>
      </w:rPr>
    </w:lvl>
    <w:lvl w:ilvl="5" w:tplc="4CB630E2" w:tentative="1">
      <w:start w:val="1"/>
      <w:numFmt w:val="bullet"/>
      <w:lvlText w:val=""/>
      <w:lvlJc w:val="left"/>
      <w:pPr>
        <w:tabs>
          <w:tab w:val="num" w:pos="4320"/>
        </w:tabs>
        <w:ind w:left="4320" w:hanging="360"/>
      </w:pPr>
      <w:rPr>
        <w:rFonts w:ascii="Wingdings" w:hAnsi="Wingdings" w:hint="default"/>
      </w:rPr>
    </w:lvl>
    <w:lvl w:ilvl="6" w:tplc="BDBC7CA8" w:tentative="1">
      <w:start w:val="1"/>
      <w:numFmt w:val="bullet"/>
      <w:lvlText w:val=""/>
      <w:lvlJc w:val="left"/>
      <w:pPr>
        <w:tabs>
          <w:tab w:val="num" w:pos="5040"/>
        </w:tabs>
        <w:ind w:left="5040" w:hanging="360"/>
      </w:pPr>
      <w:rPr>
        <w:rFonts w:ascii="Wingdings" w:hAnsi="Wingdings" w:hint="default"/>
      </w:rPr>
    </w:lvl>
    <w:lvl w:ilvl="7" w:tplc="C26887E4" w:tentative="1">
      <w:start w:val="1"/>
      <w:numFmt w:val="bullet"/>
      <w:lvlText w:val=""/>
      <w:lvlJc w:val="left"/>
      <w:pPr>
        <w:tabs>
          <w:tab w:val="num" w:pos="5760"/>
        </w:tabs>
        <w:ind w:left="5760" w:hanging="360"/>
      </w:pPr>
      <w:rPr>
        <w:rFonts w:ascii="Wingdings" w:hAnsi="Wingdings" w:hint="default"/>
      </w:rPr>
    </w:lvl>
    <w:lvl w:ilvl="8" w:tplc="A4FE28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F77A4"/>
    <w:multiLevelType w:val="hybridMultilevel"/>
    <w:tmpl w:val="4B36AD18"/>
    <w:lvl w:ilvl="0" w:tplc="E74AB75C">
      <w:start w:val="1"/>
      <w:numFmt w:val="bullet"/>
      <w:lvlText w:val=""/>
      <w:lvlJc w:val="left"/>
      <w:pPr>
        <w:tabs>
          <w:tab w:val="num" w:pos="720"/>
        </w:tabs>
        <w:ind w:left="720" w:hanging="360"/>
      </w:pPr>
      <w:rPr>
        <w:rFonts w:ascii="Wingdings" w:hAnsi="Wingdings" w:hint="default"/>
      </w:rPr>
    </w:lvl>
    <w:lvl w:ilvl="1" w:tplc="E4E24F38" w:tentative="1">
      <w:start w:val="1"/>
      <w:numFmt w:val="bullet"/>
      <w:lvlText w:val=""/>
      <w:lvlJc w:val="left"/>
      <w:pPr>
        <w:tabs>
          <w:tab w:val="num" w:pos="1440"/>
        </w:tabs>
        <w:ind w:left="1440" w:hanging="360"/>
      </w:pPr>
      <w:rPr>
        <w:rFonts w:ascii="Wingdings" w:hAnsi="Wingdings" w:hint="default"/>
      </w:rPr>
    </w:lvl>
    <w:lvl w:ilvl="2" w:tplc="8E48E730" w:tentative="1">
      <w:start w:val="1"/>
      <w:numFmt w:val="bullet"/>
      <w:lvlText w:val=""/>
      <w:lvlJc w:val="left"/>
      <w:pPr>
        <w:tabs>
          <w:tab w:val="num" w:pos="2160"/>
        </w:tabs>
        <w:ind w:left="2160" w:hanging="360"/>
      </w:pPr>
      <w:rPr>
        <w:rFonts w:ascii="Wingdings" w:hAnsi="Wingdings" w:hint="default"/>
      </w:rPr>
    </w:lvl>
    <w:lvl w:ilvl="3" w:tplc="D9541DE8" w:tentative="1">
      <w:start w:val="1"/>
      <w:numFmt w:val="bullet"/>
      <w:lvlText w:val=""/>
      <w:lvlJc w:val="left"/>
      <w:pPr>
        <w:tabs>
          <w:tab w:val="num" w:pos="2880"/>
        </w:tabs>
        <w:ind w:left="2880" w:hanging="360"/>
      </w:pPr>
      <w:rPr>
        <w:rFonts w:ascii="Wingdings" w:hAnsi="Wingdings" w:hint="default"/>
      </w:rPr>
    </w:lvl>
    <w:lvl w:ilvl="4" w:tplc="CDCA5A80" w:tentative="1">
      <w:start w:val="1"/>
      <w:numFmt w:val="bullet"/>
      <w:lvlText w:val=""/>
      <w:lvlJc w:val="left"/>
      <w:pPr>
        <w:tabs>
          <w:tab w:val="num" w:pos="3600"/>
        </w:tabs>
        <w:ind w:left="3600" w:hanging="360"/>
      </w:pPr>
      <w:rPr>
        <w:rFonts w:ascii="Wingdings" w:hAnsi="Wingdings" w:hint="default"/>
      </w:rPr>
    </w:lvl>
    <w:lvl w:ilvl="5" w:tplc="4B6CDE14" w:tentative="1">
      <w:start w:val="1"/>
      <w:numFmt w:val="bullet"/>
      <w:lvlText w:val=""/>
      <w:lvlJc w:val="left"/>
      <w:pPr>
        <w:tabs>
          <w:tab w:val="num" w:pos="4320"/>
        </w:tabs>
        <w:ind w:left="4320" w:hanging="360"/>
      </w:pPr>
      <w:rPr>
        <w:rFonts w:ascii="Wingdings" w:hAnsi="Wingdings" w:hint="default"/>
      </w:rPr>
    </w:lvl>
    <w:lvl w:ilvl="6" w:tplc="43AA31D6" w:tentative="1">
      <w:start w:val="1"/>
      <w:numFmt w:val="bullet"/>
      <w:lvlText w:val=""/>
      <w:lvlJc w:val="left"/>
      <w:pPr>
        <w:tabs>
          <w:tab w:val="num" w:pos="5040"/>
        </w:tabs>
        <w:ind w:left="5040" w:hanging="360"/>
      </w:pPr>
      <w:rPr>
        <w:rFonts w:ascii="Wingdings" w:hAnsi="Wingdings" w:hint="default"/>
      </w:rPr>
    </w:lvl>
    <w:lvl w:ilvl="7" w:tplc="56BAAE3A" w:tentative="1">
      <w:start w:val="1"/>
      <w:numFmt w:val="bullet"/>
      <w:lvlText w:val=""/>
      <w:lvlJc w:val="left"/>
      <w:pPr>
        <w:tabs>
          <w:tab w:val="num" w:pos="5760"/>
        </w:tabs>
        <w:ind w:left="5760" w:hanging="360"/>
      </w:pPr>
      <w:rPr>
        <w:rFonts w:ascii="Wingdings" w:hAnsi="Wingdings" w:hint="default"/>
      </w:rPr>
    </w:lvl>
    <w:lvl w:ilvl="8" w:tplc="9A623A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42127"/>
    <w:multiLevelType w:val="hybridMultilevel"/>
    <w:tmpl w:val="3CFE480C"/>
    <w:lvl w:ilvl="0" w:tplc="7A28EEBE">
      <w:start w:val="1"/>
      <w:numFmt w:val="bullet"/>
      <w:lvlText w:val=""/>
      <w:lvlJc w:val="left"/>
      <w:pPr>
        <w:tabs>
          <w:tab w:val="num" w:pos="720"/>
        </w:tabs>
        <w:ind w:left="720" w:hanging="360"/>
      </w:pPr>
      <w:rPr>
        <w:rFonts w:ascii="Wingdings" w:hAnsi="Wingdings" w:hint="default"/>
      </w:rPr>
    </w:lvl>
    <w:lvl w:ilvl="1" w:tplc="A322D534" w:tentative="1">
      <w:start w:val="1"/>
      <w:numFmt w:val="bullet"/>
      <w:lvlText w:val=""/>
      <w:lvlJc w:val="left"/>
      <w:pPr>
        <w:tabs>
          <w:tab w:val="num" w:pos="1440"/>
        </w:tabs>
        <w:ind w:left="1440" w:hanging="360"/>
      </w:pPr>
      <w:rPr>
        <w:rFonts w:ascii="Wingdings" w:hAnsi="Wingdings" w:hint="default"/>
      </w:rPr>
    </w:lvl>
    <w:lvl w:ilvl="2" w:tplc="C12AEBF6" w:tentative="1">
      <w:start w:val="1"/>
      <w:numFmt w:val="bullet"/>
      <w:lvlText w:val=""/>
      <w:lvlJc w:val="left"/>
      <w:pPr>
        <w:tabs>
          <w:tab w:val="num" w:pos="2160"/>
        </w:tabs>
        <w:ind w:left="2160" w:hanging="360"/>
      </w:pPr>
      <w:rPr>
        <w:rFonts w:ascii="Wingdings" w:hAnsi="Wingdings" w:hint="default"/>
      </w:rPr>
    </w:lvl>
    <w:lvl w:ilvl="3" w:tplc="058C1496" w:tentative="1">
      <w:start w:val="1"/>
      <w:numFmt w:val="bullet"/>
      <w:lvlText w:val=""/>
      <w:lvlJc w:val="left"/>
      <w:pPr>
        <w:tabs>
          <w:tab w:val="num" w:pos="2880"/>
        </w:tabs>
        <w:ind w:left="2880" w:hanging="360"/>
      </w:pPr>
      <w:rPr>
        <w:rFonts w:ascii="Wingdings" w:hAnsi="Wingdings" w:hint="default"/>
      </w:rPr>
    </w:lvl>
    <w:lvl w:ilvl="4" w:tplc="197E7A5A" w:tentative="1">
      <w:start w:val="1"/>
      <w:numFmt w:val="bullet"/>
      <w:lvlText w:val=""/>
      <w:lvlJc w:val="left"/>
      <w:pPr>
        <w:tabs>
          <w:tab w:val="num" w:pos="3600"/>
        </w:tabs>
        <w:ind w:left="3600" w:hanging="360"/>
      </w:pPr>
      <w:rPr>
        <w:rFonts w:ascii="Wingdings" w:hAnsi="Wingdings" w:hint="default"/>
      </w:rPr>
    </w:lvl>
    <w:lvl w:ilvl="5" w:tplc="3B2EC03E" w:tentative="1">
      <w:start w:val="1"/>
      <w:numFmt w:val="bullet"/>
      <w:lvlText w:val=""/>
      <w:lvlJc w:val="left"/>
      <w:pPr>
        <w:tabs>
          <w:tab w:val="num" w:pos="4320"/>
        </w:tabs>
        <w:ind w:left="4320" w:hanging="360"/>
      </w:pPr>
      <w:rPr>
        <w:rFonts w:ascii="Wingdings" w:hAnsi="Wingdings" w:hint="default"/>
      </w:rPr>
    </w:lvl>
    <w:lvl w:ilvl="6" w:tplc="7F00C85A" w:tentative="1">
      <w:start w:val="1"/>
      <w:numFmt w:val="bullet"/>
      <w:lvlText w:val=""/>
      <w:lvlJc w:val="left"/>
      <w:pPr>
        <w:tabs>
          <w:tab w:val="num" w:pos="5040"/>
        </w:tabs>
        <w:ind w:left="5040" w:hanging="360"/>
      </w:pPr>
      <w:rPr>
        <w:rFonts w:ascii="Wingdings" w:hAnsi="Wingdings" w:hint="default"/>
      </w:rPr>
    </w:lvl>
    <w:lvl w:ilvl="7" w:tplc="D87E0B88" w:tentative="1">
      <w:start w:val="1"/>
      <w:numFmt w:val="bullet"/>
      <w:lvlText w:val=""/>
      <w:lvlJc w:val="left"/>
      <w:pPr>
        <w:tabs>
          <w:tab w:val="num" w:pos="5760"/>
        </w:tabs>
        <w:ind w:left="5760" w:hanging="360"/>
      </w:pPr>
      <w:rPr>
        <w:rFonts w:ascii="Wingdings" w:hAnsi="Wingdings" w:hint="default"/>
      </w:rPr>
    </w:lvl>
    <w:lvl w:ilvl="8" w:tplc="DCE28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88107F"/>
    <w:multiLevelType w:val="hybridMultilevel"/>
    <w:tmpl w:val="4768E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79A5582"/>
    <w:multiLevelType w:val="hybridMultilevel"/>
    <w:tmpl w:val="54441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350EF"/>
    <w:multiLevelType w:val="hybridMultilevel"/>
    <w:tmpl w:val="65FA8B6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8" w15:restartNumberingAfterBreak="0">
    <w:nsid w:val="6ABE40A2"/>
    <w:multiLevelType w:val="hybridMultilevel"/>
    <w:tmpl w:val="7BC23B7C"/>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F8226BF"/>
    <w:multiLevelType w:val="hybridMultilevel"/>
    <w:tmpl w:val="70AA8212"/>
    <w:lvl w:ilvl="0" w:tplc="0C02F4B0">
      <w:numFmt w:val="bullet"/>
      <w:lvlText w:val="-"/>
      <w:lvlJc w:val="left"/>
      <w:pPr>
        <w:ind w:left="0" w:hanging="360"/>
      </w:pPr>
      <w:rPr>
        <w:rFonts w:ascii="Arial Black" w:eastAsia="Calibri" w:hAnsi="Arial Black"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1" w15:restartNumberingAfterBreak="0">
    <w:nsid w:val="702C1CA8"/>
    <w:multiLevelType w:val="hybridMultilevel"/>
    <w:tmpl w:val="02DC16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973855"/>
    <w:multiLevelType w:val="hybridMultilevel"/>
    <w:tmpl w:val="D1ECC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DBB3895"/>
    <w:multiLevelType w:val="hybridMultilevel"/>
    <w:tmpl w:val="F93E8A22"/>
    <w:lvl w:ilvl="0" w:tplc="B7CEEB18">
      <w:start w:val="1"/>
      <w:numFmt w:val="bullet"/>
      <w:lvlText w:val=""/>
      <w:lvlJc w:val="left"/>
      <w:pPr>
        <w:tabs>
          <w:tab w:val="num" w:pos="720"/>
        </w:tabs>
        <w:ind w:left="720" w:hanging="360"/>
      </w:pPr>
      <w:rPr>
        <w:rFonts w:ascii="Wingdings" w:hAnsi="Wingdings" w:hint="default"/>
      </w:rPr>
    </w:lvl>
    <w:lvl w:ilvl="1" w:tplc="A47E0478" w:tentative="1">
      <w:start w:val="1"/>
      <w:numFmt w:val="bullet"/>
      <w:lvlText w:val=""/>
      <w:lvlJc w:val="left"/>
      <w:pPr>
        <w:tabs>
          <w:tab w:val="num" w:pos="1440"/>
        </w:tabs>
        <w:ind w:left="1440" w:hanging="360"/>
      </w:pPr>
      <w:rPr>
        <w:rFonts w:ascii="Wingdings" w:hAnsi="Wingdings" w:hint="default"/>
      </w:rPr>
    </w:lvl>
    <w:lvl w:ilvl="2" w:tplc="F280DC60" w:tentative="1">
      <w:start w:val="1"/>
      <w:numFmt w:val="bullet"/>
      <w:lvlText w:val=""/>
      <w:lvlJc w:val="left"/>
      <w:pPr>
        <w:tabs>
          <w:tab w:val="num" w:pos="2160"/>
        </w:tabs>
        <w:ind w:left="2160" w:hanging="360"/>
      </w:pPr>
      <w:rPr>
        <w:rFonts w:ascii="Wingdings" w:hAnsi="Wingdings" w:hint="default"/>
      </w:rPr>
    </w:lvl>
    <w:lvl w:ilvl="3" w:tplc="FB00F7AC" w:tentative="1">
      <w:start w:val="1"/>
      <w:numFmt w:val="bullet"/>
      <w:lvlText w:val=""/>
      <w:lvlJc w:val="left"/>
      <w:pPr>
        <w:tabs>
          <w:tab w:val="num" w:pos="2880"/>
        </w:tabs>
        <w:ind w:left="2880" w:hanging="360"/>
      </w:pPr>
      <w:rPr>
        <w:rFonts w:ascii="Wingdings" w:hAnsi="Wingdings" w:hint="default"/>
      </w:rPr>
    </w:lvl>
    <w:lvl w:ilvl="4" w:tplc="272E8F0C" w:tentative="1">
      <w:start w:val="1"/>
      <w:numFmt w:val="bullet"/>
      <w:lvlText w:val=""/>
      <w:lvlJc w:val="left"/>
      <w:pPr>
        <w:tabs>
          <w:tab w:val="num" w:pos="3600"/>
        </w:tabs>
        <w:ind w:left="3600" w:hanging="360"/>
      </w:pPr>
      <w:rPr>
        <w:rFonts w:ascii="Wingdings" w:hAnsi="Wingdings" w:hint="default"/>
      </w:rPr>
    </w:lvl>
    <w:lvl w:ilvl="5" w:tplc="2362B786" w:tentative="1">
      <w:start w:val="1"/>
      <w:numFmt w:val="bullet"/>
      <w:lvlText w:val=""/>
      <w:lvlJc w:val="left"/>
      <w:pPr>
        <w:tabs>
          <w:tab w:val="num" w:pos="4320"/>
        </w:tabs>
        <w:ind w:left="4320" w:hanging="360"/>
      </w:pPr>
      <w:rPr>
        <w:rFonts w:ascii="Wingdings" w:hAnsi="Wingdings" w:hint="default"/>
      </w:rPr>
    </w:lvl>
    <w:lvl w:ilvl="6" w:tplc="37A061B0" w:tentative="1">
      <w:start w:val="1"/>
      <w:numFmt w:val="bullet"/>
      <w:lvlText w:val=""/>
      <w:lvlJc w:val="left"/>
      <w:pPr>
        <w:tabs>
          <w:tab w:val="num" w:pos="5040"/>
        </w:tabs>
        <w:ind w:left="5040" w:hanging="360"/>
      </w:pPr>
      <w:rPr>
        <w:rFonts w:ascii="Wingdings" w:hAnsi="Wingdings" w:hint="default"/>
      </w:rPr>
    </w:lvl>
    <w:lvl w:ilvl="7" w:tplc="11184CA4" w:tentative="1">
      <w:start w:val="1"/>
      <w:numFmt w:val="bullet"/>
      <w:lvlText w:val=""/>
      <w:lvlJc w:val="left"/>
      <w:pPr>
        <w:tabs>
          <w:tab w:val="num" w:pos="5760"/>
        </w:tabs>
        <w:ind w:left="5760" w:hanging="360"/>
      </w:pPr>
      <w:rPr>
        <w:rFonts w:ascii="Wingdings" w:hAnsi="Wingdings" w:hint="default"/>
      </w:rPr>
    </w:lvl>
    <w:lvl w:ilvl="8" w:tplc="92DC6B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9"/>
  </w:num>
  <w:num w:numId="3">
    <w:abstractNumId w:val="20"/>
  </w:num>
  <w:num w:numId="4">
    <w:abstractNumId w:val="26"/>
  </w:num>
  <w:num w:numId="5">
    <w:abstractNumId w:val="3"/>
  </w:num>
  <w:num w:numId="6">
    <w:abstractNumId w:val="38"/>
  </w:num>
  <w:num w:numId="7">
    <w:abstractNumId w:val="31"/>
  </w:num>
  <w:num w:numId="8">
    <w:abstractNumId w:val="21"/>
  </w:num>
  <w:num w:numId="9">
    <w:abstractNumId w:val="19"/>
  </w:num>
  <w:num w:numId="10">
    <w:abstractNumId w:val="22"/>
  </w:num>
  <w:num w:numId="11">
    <w:abstractNumId w:val="36"/>
  </w:num>
  <w:num w:numId="12">
    <w:abstractNumId w:val="12"/>
  </w:num>
  <w:num w:numId="13">
    <w:abstractNumId w:val="29"/>
  </w:num>
  <w:num w:numId="14">
    <w:abstractNumId w:val="27"/>
  </w:num>
  <w:num w:numId="15">
    <w:abstractNumId w:val="1"/>
  </w:num>
  <w:num w:numId="16">
    <w:abstractNumId w:val="8"/>
  </w:num>
  <w:num w:numId="17">
    <w:abstractNumId w:val="30"/>
  </w:num>
  <w:num w:numId="18">
    <w:abstractNumId w:val="42"/>
  </w:num>
  <w:num w:numId="19">
    <w:abstractNumId w:val="25"/>
  </w:num>
  <w:num w:numId="20">
    <w:abstractNumId w:val="35"/>
  </w:num>
  <w:num w:numId="21">
    <w:abstractNumId w:val="6"/>
  </w:num>
  <w:num w:numId="22">
    <w:abstractNumId w:val="28"/>
  </w:num>
  <w:num w:numId="23">
    <w:abstractNumId w:val="34"/>
  </w:num>
  <w:num w:numId="24">
    <w:abstractNumId w:val="18"/>
  </w:num>
  <w:num w:numId="25">
    <w:abstractNumId w:val="11"/>
  </w:num>
  <w:num w:numId="26">
    <w:abstractNumId w:val="5"/>
  </w:num>
  <w:num w:numId="27">
    <w:abstractNumId w:val="15"/>
  </w:num>
  <w:num w:numId="28">
    <w:abstractNumId w:val="0"/>
  </w:num>
  <w:num w:numId="29">
    <w:abstractNumId w:val="2"/>
  </w:num>
  <w:num w:numId="30">
    <w:abstractNumId w:val="13"/>
  </w:num>
  <w:num w:numId="31">
    <w:abstractNumId w:val="9"/>
  </w:num>
  <w:num w:numId="32">
    <w:abstractNumId w:val="4"/>
  </w:num>
  <w:num w:numId="33">
    <w:abstractNumId w:val="24"/>
  </w:num>
  <w:num w:numId="34">
    <w:abstractNumId w:val="14"/>
  </w:num>
  <w:num w:numId="35">
    <w:abstractNumId w:val="33"/>
  </w:num>
  <w:num w:numId="36">
    <w:abstractNumId w:val="44"/>
  </w:num>
  <w:num w:numId="37">
    <w:abstractNumId w:val="7"/>
  </w:num>
  <w:num w:numId="38">
    <w:abstractNumId w:val="10"/>
  </w:num>
  <w:num w:numId="39">
    <w:abstractNumId w:val="32"/>
  </w:num>
  <w:num w:numId="40">
    <w:abstractNumId w:val="17"/>
  </w:num>
  <w:num w:numId="41">
    <w:abstractNumId w:val="40"/>
  </w:num>
  <w:num w:numId="42">
    <w:abstractNumId w:val="23"/>
  </w:num>
  <w:num w:numId="43">
    <w:abstractNumId w:val="16"/>
  </w:num>
  <w:num w:numId="44">
    <w:abstractNumId w:val="37"/>
  </w:num>
  <w:num w:numId="45">
    <w:abstractNumId w:val="4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ouda Sako">
    <w15:presenceInfo w15:providerId="AD" w15:userId="S::dasako@unicef.org::dde1a354-a3f8-4e88-b645-420f4691b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28E"/>
    <w:rsid w:val="00001324"/>
    <w:rsid w:val="00001998"/>
    <w:rsid w:val="000022C4"/>
    <w:rsid w:val="00002815"/>
    <w:rsid w:val="00002D9C"/>
    <w:rsid w:val="00002F61"/>
    <w:rsid w:val="00005737"/>
    <w:rsid w:val="00005947"/>
    <w:rsid w:val="00006DBE"/>
    <w:rsid w:val="00006EC0"/>
    <w:rsid w:val="00010909"/>
    <w:rsid w:val="00010A27"/>
    <w:rsid w:val="00010EB0"/>
    <w:rsid w:val="0001109A"/>
    <w:rsid w:val="00013D36"/>
    <w:rsid w:val="00013D69"/>
    <w:rsid w:val="00013DB7"/>
    <w:rsid w:val="000141F9"/>
    <w:rsid w:val="00014B13"/>
    <w:rsid w:val="00016F69"/>
    <w:rsid w:val="00017628"/>
    <w:rsid w:val="0001798B"/>
    <w:rsid w:val="00022AE8"/>
    <w:rsid w:val="0002391B"/>
    <w:rsid w:val="0002550F"/>
    <w:rsid w:val="00025CFD"/>
    <w:rsid w:val="00025EFA"/>
    <w:rsid w:val="00026755"/>
    <w:rsid w:val="00026A02"/>
    <w:rsid w:val="00026A17"/>
    <w:rsid w:val="00027F9A"/>
    <w:rsid w:val="00031640"/>
    <w:rsid w:val="00031938"/>
    <w:rsid w:val="000319B1"/>
    <w:rsid w:val="00032360"/>
    <w:rsid w:val="00032566"/>
    <w:rsid w:val="000340DE"/>
    <w:rsid w:val="0003494B"/>
    <w:rsid w:val="00035573"/>
    <w:rsid w:val="0003597C"/>
    <w:rsid w:val="0003799A"/>
    <w:rsid w:val="00040C3D"/>
    <w:rsid w:val="00041695"/>
    <w:rsid w:val="00041A42"/>
    <w:rsid w:val="000429C9"/>
    <w:rsid w:val="00042AE9"/>
    <w:rsid w:val="00045C24"/>
    <w:rsid w:val="000470FA"/>
    <w:rsid w:val="00050759"/>
    <w:rsid w:val="00050D6D"/>
    <w:rsid w:val="000512A3"/>
    <w:rsid w:val="00051F71"/>
    <w:rsid w:val="0005216F"/>
    <w:rsid w:val="00052745"/>
    <w:rsid w:val="00052DE5"/>
    <w:rsid w:val="00052E09"/>
    <w:rsid w:val="000554F8"/>
    <w:rsid w:val="00055B14"/>
    <w:rsid w:val="00056538"/>
    <w:rsid w:val="00062D20"/>
    <w:rsid w:val="00063017"/>
    <w:rsid w:val="000633DA"/>
    <w:rsid w:val="00065C0A"/>
    <w:rsid w:val="00070C65"/>
    <w:rsid w:val="00071250"/>
    <w:rsid w:val="0007169B"/>
    <w:rsid w:val="00072057"/>
    <w:rsid w:val="000731D0"/>
    <w:rsid w:val="0007430D"/>
    <w:rsid w:val="00074C5D"/>
    <w:rsid w:val="00075D98"/>
    <w:rsid w:val="0008134A"/>
    <w:rsid w:val="000813AB"/>
    <w:rsid w:val="0008233D"/>
    <w:rsid w:val="00082426"/>
    <w:rsid w:val="00082738"/>
    <w:rsid w:val="00083861"/>
    <w:rsid w:val="00084F64"/>
    <w:rsid w:val="0008650D"/>
    <w:rsid w:val="00086EB6"/>
    <w:rsid w:val="00087736"/>
    <w:rsid w:val="00090F34"/>
    <w:rsid w:val="00091278"/>
    <w:rsid w:val="00091CFD"/>
    <w:rsid w:val="00091E47"/>
    <w:rsid w:val="00092442"/>
    <w:rsid w:val="000973F5"/>
    <w:rsid w:val="000A05FB"/>
    <w:rsid w:val="000A1091"/>
    <w:rsid w:val="000A1171"/>
    <w:rsid w:val="000A224A"/>
    <w:rsid w:val="000A25A1"/>
    <w:rsid w:val="000A2CA6"/>
    <w:rsid w:val="000A2E83"/>
    <w:rsid w:val="000A33D6"/>
    <w:rsid w:val="000A45F4"/>
    <w:rsid w:val="000A4660"/>
    <w:rsid w:val="000A4665"/>
    <w:rsid w:val="000A516C"/>
    <w:rsid w:val="000A51DA"/>
    <w:rsid w:val="000A551C"/>
    <w:rsid w:val="000A601E"/>
    <w:rsid w:val="000A6719"/>
    <w:rsid w:val="000A7BCA"/>
    <w:rsid w:val="000B1027"/>
    <w:rsid w:val="000B16EF"/>
    <w:rsid w:val="000B364E"/>
    <w:rsid w:val="000B4E5C"/>
    <w:rsid w:val="000B5383"/>
    <w:rsid w:val="000B7954"/>
    <w:rsid w:val="000C6497"/>
    <w:rsid w:val="000C7EA0"/>
    <w:rsid w:val="000D070A"/>
    <w:rsid w:val="000D0E5A"/>
    <w:rsid w:val="000D2AD4"/>
    <w:rsid w:val="000D4F4B"/>
    <w:rsid w:val="000D61E3"/>
    <w:rsid w:val="000D6A58"/>
    <w:rsid w:val="000E05AE"/>
    <w:rsid w:val="000E0797"/>
    <w:rsid w:val="000E1797"/>
    <w:rsid w:val="000E39DF"/>
    <w:rsid w:val="000E4715"/>
    <w:rsid w:val="000E5ADF"/>
    <w:rsid w:val="000E6A96"/>
    <w:rsid w:val="000E7505"/>
    <w:rsid w:val="000F05A2"/>
    <w:rsid w:val="000F0727"/>
    <w:rsid w:val="000F112A"/>
    <w:rsid w:val="000F13B1"/>
    <w:rsid w:val="000F1AAC"/>
    <w:rsid w:val="000F43A8"/>
    <w:rsid w:val="001002F8"/>
    <w:rsid w:val="00101A93"/>
    <w:rsid w:val="00102C0E"/>
    <w:rsid w:val="00106DF2"/>
    <w:rsid w:val="00107954"/>
    <w:rsid w:val="0011158E"/>
    <w:rsid w:val="00112741"/>
    <w:rsid w:val="00113D2B"/>
    <w:rsid w:val="00113EA1"/>
    <w:rsid w:val="00113EC4"/>
    <w:rsid w:val="0011408D"/>
    <w:rsid w:val="00114340"/>
    <w:rsid w:val="0011450A"/>
    <w:rsid w:val="001158B0"/>
    <w:rsid w:val="00116449"/>
    <w:rsid w:val="0011666C"/>
    <w:rsid w:val="00116738"/>
    <w:rsid w:val="001174DB"/>
    <w:rsid w:val="001207A4"/>
    <w:rsid w:val="00121B2D"/>
    <w:rsid w:val="001265D1"/>
    <w:rsid w:val="00127305"/>
    <w:rsid w:val="001300DC"/>
    <w:rsid w:val="0013013E"/>
    <w:rsid w:val="001307FA"/>
    <w:rsid w:val="00131145"/>
    <w:rsid w:val="00131824"/>
    <w:rsid w:val="001323F4"/>
    <w:rsid w:val="001330A4"/>
    <w:rsid w:val="00133A21"/>
    <w:rsid w:val="00133EDC"/>
    <w:rsid w:val="00134464"/>
    <w:rsid w:val="00134A88"/>
    <w:rsid w:val="00136B32"/>
    <w:rsid w:val="00136F68"/>
    <w:rsid w:val="00140179"/>
    <w:rsid w:val="001401B9"/>
    <w:rsid w:val="001444EE"/>
    <w:rsid w:val="001451AF"/>
    <w:rsid w:val="00145766"/>
    <w:rsid w:val="001458E9"/>
    <w:rsid w:val="00147396"/>
    <w:rsid w:val="00147CBD"/>
    <w:rsid w:val="00147F07"/>
    <w:rsid w:val="001523A2"/>
    <w:rsid w:val="00153CD9"/>
    <w:rsid w:val="00155C53"/>
    <w:rsid w:val="00156AFA"/>
    <w:rsid w:val="00156C4C"/>
    <w:rsid w:val="00156F7C"/>
    <w:rsid w:val="00157BF2"/>
    <w:rsid w:val="001607B2"/>
    <w:rsid w:val="0016088D"/>
    <w:rsid w:val="00160A43"/>
    <w:rsid w:val="00161D02"/>
    <w:rsid w:val="001629B4"/>
    <w:rsid w:val="00162A9C"/>
    <w:rsid w:val="001666D3"/>
    <w:rsid w:val="00167732"/>
    <w:rsid w:val="00170187"/>
    <w:rsid w:val="0017046E"/>
    <w:rsid w:val="00171BFA"/>
    <w:rsid w:val="00172D14"/>
    <w:rsid w:val="00172F62"/>
    <w:rsid w:val="0017486D"/>
    <w:rsid w:val="00177096"/>
    <w:rsid w:val="0018095F"/>
    <w:rsid w:val="00181323"/>
    <w:rsid w:val="00181427"/>
    <w:rsid w:val="001815ED"/>
    <w:rsid w:val="0018313E"/>
    <w:rsid w:val="001835A0"/>
    <w:rsid w:val="00183DE4"/>
    <w:rsid w:val="0018446E"/>
    <w:rsid w:val="00185242"/>
    <w:rsid w:val="00185425"/>
    <w:rsid w:val="00185695"/>
    <w:rsid w:val="00185FFC"/>
    <w:rsid w:val="00186529"/>
    <w:rsid w:val="00186734"/>
    <w:rsid w:val="001876D9"/>
    <w:rsid w:val="00187BF7"/>
    <w:rsid w:val="00190A73"/>
    <w:rsid w:val="001919CF"/>
    <w:rsid w:val="00192F1D"/>
    <w:rsid w:val="00192F6F"/>
    <w:rsid w:val="0019418B"/>
    <w:rsid w:val="001948EA"/>
    <w:rsid w:val="00194AA3"/>
    <w:rsid w:val="00194D4C"/>
    <w:rsid w:val="00196AA8"/>
    <w:rsid w:val="00196BAB"/>
    <w:rsid w:val="001A0BE0"/>
    <w:rsid w:val="001A0FE9"/>
    <w:rsid w:val="001A16F7"/>
    <w:rsid w:val="001A1E86"/>
    <w:rsid w:val="001A2674"/>
    <w:rsid w:val="001A2E0D"/>
    <w:rsid w:val="001A3157"/>
    <w:rsid w:val="001A31E4"/>
    <w:rsid w:val="001A374F"/>
    <w:rsid w:val="001A4576"/>
    <w:rsid w:val="001A4786"/>
    <w:rsid w:val="001A5A85"/>
    <w:rsid w:val="001B1E9B"/>
    <w:rsid w:val="001B1EAF"/>
    <w:rsid w:val="001B458D"/>
    <w:rsid w:val="001B50B7"/>
    <w:rsid w:val="001B5888"/>
    <w:rsid w:val="001B5D16"/>
    <w:rsid w:val="001B61A9"/>
    <w:rsid w:val="001B6DFD"/>
    <w:rsid w:val="001B7A64"/>
    <w:rsid w:val="001B7AA7"/>
    <w:rsid w:val="001C2F7C"/>
    <w:rsid w:val="001C385F"/>
    <w:rsid w:val="001C398C"/>
    <w:rsid w:val="001C4484"/>
    <w:rsid w:val="001C46E9"/>
    <w:rsid w:val="001C49B6"/>
    <w:rsid w:val="001C4C9C"/>
    <w:rsid w:val="001C5691"/>
    <w:rsid w:val="001C56B8"/>
    <w:rsid w:val="001C5B82"/>
    <w:rsid w:val="001D0CD7"/>
    <w:rsid w:val="001D1C14"/>
    <w:rsid w:val="001D1DBB"/>
    <w:rsid w:val="001D42D0"/>
    <w:rsid w:val="001D575F"/>
    <w:rsid w:val="001D6683"/>
    <w:rsid w:val="001D67F9"/>
    <w:rsid w:val="001D6AFE"/>
    <w:rsid w:val="001D6E85"/>
    <w:rsid w:val="001E29F5"/>
    <w:rsid w:val="001E2D16"/>
    <w:rsid w:val="001E46C2"/>
    <w:rsid w:val="001E5EC9"/>
    <w:rsid w:val="001E5F13"/>
    <w:rsid w:val="001E660A"/>
    <w:rsid w:val="001F163E"/>
    <w:rsid w:val="001F308A"/>
    <w:rsid w:val="001F3D3F"/>
    <w:rsid w:val="001F5290"/>
    <w:rsid w:val="0020018A"/>
    <w:rsid w:val="0020130A"/>
    <w:rsid w:val="0020178C"/>
    <w:rsid w:val="00202051"/>
    <w:rsid w:val="002040C5"/>
    <w:rsid w:val="0020468D"/>
    <w:rsid w:val="0020598A"/>
    <w:rsid w:val="00205E3F"/>
    <w:rsid w:val="00205EB7"/>
    <w:rsid w:val="00205F75"/>
    <w:rsid w:val="0020791D"/>
    <w:rsid w:val="00207CB6"/>
    <w:rsid w:val="002115B5"/>
    <w:rsid w:val="002129DA"/>
    <w:rsid w:val="002129DE"/>
    <w:rsid w:val="0021550A"/>
    <w:rsid w:val="0021556F"/>
    <w:rsid w:val="00215F41"/>
    <w:rsid w:val="00216BA4"/>
    <w:rsid w:val="00217A2E"/>
    <w:rsid w:val="00217EB6"/>
    <w:rsid w:val="00220E17"/>
    <w:rsid w:val="00221350"/>
    <w:rsid w:val="0022233C"/>
    <w:rsid w:val="00223F3D"/>
    <w:rsid w:val="002247C2"/>
    <w:rsid w:val="0022694F"/>
    <w:rsid w:val="00230AB6"/>
    <w:rsid w:val="002322E6"/>
    <w:rsid w:val="00232C73"/>
    <w:rsid w:val="00233827"/>
    <w:rsid w:val="00233BE9"/>
    <w:rsid w:val="002341F4"/>
    <w:rsid w:val="00234A5E"/>
    <w:rsid w:val="00235654"/>
    <w:rsid w:val="002356FC"/>
    <w:rsid w:val="00236072"/>
    <w:rsid w:val="0023672E"/>
    <w:rsid w:val="00236AB3"/>
    <w:rsid w:val="00237397"/>
    <w:rsid w:val="00237548"/>
    <w:rsid w:val="00240BB9"/>
    <w:rsid w:val="0024147E"/>
    <w:rsid w:val="00242FFA"/>
    <w:rsid w:val="002436F0"/>
    <w:rsid w:val="0024432B"/>
    <w:rsid w:val="002451D8"/>
    <w:rsid w:val="00245E73"/>
    <w:rsid w:val="00246135"/>
    <w:rsid w:val="00246A64"/>
    <w:rsid w:val="002470E3"/>
    <w:rsid w:val="00247F4E"/>
    <w:rsid w:val="00251E92"/>
    <w:rsid w:val="0025220B"/>
    <w:rsid w:val="00252848"/>
    <w:rsid w:val="00252902"/>
    <w:rsid w:val="00252B39"/>
    <w:rsid w:val="0025427D"/>
    <w:rsid w:val="0025433F"/>
    <w:rsid w:val="00254AC2"/>
    <w:rsid w:val="00255052"/>
    <w:rsid w:val="0025525B"/>
    <w:rsid w:val="00255B51"/>
    <w:rsid w:val="00255C45"/>
    <w:rsid w:val="00257201"/>
    <w:rsid w:val="002576A2"/>
    <w:rsid w:val="00260A24"/>
    <w:rsid w:val="00262A97"/>
    <w:rsid w:val="002631D3"/>
    <w:rsid w:val="00264AAC"/>
    <w:rsid w:val="002663F2"/>
    <w:rsid w:val="00266BFF"/>
    <w:rsid w:val="00266D33"/>
    <w:rsid w:val="002706BC"/>
    <w:rsid w:val="00271008"/>
    <w:rsid w:val="00271432"/>
    <w:rsid w:val="00271CFA"/>
    <w:rsid w:val="0027242A"/>
    <w:rsid w:val="00272A58"/>
    <w:rsid w:val="002733EA"/>
    <w:rsid w:val="00273AD0"/>
    <w:rsid w:val="00274002"/>
    <w:rsid w:val="002754D2"/>
    <w:rsid w:val="002755F1"/>
    <w:rsid w:val="00280FEA"/>
    <w:rsid w:val="002822AF"/>
    <w:rsid w:val="00282BD9"/>
    <w:rsid w:val="002853F7"/>
    <w:rsid w:val="00286F66"/>
    <w:rsid w:val="002870F2"/>
    <w:rsid w:val="00287878"/>
    <w:rsid w:val="00290E67"/>
    <w:rsid w:val="00292A3B"/>
    <w:rsid w:val="002940E8"/>
    <w:rsid w:val="002943CC"/>
    <w:rsid w:val="00294835"/>
    <w:rsid w:val="00294BC6"/>
    <w:rsid w:val="00296C15"/>
    <w:rsid w:val="002A0850"/>
    <w:rsid w:val="002A0BAD"/>
    <w:rsid w:val="002A1877"/>
    <w:rsid w:val="002A2CB8"/>
    <w:rsid w:val="002A4A01"/>
    <w:rsid w:val="002A5273"/>
    <w:rsid w:val="002B3207"/>
    <w:rsid w:val="002B346A"/>
    <w:rsid w:val="002B351E"/>
    <w:rsid w:val="002B35E5"/>
    <w:rsid w:val="002B4284"/>
    <w:rsid w:val="002B4426"/>
    <w:rsid w:val="002B51DB"/>
    <w:rsid w:val="002B5B51"/>
    <w:rsid w:val="002B5F4F"/>
    <w:rsid w:val="002B740B"/>
    <w:rsid w:val="002C0B12"/>
    <w:rsid w:val="002C0EF0"/>
    <w:rsid w:val="002C17CA"/>
    <w:rsid w:val="002C187A"/>
    <w:rsid w:val="002C1F95"/>
    <w:rsid w:val="002C20A8"/>
    <w:rsid w:val="002C4975"/>
    <w:rsid w:val="002C5081"/>
    <w:rsid w:val="002C5742"/>
    <w:rsid w:val="002C57D2"/>
    <w:rsid w:val="002C5DD0"/>
    <w:rsid w:val="002C7051"/>
    <w:rsid w:val="002C7BA3"/>
    <w:rsid w:val="002D00F6"/>
    <w:rsid w:val="002D2FBB"/>
    <w:rsid w:val="002D4247"/>
    <w:rsid w:val="002D4C3E"/>
    <w:rsid w:val="002D5961"/>
    <w:rsid w:val="002D68D7"/>
    <w:rsid w:val="002E10E6"/>
    <w:rsid w:val="002E1C44"/>
    <w:rsid w:val="002E1CED"/>
    <w:rsid w:val="002E5250"/>
    <w:rsid w:val="002E61AA"/>
    <w:rsid w:val="002E61BF"/>
    <w:rsid w:val="002E6F58"/>
    <w:rsid w:val="002E745D"/>
    <w:rsid w:val="002F0117"/>
    <w:rsid w:val="002F08E4"/>
    <w:rsid w:val="002F10F6"/>
    <w:rsid w:val="002F15D9"/>
    <w:rsid w:val="002F26EC"/>
    <w:rsid w:val="002F316C"/>
    <w:rsid w:val="002F4069"/>
    <w:rsid w:val="002F42EA"/>
    <w:rsid w:val="002F5BD0"/>
    <w:rsid w:val="002F78DC"/>
    <w:rsid w:val="003035D6"/>
    <w:rsid w:val="003040D8"/>
    <w:rsid w:val="0030455E"/>
    <w:rsid w:val="003047D6"/>
    <w:rsid w:val="00305626"/>
    <w:rsid w:val="003074B8"/>
    <w:rsid w:val="003105C1"/>
    <w:rsid w:val="00311001"/>
    <w:rsid w:val="003125FD"/>
    <w:rsid w:val="003139B4"/>
    <w:rsid w:val="0031411F"/>
    <w:rsid w:val="00316D58"/>
    <w:rsid w:val="00316D6B"/>
    <w:rsid w:val="003178AF"/>
    <w:rsid w:val="003212BB"/>
    <w:rsid w:val="00321C92"/>
    <w:rsid w:val="003235DF"/>
    <w:rsid w:val="00323ABC"/>
    <w:rsid w:val="0032435A"/>
    <w:rsid w:val="00324A7C"/>
    <w:rsid w:val="00324FE5"/>
    <w:rsid w:val="003307CF"/>
    <w:rsid w:val="00331B5C"/>
    <w:rsid w:val="00333EC9"/>
    <w:rsid w:val="00334BFC"/>
    <w:rsid w:val="0033515C"/>
    <w:rsid w:val="0033527E"/>
    <w:rsid w:val="0033595C"/>
    <w:rsid w:val="00336956"/>
    <w:rsid w:val="00336BF8"/>
    <w:rsid w:val="00337063"/>
    <w:rsid w:val="00340B02"/>
    <w:rsid w:val="00342356"/>
    <w:rsid w:val="00342A98"/>
    <w:rsid w:val="00343425"/>
    <w:rsid w:val="0034386B"/>
    <w:rsid w:val="0034431C"/>
    <w:rsid w:val="00344410"/>
    <w:rsid w:val="00345F01"/>
    <w:rsid w:val="00346D73"/>
    <w:rsid w:val="003473C6"/>
    <w:rsid w:val="00347736"/>
    <w:rsid w:val="00351548"/>
    <w:rsid w:val="00353651"/>
    <w:rsid w:val="0035514D"/>
    <w:rsid w:val="00355732"/>
    <w:rsid w:val="00355C69"/>
    <w:rsid w:val="00355E6F"/>
    <w:rsid w:val="00356758"/>
    <w:rsid w:val="0035676B"/>
    <w:rsid w:val="003567AD"/>
    <w:rsid w:val="00356D57"/>
    <w:rsid w:val="0035776C"/>
    <w:rsid w:val="003603F0"/>
    <w:rsid w:val="0036105D"/>
    <w:rsid w:val="00362E66"/>
    <w:rsid w:val="00363572"/>
    <w:rsid w:val="0036386A"/>
    <w:rsid w:val="003644D2"/>
    <w:rsid w:val="00365DF8"/>
    <w:rsid w:val="0036621C"/>
    <w:rsid w:val="00366549"/>
    <w:rsid w:val="00367A34"/>
    <w:rsid w:val="00370EFE"/>
    <w:rsid w:val="003718B1"/>
    <w:rsid w:val="00372156"/>
    <w:rsid w:val="003722AE"/>
    <w:rsid w:val="003725F0"/>
    <w:rsid w:val="00372C38"/>
    <w:rsid w:val="00373955"/>
    <w:rsid w:val="0037446C"/>
    <w:rsid w:val="0037561F"/>
    <w:rsid w:val="0037563A"/>
    <w:rsid w:val="00380849"/>
    <w:rsid w:val="00380DC2"/>
    <w:rsid w:val="003818DB"/>
    <w:rsid w:val="003834CD"/>
    <w:rsid w:val="00383908"/>
    <w:rsid w:val="00384FF6"/>
    <w:rsid w:val="0038691E"/>
    <w:rsid w:val="00387824"/>
    <w:rsid w:val="00387EAD"/>
    <w:rsid w:val="0039137F"/>
    <w:rsid w:val="00391614"/>
    <w:rsid w:val="003926C9"/>
    <w:rsid w:val="003928BD"/>
    <w:rsid w:val="0039319F"/>
    <w:rsid w:val="003935EE"/>
    <w:rsid w:val="00394CDC"/>
    <w:rsid w:val="003955CE"/>
    <w:rsid w:val="003966E6"/>
    <w:rsid w:val="003968D7"/>
    <w:rsid w:val="003979EE"/>
    <w:rsid w:val="003A18DB"/>
    <w:rsid w:val="003A33F9"/>
    <w:rsid w:val="003A40A3"/>
    <w:rsid w:val="003A613D"/>
    <w:rsid w:val="003A6341"/>
    <w:rsid w:val="003A66F4"/>
    <w:rsid w:val="003A7227"/>
    <w:rsid w:val="003A7AC4"/>
    <w:rsid w:val="003B195F"/>
    <w:rsid w:val="003B3A5F"/>
    <w:rsid w:val="003B41C9"/>
    <w:rsid w:val="003B4F6E"/>
    <w:rsid w:val="003B5174"/>
    <w:rsid w:val="003B5338"/>
    <w:rsid w:val="003B6446"/>
    <w:rsid w:val="003B74D3"/>
    <w:rsid w:val="003B7ECD"/>
    <w:rsid w:val="003C0CCF"/>
    <w:rsid w:val="003C1009"/>
    <w:rsid w:val="003C21D9"/>
    <w:rsid w:val="003C36D0"/>
    <w:rsid w:val="003C47CF"/>
    <w:rsid w:val="003C4A06"/>
    <w:rsid w:val="003C4B27"/>
    <w:rsid w:val="003C5283"/>
    <w:rsid w:val="003C5CC6"/>
    <w:rsid w:val="003C5EC3"/>
    <w:rsid w:val="003D091E"/>
    <w:rsid w:val="003D0B77"/>
    <w:rsid w:val="003D0D37"/>
    <w:rsid w:val="003D107A"/>
    <w:rsid w:val="003D12C7"/>
    <w:rsid w:val="003D20E7"/>
    <w:rsid w:val="003D228B"/>
    <w:rsid w:val="003D2DAE"/>
    <w:rsid w:val="003D387F"/>
    <w:rsid w:val="003D403C"/>
    <w:rsid w:val="003D4CD7"/>
    <w:rsid w:val="003D4D7C"/>
    <w:rsid w:val="003D726E"/>
    <w:rsid w:val="003E0272"/>
    <w:rsid w:val="003E2211"/>
    <w:rsid w:val="003E2766"/>
    <w:rsid w:val="003E3CF3"/>
    <w:rsid w:val="003E433C"/>
    <w:rsid w:val="003E46E2"/>
    <w:rsid w:val="003E57E3"/>
    <w:rsid w:val="003E598E"/>
    <w:rsid w:val="003E78AB"/>
    <w:rsid w:val="003F08B1"/>
    <w:rsid w:val="003F1425"/>
    <w:rsid w:val="003F21BE"/>
    <w:rsid w:val="003F36FB"/>
    <w:rsid w:val="003F4F7A"/>
    <w:rsid w:val="003F5E3C"/>
    <w:rsid w:val="003F660A"/>
    <w:rsid w:val="003F6BCC"/>
    <w:rsid w:val="004017BD"/>
    <w:rsid w:val="00402083"/>
    <w:rsid w:val="00402376"/>
    <w:rsid w:val="004023AC"/>
    <w:rsid w:val="00402514"/>
    <w:rsid w:val="004040DE"/>
    <w:rsid w:val="0040513F"/>
    <w:rsid w:val="00405C9D"/>
    <w:rsid w:val="00405DE7"/>
    <w:rsid w:val="0040705B"/>
    <w:rsid w:val="00407A67"/>
    <w:rsid w:val="00410A97"/>
    <w:rsid w:val="00411A5F"/>
    <w:rsid w:val="0041214C"/>
    <w:rsid w:val="00413555"/>
    <w:rsid w:val="00413EAF"/>
    <w:rsid w:val="00414097"/>
    <w:rsid w:val="00414319"/>
    <w:rsid w:val="00414D77"/>
    <w:rsid w:val="004164AA"/>
    <w:rsid w:val="0042070C"/>
    <w:rsid w:val="00420AC3"/>
    <w:rsid w:val="004213AF"/>
    <w:rsid w:val="00421844"/>
    <w:rsid w:val="004237D5"/>
    <w:rsid w:val="00423BB8"/>
    <w:rsid w:val="00425152"/>
    <w:rsid w:val="00425AF8"/>
    <w:rsid w:val="004273E3"/>
    <w:rsid w:val="0043064B"/>
    <w:rsid w:val="004308C8"/>
    <w:rsid w:val="00430C41"/>
    <w:rsid w:val="00432798"/>
    <w:rsid w:val="004333CE"/>
    <w:rsid w:val="00435CD1"/>
    <w:rsid w:val="00436119"/>
    <w:rsid w:val="00437FF5"/>
    <w:rsid w:val="00441AF4"/>
    <w:rsid w:val="0044350B"/>
    <w:rsid w:val="00443B3C"/>
    <w:rsid w:val="004450CC"/>
    <w:rsid w:val="004451A5"/>
    <w:rsid w:val="00445FC2"/>
    <w:rsid w:val="00451161"/>
    <w:rsid w:val="00451F56"/>
    <w:rsid w:val="004539ED"/>
    <w:rsid w:val="00454015"/>
    <w:rsid w:val="00454A12"/>
    <w:rsid w:val="00460493"/>
    <w:rsid w:val="0046101E"/>
    <w:rsid w:val="00461944"/>
    <w:rsid w:val="00461C75"/>
    <w:rsid w:val="00462435"/>
    <w:rsid w:val="004635AA"/>
    <w:rsid w:val="00464188"/>
    <w:rsid w:val="00465CD8"/>
    <w:rsid w:val="00465F16"/>
    <w:rsid w:val="00470AEE"/>
    <w:rsid w:val="00470EC3"/>
    <w:rsid w:val="00473D90"/>
    <w:rsid w:val="0047458C"/>
    <w:rsid w:val="004746D2"/>
    <w:rsid w:val="00476758"/>
    <w:rsid w:val="00477CF8"/>
    <w:rsid w:val="00480769"/>
    <w:rsid w:val="00480A02"/>
    <w:rsid w:val="0048168F"/>
    <w:rsid w:val="0048381D"/>
    <w:rsid w:val="00484092"/>
    <w:rsid w:val="00484169"/>
    <w:rsid w:val="00484AE4"/>
    <w:rsid w:val="00484BD1"/>
    <w:rsid w:val="004856AE"/>
    <w:rsid w:val="004858E2"/>
    <w:rsid w:val="0049304F"/>
    <w:rsid w:val="004930F0"/>
    <w:rsid w:val="00495AC5"/>
    <w:rsid w:val="004965A3"/>
    <w:rsid w:val="00496783"/>
    <w:rsid w:val="00497D21"/>
    <w:rsid w:val="004A181A"/>
    <w:rsid w:val="004A1DE4"/>
    <w:rsid w:val="004A210E"/>
    <w:rsid w:val="004A49E6"/>
    <w:rsid w:val="004A4D7C"/>
    <w:rsid w:val="004A626E"/>
    <w:rsid w:val="004B1955"/>
    <w:rsid w:val="004B1BC9"/>
    <w:rsid w:val="004B1E1E"/>
    <w:rsid w:val="004B27CB"/>
    <w:rsid w:val="004B296F"/>
    <w:rsid w:val="004B4E8F"/>
    <w:rsid w:val="004B5601"/>
    <w:rsid w:val="004B5B20"/>
    <w:rsid w:val="004C10B8"/>
    <w:rsid w:val="004C3DC3"/>
    <w:rsid w:val="004C4F3B"/>
    <w:rsid w:val="004C59FF"/>
    <w:rsid w:val="004C621B"/>
    <w:rsid w:val="004C631F"/>
    <w:rsid w:val="004C6681"/>
    <w:rsid w:val="004C6804"/>
    <w:rsid w:val="004C6E93"/>
    <w:rsid w:val="004C716B"/>
    <w:rsid w:val="004C7BC5"/>
    <w:rsid w:val="004D0F81"/>
    <w:rsid w:val="004D141E"/>
    <w:rsid w:val="004D170C"/>
    <w:rsid w:val="004D2A5A"/>
    <w:rsid w:val="004D4AFD"/>
    <w:rsid w:val="004D7B07"/>
    <w:rsid w:val="004D7CA8"/>
    <w:rsid w:val="004E0578"/>
    <w:rsid w:val="004E33A8"/>
    <w:rsid w:val="004E3B3E"/>
    <w:rsid w:val="004E3BD7"/>
    <w:rsid w:val="004E5D4A"/>
    <w:rsid w:val="004E6614"/>
    <w:rsid w:val="004E66B1"/>
    <w:rsid w:val="004E7232"/>
    <w:rsid w:val="004E724B"/>
    <w:rsid w:val="004F016F"/>
    <w:rsid w:val="004F022E"/>
    <w:rsid w:val="004F1331"/>
    <w:rsid w:val="004F424D"/>
    <w:rsid w:val="004F44D2"/>
    <w:rsid w:val="004F586B"/>
    <w:rsid w:val="004F5E35"/>
    <w:rsid w:val="004F72A4"/>
    <w:rsid w:val="004F7D22"/>
    <w:rsid w:val="00500587"/>
    <w:rsid w:val="00500DF6"/>
    <w:rsid w:val="00501049"/>
    <w:rsid w:val="00501588"/>
    <w:rsid w:val="00501757"/>
    <w:rsid w:val="00502D64"/>
    <w:rsid w:val="00505080"/>
    <w:rsid w:val="00505758"/>
    <w:rsid w:val="0050727A"/>
    <w:rsid w:val="005104A2"/>
    <w:rsid w:val="005129DA"/>
    <w:rsid w:val="00513612"/>
    <w:rsid w:val="005138DB"/>
    <w:rsid w:val="00513D8E"/>
    <w:rsid w:val="005145C9"/>
    <w:rsid w:val="00514BFE"/>
    <w:rsid w:val="00515EEF"/>
    <w:rsid w:val="005174D6"/>
    <w:rsid w:val="0051786C"/>
    <w:rsid w:val="005208FF"/>
    <w:rsid w:val="00521468"/>
    <w:rsid w:val="005216B2"/>
    <w:rsid w:val="0052369D"/>
    <w:rsid w:val="0052631C"/>
    <w:rsid w:val="00526655"/>
    <w:rsid w:val="00526735"/>
    <w:rsid w:val="00526B32"/>
    <w:rsid w:val="00527BE9"/>
    <w:rsid w:val="00527E0F"/>
    <w:rsid w:val="00527E70"/>
    <w:rsid w:val="00530F50"/>
    <w:rsid w:val="0053126F"/>
    <w:rsid w:val="00531BDA"/>
    <w:rsid w:val="00534144"/>
    <w:rsid w:val="005346F1"/>
    <w:rsid w:val="005347AF"/>
    <w:rsid w:val="00535054"/>
    <w:rsid w:val="005357D9"/>
    <w:rsid w:val="005358E1"/>
    <w:rsid w:val="00536175"/>
    <w:rsid w:val="00540D94"/>
    <w:rsid w:val="005412D5"/>
    <w:rsid w:val="005412D9"/>
    <w:rsid w:val="00541F2E"/>
    <w:rsid w:val="0054210A"/>
    <w:rsid w:val="0054230D"/>
    <w:rsid w:val="00542ED2"/>
    <w:rsid w:val="0054416C"/>
    <w:rsid w:val="00544390"/>
    <w:rsid w:val="00544781"/>
    <w:rsid w:val="00544DF7"/>
    <w:rsid w:val="005455EB"/>
    <w:rsid w:val="005460E0"/>
    <w:rsid w:val="005470AF"/>
    <w:rsid w:val="00550982"/>
    <w:rsid w:val="00550FBC"/>
    <w:rsid w:val="0055185F"/>
    <w:rsid w:val="00552078"/>
    <w:rsid w:val="00552A66"/>
    <w:rsid w:val="00553A25"/>
    <w:rsid w:val="00553A7C"/>
    <w:rsid w:val="00553D53"/>
    <w:rsid w:val="00554A4C"/>
    <w:rsid w:val="00557804"/>
    <w:rsid w:val="00557C37"/>
    <w:rsid w:val="00560452"/>
    <w:rsid w:val="0056086D"/>
    <w:rsid w:val="00560D10"/>
    <w:rsid w:val="00561595"/>
    <w:rsid w:val="00561C6B"/>
    <w:rsid w:val="0056267E"/>
    <w:rsid w:val="005643D4"/>
    <w:rsid w:val="0056555E"/>
    <w:rsid w:val="0057086A"/>
    <w:rsid w:val="00570EEA"/>
    <w:rsid w:val="005718ED"/>
    <w:rsid w:val="00571C5C"/>
    <w:rsid w:val="00574A20"/>
    <w:rsid w:val="00575511"/>
    <w:rsid w:val="00575FBA"/>
    <w:rsid w:val="0058153F"/>
    <w:rsid w:val="00581618"/>
    <w:rsid w:val="00582809"/>
    <w:rsid w:val="0058301B"/>
    <w:rsid w:val="0058381F"/>
    <w:rsid w:val="005843C8"/>
    <w:rsid w:val="005850C4"/>
    <w:rsid w:val="00586F79"/>
    <w:rsid w:val="0058793F"/>
    <w:rsid w:val="00587CF8"/>
    <w:rsid w:val="005902BA"/>
    <w:rsid w:val="00590937"/>
    <w:rsid w:val="0059166A"/>
    <w:rsid w:val="00592733"/>
    <w:rsid w:val="00593B59"/>
    <w:rsid w:val="005950D2"/>
    <w:rsid w:val="00595DBA"/>
    <w:rsid w:val="005A02D4"/>
    <w:rsid w:val="005A07CD"/>
    <w:rsid w:val="005A0A2E"/>
    <w:rsid w:val="005A1AA2"/>
    <w:rsid w:val="005A21C1"/>
    <w:rsid w:val="005A2661"/>
    <w:rsid w:val="005A26F8"/>
    <w:rsid w:val="005A3CC7"/>
    <w:rsid w:val="005A56E0"/>
    <w:rsid w:val="005A79B1"/>
    <w:rsid w:val="005B1823"/>
    <w:rsid w:val="005B1AED"/>
    <w:rsid w:val="005B22D9"/>
    <w:rsid w:val="005B2602"/>
    <w:rsid w:val="005B38B1"/>
    <w:rsid w:val="005B4E95"/>
    <w:rsid w:val="005B5A8C"/>
    <w:rsid w:val="005B6A24"/>
    <w:rsid w:val="005B7A27"/>
    <w:rsid w:val="005C0443"/>
    <w:rsid w:val="005C09C7"/>
    <w:rsid w:val="005C187A"/>
    <w:rsid w:val="005C1FC7"/>
    <w:rsid w:val="005C2253"/>
    <w:rsid w:val="005C2CB7"/>
    <w:rsid w:val="005C4963"/>
    <w:rsid w:val="005C4BBA"/>
    <w:rsid w:val="005C68B4"/>
    <w:rsid w:val="005C739D"/>
    <w:rsid w:val="005D0152"/>
    <w:rsid w:val="005D07F9"/>
    <w:rsid w:val="005D15A3"/>
    <w:rsid w:val="005D2343"/>
    <w:rsid w:val="005D45BF"/>
    <w:rsid w:val="005D53C5"/>
    <w:rsid w:val="005D545C"/>
    <w:rsid w:val="005D5A4A"/>
    <w:rsid w:val="005D5E00"/>
    <w:rsid w:val="005E1AA6"/>
    <w:rsid w:val="005E2460"/>
    <w:rsid w:val="005E3126"/>
    <w:rsid w:val="005E3B28"/>
    <w:rsid w:val="005E5AAE"/>
    <w:rsid w:val="005E6D3F"/>
    <w:rsid w:val="005F00A2"/>
    <w:rsid w:val="005F0CC2"/>
    <w:rsid w:val="005F125B"/>
    <w:rsid w:val="005F26B2"/>
    <w:rsid w:val="005F3BBD"/>
    <w:rsid w:val="005F439F"/>
    <w:rsid w:val="005F6140"/>
    <w:rsid w:val="005F77DA"/>
    <w:rsid w:val="005F784B"/>
    <w:rsid w:val="00602F08"/>
    <w:rsid w:val="006032CD"/>
    <w:rsid w:val="006036D7"/>
    <w:rsid w:val="00604222"/>
    <w:rsid w:val="006045D8"/>
    <w:rsid w:val="00605275"/>
    <w:rsid w:val="006073A2"/>
    <w:rsid w:val="006073AB"/>
    <w:rsid w:val="0060796B"/>
    <w:rsid w:val="006100F5"/>
    <w:rsid w:val="0061105B"/>
    <w:rsid w:val="00612629"/>
    <w:rsid w:val="0061300E"/>
    <w:rsid w:val="0061364B"/>
    <w:rsid w:val="00613B3C"/>
    <w:rsid w:val="00613E8F"/>
    <w:rsid w:val="0061467E"/>
    <w:rsid w:val="00614DDB"/>
    <w:rsid w:val="00615C30"/>
    <w:rsid w:val="006164AA"/>
    <w:rsid w:val="00621B03"/>
    <w:rsid w:val="006239E2"/>
    <w:rsid w:val="00623C75"/>
    <w:rsid w:val="00624881"/>
    <w:rsid w:val="00624B2F"/>
    <w:rsid w:val="00624F31"/>
    <w:rsid w:val="00626AFE"/>
    <w:rsid w:val="00626B3F"/>
    <w:rsid w:val="00627A1C"/>
    <w:rsid w:val="00631602"/>
    <w:rsid w:val="006316AD"/>
    <w:rsid w:val="00632971"/>
    <w:rsid w:val="00633BB6"/>
    <w:rsid w:val="00635112"/>
    <w:rsid w:val="006353D2"/>
    <w:rsid w:val="006353ED"/>
    <w:rsid w:val="00635CF2"/>
    <w:rsid w:val="006424B4"/>
    <w:rsid w:val="00643207"/>
    <w:rsid w:val="00643A9E"/>
    <w:rsid w:val="00643ED3"/>
    <w:rsid w:val="006444BF"/>
    <w:rsid w:val="00645425"/>
    <w:rsid w:val="00646CB0"/>
    <w:rsid w:val="00646FF7"/>
    <w:rsid w:val="00647CF6"/>
    <w:rsid w:val="006500AC"/>
    <w:rsid w:val="00651323"/>
    <w:rsid w:val="00651393"/>
    <w:rsid w:val="00651787"/>
    <w:rsid w:val="00651CFE"/>
    <w:rsid w:val="0065312D"/>
    <w:rsid w:val="006559C8"/>
    <w:rsid w:val="00655A33"/>
    <w:rsid w:val="00656A65"/>
    <w:rsid w:val="006578BB"/>
    <w:rsid w:val="00657A0F"/>
    <w:rsid w:val="0066154E"/>
    <w:rsid w:val="0066394C"/>
    <w:rsid w:val="00663F6A"/>
    <w:rsid w:val="00664393"/>
    <w:rsid w:val="006645BE"/>
    <w:rsid w:val="006648F5"/>
    <w:rsid w:val="00664EA0"/>
    <w:rsid w:val="006653D8"/>
    <w:rsid w:val="00665F82"/>
    <w:rsid w:val="00666922"/>
    <w:rsid w:val="00666AC1"/>
    <w:rsid w:val="00666AEC"/>
    <w:rsid w:val="0067044E"/>
    <w:rsid w:val="006708F8"/>
    <w:rsid w:val="00670D17"/>
    <w:rsid w:val="00671040"/>
    <w:rsid w:val="0067321D"/>
    <w:rsid w:val="006734B3"/>
    <w:rsid w:val="0067356E"/>
    <w:rsid w:val="00673D6E"/>
    <w:rsid w:val="00675507"/>
    <w:rsid w:val="006811AD"/>
    <w:rsid w:val="00681AD1"/>
    <w:rsid w:val="00683C24"/>
    <w:rsid w:val="0068772D"/>
    <w:rsid w:val="006907EE"/>
    <w:rsid w:val="006916EB"/>
    <w:rsid w:val="00691C2F"/>
    <w:rsid w:val="00692449"/>
    <w:rsid w:val="006947B7"/>
    <w:rsid w:val="00695A1B"/>
    <w:rsid w:val="006969E7"/>
    <w:rsid w:val="006A07CA"/>
    <w:rsid w:val="006A1DE1"/>
    <w:rsid w:val="006A207B"/>
    <w:rsid w:val="006A2E42"/>
    <w:rsid w:val="006A379A"/>
    <w:rsid w:val="006A37E3"/>
    <w:rsid w:val="006A5032"/>
    <w:rsid w:val="006A527C"/>
    <w:rsid w:val="006A5514"/>
    <w:rsid w:val="006A5B0E"/>
    <w:rsid w:val="006A5F01"/>
    <w:rsid w:val="006B087D"/>
    <w:rsid w:val="006B153D"/>
    <w:rsid w:val="006B44AB"/>
    <w:rsid w:val="006B4DED"/>
    <w:rsid w:val="006B5275"/>
    <w:rsid w:val="006B5CF8"/>
    <w:rsid w:val="006B7767"/>
    <w:rsid w:val="006C1819"/>
    <w:rsid w:val="006C1F28"/>
    <w:rsid w:val="006C29FB"/>
    <w:rsid w:val="006C40A7"/>
    <w:rsid w:val="006C4376"/>
    <w:rsid w:val="006C43B1"/>
    <w:rsid w:val="006C4D2E"/>
    <w:rsid w:val="006C69F9"/>
    <w:rsid w:val="006C78E1"/>
    <w:rsid w:val="006D0366"/>
    <w:rsid w:val="006D040B"/>
    <w:rsid w:val="006D04DB"/>
    <w:rsid w:val="006D09C4"/>
    <w:rsid w:val="006D3341"/>
    <w:rsid w:val="006D3593"/>
    <w:rsid w:val="006D3F0B"/>
    <w:rsid w:val="006D46D7"/>
    <w:rsid w:val="006D56A6"/>
    <w:rsid w:val="006D5799"/>
    <w:rsid w:val="006D60AB"/>
    <w:rsid w:val="006D6B92"/>
    <w:rsid w:val="006E003C"/>
    <w:rsid w:val="006E10BF"/>
    <w:rsid w:val="006E1CD1"/>
    <w:rsid w:val="006E2489"/>
    <w:rsid w:val="006E2628"/>
    <w:rsid w:val="006E4B01"/>
    <w:rsid w:val="006E4DA8"/>
    <w:rsid w:val="006E5C47"/>
    <w:rsid w:val="006E7CF8"/>
    <w:rsid w:val="006F0257"/>
    <w:rsid w:val="006F0654"/>
    <w:rsid w:val="006F0B62"/>
    <w:rsid w:val="006F0F2D"/>
    <w:rsid w:val="006F1449"/>
    <w:rsid w:val="006F1516"/>
    <w:rsid w:val="006F1796"/>
    <w:rsid w:val="006F18C3"/>
    <w:rsid w:val="006F1EDD"/>
    <w:rsid w:val="006F3F8E"/>
    <w:rsid w:val="006F4A07"/>
    <w:rsid w:val="006F4E47"/>
    <w:rsid w:val="006F690E"/>
    <w:rsid w:val="006F74C9"/>
    <w:rsid w:val="007008F1"/>
    <w:rsid w:val="00700D55"/>
    <w:rsid w:val="00700FA8"/>
    <w:rsid w:val="00701BD4"/>
    <w:rsid w:val="0070243A"/>
    <w:rsid w:val="007026C8"/>
    <w:rsid w:val="007034CB"/>
    <w:rsid w:val="00704FDC"/>
    <w:rsid w:val="007065B1"/>
    <w:rsid w:val="007073F6"/>
    <w:rsid w:val="00707E06"/>
    <w:rsid w:val="00710E34"/>
    <w:rsid w:val="007112FC"/>
    <w:rsid w:val="007118F5"/>
    <w:rsid w:val="00711E91"/>
    <w:rsid w:val="0071286E"/>
    <w:rsid w:val="00712AF8"/>
    <w:rsid w:val="007133CF"/>
    <w:rsid w:val="00713C94"/>
    <w:rsid w:val="0071506D"/>
    <w:rsid w:val="00715EC6"/>
    <w:rsid w:val="007163EC"/>
    <w:rsid w:val="0071644E"/>
    <w:rsid w:val="00717C8F"/>
    <w:rsid w:val="00720431"/>
    <w:rsid w:val="0072080F"/>
    <w:rsid w:val="00724E37"/>
    <w:rsid w:val="007308CD"/>
    <w:rsid w:val="00730EC3"/>
    <w:rsid w:val="007317AD"/>
    <w:rsid w:val="007334E9"/>
    <w:rsid w:val="0073383B"/>
    <w:rsid w:val="00734278"/>
    <w:rsid w:val="00734594"/>
    <w:rsid w:val="007353A9"/>
    <w:rsid w:val="00735F1A"/>
    <w:rsid w:val="00737E18"/>
    <w:rsid w:val="00740B1E"/>
    <w:rsid w:val="00740DB8"/>
    <w:rsid w:val="0074108E"/>
    <w:rsid w:val="00741135"/>
    <w:rsid w:val="0074139A"/>
    <w:rsid w:val="00742F27"/>
    <w:rsid w:val="00742FDD"/>
    <w:rsid w:val="007435E3"/>
    <w:rsid w:val="00744AB6"/>
    <w:rsid w:val="00744AFA"/>
    <w:rsid w:val="00744F0F"/>
    <w:rsid w:val="007451EC"/>
    <w:rsid w:val="00745803"/>
    <w:rsid w:val="00746C82"/>
    <w:rsid w:val="00751279"/>
    <w:rsid w:val="00751324"/>
    <w:rsid w:val="00751DAF"/>
    <w:rsid w:val="007526AC"/>
    <w:rsid w:val="00753015"/>
    <w:rsid w:val="00753159"/>
    <w:rsid w:val="0075674A"/>
    <w:rsid w:val="007569BB"/>
    <w:rsid w:val="00761508"/>
    <w:rsid w:val="007626C9"/>
    <w:rsid w:val="00764773"/>
    <w:rsid w:val="00764B9C"/>
    <w:rsid w:val="00764E75"/>
    <w:rsid w:val="00765407"/>
    <w:rsid w:val="0076624E"/>
    <w:rsid w:val="0076656A"/>
    <w:rsid w:val="00770AF8"/>
    <w:rsid w:val="007712FB"/>
    <w:rsid w:val="007717E2"/>
    <w:rsid w:val="007740D4"/>
    <w:rsid w:val="007749C6"/>
    <w:rsid w:val="00775221"/>
    <w:rsid w:val="007756B0"/>
    <w:rsid w:val="0077637D"/>
    <w:rsid w:val="00780879"/>
    <w:rsid w:val="00780DFF"/>
    <w:rsid w:val="00781BFC"/>
    <w:rsid w:val="00782CB7"/>
    <w:rsid w:val="00782E30"/>
    <w:rsid w:val="00783F2C"/>
    <w:rsid w:val="00785E5E"/>
    <w:rsid w:val="0078600B"/>
    <w:rsid w:val="00786F04"/>
    <w:rsid w:val="007873D4"/>
    <w:rsid w:val="00790676"/>
    <w:rsid w:val="00791410"/>
    <w:rsid w:val="00791FDE"/>
    <w:rsid w:val="007937AE"/>
    <w:rsid w:val="00793DE6"/>
    <w:rsid w:val="00793E8B"/>
    <w:rsid w:val="00793F02"/>
    <w:rsid w:val="0079528C"/>
    <w:rsid w:val="007958F2"/>
    <w:rsid w:val="00796008"/>
    <w:rsid w:val="007A080C"/>
    <w:rsid w:val="007A0CD5"/>
    <w:rsid w:val="007A1B5F"/>
    <w:rsid w:val="007A30B7"/>
    <w:rsid w:val="007A4F3E"/>
    <w:rsid w:val="007A5985"/>
    <w:rsid w:val="007A5EBB"/>
    <w:rsid w:val="007A60BD"/>
    <w:rsid w:val="007A66A8"/>
    <w:rsid w:val="007A6A15"/>
    <w:rsid w:val="007A6EA8"/>
    <w:rsid w:val="007A75E5"/>
    <w:rsid w:val="007A777F"/>
    <w:rsid w:val="007B10F6"/>
    <w:rsid w:val="007B19D4"/>
    <w:rsid w:val="007B1B4A"/>
    <w:rsid w:val="007B1BE5"/>
    <w:rsid w:val="007B368E"/>
    <w:rsid w:val="007B3CFC"/>
    <w:rsid w:val="007B45C6"/>
    <w:rsid w:val="007B5AF8"/>
    <w:rsid w:val="007B5B14"/>
    <w:rsid w:val="007B5D05"/>
    <w:rsid w:val="007B5EBA"/>
    <w:rsid w:val="007B69A2"/>
    <w:rsid w:val="007B6EF8"/>
    <w:rsid w:val="007B7814"/>
    <w:rsid w:val="007C0DCC"/>
    <w:rsid w:val="007C162F"/>
    <w:rsid w:val="007C18EA"/>
    <w:rsid w:val="007C2150"/>
    <w:rsid w:val="007C302B"/>
    <w:rsid w:val="007C304F"/>
    <w:rsid w:val="007C5B1A"/>
    <w:rsid w:val="007C78D3"/>
    <w:rsid w:val="007C7B57"/>
    <w:rsid w:val="007C7C86"/>
    <w:rsid w:val="007D04A6"/>
    <w:rsid w:val="007D08E8"/>
    <w:rsid w:val="007D127B"/>
    <w:rsid w:val="007D2B99"/>
    <w:rsid w:val="007D2DD6"/>
    <w:rsid w:val="007D4390"/>
    <w:rsid w:val="007D452A"/>
    <w:rsid w:val="007D5138"/>
    <w:rsid w:val="007D6A05"/>
    <w:rsid w:val="007D6D69"/>
    <w:rsid w:val="007D6E52"/>
    <w:rsid w:val="007D739B"/>
    <w:rsid w:val="007E01B4"/>
    <w:rsid w:val="007E0681"/>
    <w:rsid w:val="007E0DCF"/>
    <w:rsid w:val="007E1004"/>
    <w:rsid w:val="007E1330"/>
    <w:rsid w:val="007E209B"/>
    <w:rsid w:val="007E301C"/>
    <w:rsid w:val="007E3EB8"/>
    <w:rsid w:val="007E47E1"/>
    <w:rsid w:val="007E4FA1"/>
    <w:rsid w:val="007E66D5"/>
    <w:rsid w:val="007E7BE8"/>
    <w:rsid w:val="007F4019"/>
    <w:rsid w:val="007F4C86"/>
    <w:rsid w:val="007F6BA7"/>
    <w:rsid w:val="007F6F6D"/>
    <w:rsid w:val="007F6FA0"/>
    <w:rsid w:val="007F6FD8"/>
    <w:rsid w:val="007F7257"/>
    <w:rsid w:val="007F7462"/>
    <w:rsid w:val="007F78C9"/>
    <w:rsid w:val="00801BE7"/>
    <w:rsid w:val="00803488"/>
    <w:rsid w:val="00804F54"/>
    <w:rsid w:val="008052AC"/>
    <w:rsid w:val="00805ADB"/>
    <w:rsid w:val="0080605D"/>
    <w:rsid w:val="008068F4"/>
    <w:rsid w:val="00806A9F"/>
    <w:rsid w:val="00806C9C"/>
    <w:rsid w:val="00807BBA"/>
    <w:rsid w:val="008106D0"/>
    <w:rsid w:val="0081170D"/>
    <w:rsid w:val="00812452"/>
    <w:rsid w:val="00813C7D"/>
    <w:rsid w:val="008141E5"/>
    <w:rsid w:val="00814F46"/>
    <w:rsid w:val="0081511D"/>
    <w:rsid w:val="0081593B"/>
    <w:rsid w:val="0081690C"/>
    <w:rsid w:val="008217EB"/>
    <w:rsid w:val="008219A4"/>
    <w:rsid w:val="008224A7"/>
    <w:rsid w:val="00824B14"/>
    <w:rsid w:val="00824EF4"/>
    <w:rsid w:val="00825466"/>
    <w:rsid w:val="00826923"/>
    <w:rsid w:val="008305DA"/>
    <w:rsid w:val="008318B7"/>
    <w:rsid w:val="0083461E"/>
    <w:rsid w:val="00834A9F"/>
    <w:rsid w:val="00835390"/>
    <w:rsid w:val="008364E5"/>
    <w:rsid w:val="00837A0B"/>
    <w:rsid w:val="00837B04"/>
    <w:rsid w:val="00837BBF"/>
    <w:rsid w:val="00840015"/>
    <w:rsid w:val="00840826"/>
    <w:rsid w:val="0084095B"/>
    <w:rsid w:val="00840E1A"/>
    <w:rsid w:val="00841906"/>
    <w:rsid w:val="0084221C"/>
    <w:rsid w:val="00842349"/>
    <w:rsid w:val="0084393C"/>
    <w:rsid w:val="00847820"/>
    <w:rsid w:val="00847A89"/>
    <w:rsid w:val="00851433"/>
    <w:rsid w:val="00853068"/>
    <w:rsid w:val="00857002"/>
    <w:rsid w:val="00860413"/>
    <w:rsid w:val="00861669"/>
    <w:rsid w:val="008627AF"/>
    <w:rsid w:val="008632DB"/>
    <w:rsid w:val="00863D58"/>
    <w:rsid w:val="008640A5"/>
    <w:rsid w:val="008645ED"/>
    <w:rsid w:val="00864BB0"/>
    <w:rsid w:val="00865821"/>
    <w:rsid w:val="00865AFA"/>
    <w:rsid w:val="00865E92"/>
    <w:rsid w:val="00865FA0"/>
    <w:rsid w:val="008664A8"/>
    <w:rsid w:val="008665D8"/>
    <w:rsid w:val="00866E96"/>
    <w:rsid w:val="0086784F"/>
    <w:rsid w:val="008679FF"/>
    <w:rsid w:val="00872AB5"/>
    <w:rsid w:val="00873C73"/>
    <w:rsid w:val="00873D3B"/>
    <w:rsid w:val="00874634"/>
    <w:rsid w:val="00874689"/>
    <w:rsid w:val="00875EA5"/>
    <w:rsid w:val="008760C7"/>
    <w:rsid w:val="00876AA0"/>
    <w:rsid w:val="00880755"/>
    <w:rsid w:val="00881D4B"/>
    <w:rsid w:val="0088252A"/>
    <w:rsid w:val="0088264F"/>
    <w:rsid w:val="008826D6"/>
    <w:rsid w:val="008827B9"/>
    <w:rsid w:val="0088284E"/>
    <w:rsid w:val="008835BE"/>
    <w:rsid w:val="00891AE7"/>
    <w:rsid w:val="00892668"/>
    <w:rsid w:val="00893FFC"/>
    <w:rsid w:val="00894363"/>
    <w:rsid w:val="00895953"/>
    <w:rsid w:val="008967C1"/>
    <w:rsid w:val="00896C55"/>
    <w:rsid w:val="008977EE"/>
    <w:rsid w:val="008A067B"/>
    <w:rsid w:val="008A1155"/>
    <w:rsid w:val="008A22B2"/>
    <w:rsid w:val="008A22E7"/>
    <w:rsid w:val="008A2A64"/>
    <w:rsid w:val="008A2B48"/>
    <w:rsid w:val="008A3181"/>
    <w:rsid w:val="008A715E"/>
    <w:rsid w:val="008B1A5D"/>
    <w:rsid w:val="008B1B75"/>
    <w:rsid w:val="008B23A6"/>
    <w:rsid w:val="008B3518"/>
    <w:rsid w:val="008B4585"/>
    <w:rsid w:val="008B4F93"/>
    <w:rsid w:val="008B4FA7"/>
    <w:rsid w:val="008B5A12"/>
    <w:rsid w:val="008B6060"/>
    <w:rsid w:val="008B72B9"/>
    <w:rsid w:val="008B79CD"/>
    <w:rsid w:val="008B7ABF"/>
    <w:rsid w:val="008B7E23"/>
    <w:rsid w:val="008C782A"/>
    <w:rsid w:val="008D78A2"/>
    <w:rsid w:val="008E1083"/>
    <w:rsid w:val="008E3872"/>
    <w:rsid w:val="008E406F"/>
    <w:rsid w:val="008E55BC"/>
    <w:rsid w:val="008E5B1E"/>
    <w:rsid w:val="008E6191"/>
    <w:rsid w:val="008E729D"/>
    <w:rsid w:val="008F0336"/>
    <w:rsid w:val="008F23D5"/>
    <w:rsid w:val="008F48D6"/>
    <w:rsid w:val="008F5112"/>
    <w:rsid w:val="008F64D4"/>
    <w:rsid w:val="008F6703"/>
    <w:rsid w:val="008F7881"/>
    <w:rsid w:val="009004C1"/>
    <w:rsid w:val="00900B2C"/>
    <w:rsid w:val="00900D78"/>
    <w:rsid w:val="00901C1E"/>
    <w:rsid w:val="00902CFB"/>
    <w:rsid w:val="009032A6"/>
    <w:rsid w:val="009038A8"/>
    <w:rsid w:val="00904399"/>
    <w:rsid w:val="00904C2F"/>
    <w:rsid w:val="00905428"/>
    <w:rsid w:val="00905863"/>
    <w:rsid w:val="00905A6E"/>
    <w:rsid w:val="00907DC6"/>
    <w:rsid w:val="00910FE1"/>
    <w:rsid w:val="0091229B"/>
    <w:rsid w:val="0091291E"/>
    <w:rsid w:val="00912D25"/>
    <w:rsid w:val="0091337B"/>
    <w:rsid w:val="00915C96"/>
    <w:rsid w:val="00915D77"/>
    <w:rsid w:val="00916DF8"/>
    <w:rsid w:val="0091758E"/>
    <w:rsid w:val="00921622"/>
    <w:rsid w:val="009216A8"/>
    <w:rsid w:val="00921C68"/>
    <w:rsid w:val="009226AE"/>
    <w:rsid w:val="00923E6D"/>
    <w:rsid w:val="00925419"/>
    <w:rsid w:val="009259C4"/>
    <w:rsid w:val="0092673B"/>
    <w:rsid w:val="00927045"/>
    <w:rsid w:val="00927EF0"/>
    <w:rsid w:val="00930EA9"/>
    <w:rsid w:val="0093134E"/>
    <w:rsid w:val="00931786"/>
    <w:rsid w:val="0093358A"/>
    <w:rsid w:val="00934015"/>
    <w:rsid w:val="00935008"/>
    <w:rsid w:val="00937ABE"/>
    <w:rsid w:val="00940EED"/>
    <w:rsid w:val="009423B6"/>
    <w:rsid w:val="00942562"/>
    <w:rsid w:val="00943E92"/>
    <w:rsid w:val="009450EE"/>
    <w:rsid w:val="00945925"/>
    <w:rsid w:val="00946420"/>
    <w:rsid w:val="00946687"/>
    <w:rsid w:val="009473E8"/>
    <w:rsid w:val="00950D37"/>
    <w:rsid w:val="00952DE4"/>
    <w:rsid w:val="0095329C"/>
    <w:rsid w:val="009533AD"/>
    <w:rsid w:val="00954301"/>
    <w:rsid w:val="009550AA"/>
    <w:rsid w:val="00955FEE"/>
    <w:rsid w:val="00956159"/>
    <w:rsid w:val="009562B5"/>
    <w:rsid w:val="00956702"/>
    <w:rsid w:val="009568EF"/>
    <w:rsid w:val="00956B79"/>
    <w:rsid w:val="00956CED"/>
    <w:rsid w:val="00957988"/>
    <w:rsid w:val="00960743"/>
    <w:rsid w:val="009646A5"/>
    <w:rsid w:val="00964F7D"/>
    <w:rsid w:val="009651B8"/>
    <w:rsid w:val="00965F6B"/>
    <w:rsid w:val="00966A80"/>
    <w:rsid w:val="009704C8"/>
    <w:rsid w:val="009707BB"/>
    <w:rsid w:val="00970F4C"/>
    <w:rsid w:val="0097130A"/>
    <w:rsid w:val="0097160F"/>
    <w:rsid w:val="009729CF"/>
    <w:rsid w:val="0097300F"/>
    <w:rsid w:val="009730BB"/>
    <w:rsid w:val="00973F20"/>
    <w:rsid w:val="0097442E"/>
    <w:rsid w:val="00974D8E"/>
    <w:rsid w:val="00974D94"/>
    <w:rsid w:val="00975644"/>
    <w:rsid w:val="009774FE"/>
    <w:rsid w:val="009832F8"/>
    <w:rsid w:val="009839DA"/>
    <w:rsid w:val="00983E8D"/>
    <w:rsid w:val="00984BF9"/>
    <w:rsid w:val="00984F16"/>
    <w:rsid w:val="00985E49"/>
    <w:rsid w:val="00987378"/>
    <w:rsid w:val="009913C4"/>
    <w:rsid w:val="00991418"/>
    <w:rsid w:val="00991EA8"/>
    <w:rsid w:val="0099283B"/>
    <w:rsid w:val="009929F5"/>
    <w:rsid w:val="00994476"/>
    <w:rsid w:val="00994B0E"/>
    <w:rsid w:val="00995BE1"/>
    <w:rsid w:val="0099613F"/>
    <w:rsid w:val="0099694B"/>
    <w:rsid w:val="0099700D"/>
    <w:rsid w:val="00997347"/>
    <w:rsid w:val="0099767C"/>
    <w:rsid w:val="009A012A"/>
    <w:rsid w:val="009A13F6"/>
    <w:rsid w:val="009A1CD3"/>
    <w:rsid w:val="009A2711"/>
    <w:rsid w:val="009A2FB0"/>
    <w:rsid w:val="009A30BE"/>
    <w:rsid w:val="009A380F"/>
    <w:rsid w:val="009A44A4"/>
    <w:rsid w:val="009A4A5D"/>
    <w:rsid w:val="009A5EEF"/>
    <w:rsid w:val="009A74B7"/>
    <w:rsid w:val="009B0D15"/>
    <w:rsid w:val="009B18EB"/>
    <w:rsid w:val="009B3F04"/>
    <w:rsid w:val="009B5D1A"/>
    <w:rsid w:val="009B740F"/>
    <w:rsid w:val="009B7C2D"/>
    <w:rsid w:val="009B7C9B"/>
    <w:rsid w:val="009C00C3"/>
    <w:rsid w:val="009C153E"/>
    <w:rsid w:val="009C164B"/>
    <w:rsid w:val="009C171B"/>
    <w:rsid w:val="009C19FF"/>
    <w:rsid w:val="009C28DE"/>
    <w:rsid w:val="009C2C5E"/>
    <w:rsid w:val="009C3FC2"/>
    <w:rsid w:val="009C4D84"/>
    <w:rsid w:val="009C5553"/>
    <w:rsid w:val="009C5E43"/>
    <w:rsid w:val="009C671C"/>
    <w:rsid w:val="009C76AB"/>
    <w:rsid w:val="009C7C42"/>
    <w:rsid w:val="009D0838"/>
    <w:rsid w:val="009D0C9F"/>
    <w:rsid w:val="009D10B2"/>
    <w:rsid w:val="009D2543"/>
    <w:rsid w:val="009D2FE4"/>
    <w:rsid w:val="009D4B54"/>
    <w:rsid w:val="009D4C3C"/>
    <w:rsid w:val="009D5174"/>
    <w:rsid w:val="009D536D"/>
    <w:rsid w:val="009D5E03"/>
    <w:rsid w:val="009D64E4"/>
    <w:rsid w:val="009D6B16"/>
    <w:rsid w:val="009D747A"/>
    <w:rsid w:val="009E00A0"/>
    <w:rsid w:val="009E20F1"/>
    <w:rsid w:val="009E321D"/>
    <w:rsid w:val="009E35EE"/>
    <w:rsid w:val="009E36EA"/>
    <w:rsid w:val="009E38EA"/>
    <w:rsid w:val="009E5594"/>
    <w:rsid w:val="009F1BB5"/>
    <w:rsid w:val="009F2F0C"/>
    <w:rsid w:val="009F371D"/>
    <w:rsid w:val="009F3F04"/>
    <w:rsid w:val="009F4A33"/>
    <w:rsid w:val="009F517D"/>
    <w:rsid w:val="009F56FA"/>
    <w:rsid w:val="009F5962"/>
    <w:rsid w:val="009F6554"/>
    <w:rsid w:val="009F658C"/>
    <w:rsid w:val="009F65C2"/>
    <w:rsid w:val="009F7F98"/>
    <w:rsid w:val="00A017AD"/>
    <w:rsid w:val="00A021A1"/>
    <w:rsid w:val="00A02F58"/>
    <w:rsid w:val="00A032AE"/>
    <w:rsid w:val="00A038C9"/>
    <w:rsid w:val="00A04BC3"/>
    <w:rsid w:val="00A05A66"/>
    <w:rsid w:val="00A06358"/>
    <w:rsid w:val="00A06430"/>
    <w:rsid w:val="00A1081F"/>
    <w:rsid w:val="00A10DAC"/>
    <w:rsid w:val="00A12AFC"/>
    <w:rsid w:val="00A13589"/>
    <w:rsid w:val="00A149A5"/>
    <w:rsid w:val="00A152C2"/>
    <w:rsid w:val="00A1703E"/>
    <w:rsid w:val="00A1738D"/>
    <w:rsid w:val="00A211C4"/>
    <w:rsid w:val="00A214B0"/>
    <w:rsid w:val="00A26884"/>
    <w:rsid w:val="00A26BB5"/>
    <w:rsid w:val="00A272A2"/>
    <w:rsid w:val="00A27519"/>
    <w:rsid w:val="00A305FE"/>
    <w:rsid w:val="00A315FA"/>
    <w:rsid w:val="00A31988"/>
    <w:rsid w:val="00A3201C"/>
    <w:rsid w:val="00A349CC"/>
    <w:rsid w:val="00A34F8C"/>
    <w:rsid w:val="00A34FE2"/>
    <w:rsid w:val="00A35376"/>
    <w:rsid w:val="00A35CC5"/>
    <w:rsid w:val="00A35FDA"/>
    <w:rsid w:val="00A360E8"/>
    <w:rsid w:val="00A366E4"/>
    <w:rsid w:val="00A413EB"/>
    <w:rsid w:val="00A41736"/>
    <w:rsid w:val="00A427D4"/>
    <w:rsid w:val="00A4395F"/>
    <w:rsid w:val="00A43B9C"/>
    <w:rsid w:val="00A4581B"/>
    <w:rsid w:val="00A45BD4"/>
    <w:rsid w:val="00A46B06"/>
    <w:rsid w:val="00A46BE0"/>
    <w:rsid w:val="00A471E3"/>
    <w:rsid w:val="00A47DDA"/>
    <w:rsid w:val="00A509C6"/>
    <w:rsid w:val="00A52A49"/>
    <w:rsid w:val="00A53C94"/>
    <w:rsid w:val="00A53DBD"/>
    <w:rsid w:val="00A54EC4"/>
    <w:rsid w:val="00A56DD8"/>
    <w:rsid w:val="00A570FC"/>
    <w:rsid w:val="00A6017D"/>
    <w:rsid w:val="00A61ECE"/>
    <w:rsid w:val="00A64309"/>
    <w:rsid w:val="00A64A02"/>
    <w:rsid w:val="00A656C0"/>
    <w:rsid w:val="00A658F5"/>
    <w:rsid w:val="00A65AE8"/>
    <w:rsid w:val="00A65D70"/>
    <w:rsid w:val="00A66688"/>
    <w:rsid w:val="00A67DAC"/>
    <w:rsid w:val="00A67F13"/>
    <w:rsid w:val="00A721F3"/>
    <w:rsid w:val="00A72E5C"/>
    <w:rsid w:val="00A73D31"/>
    <w:rsid w:val="00A7521F"/>
    <w:rsid w:val="00A75CEC"/>
    <w:rsid w:val="00A76CCB"/>
    <w:rsid w:val="00A77540"/>
    <w:rsid w:val="00A77A09"/>
    <w:rsid w:val="00A81962"/>
    <w:rsid w:val="00A81DF0"/>
    <w:rsid w:val="00A81F6C"/>
    <w:rsid w:val="00A8266F"/>
    <w:rsid w:val="00A842FB"/>
    <w:rsid w:val="00A843B5"/>
    <w:rsid w:val="00A855EA"/>
    <w:rsid w:val="00A86B3F"/>
    <w:rsid w:val="00A86F4D"/>
    <w:rsid w:val="00A87674"/>
    <w:rsid w:val="00A87786"/>
    <w:rsid w:val="00A9067B"/>
    <w:rsid w:val="00A90BDA"/>
    <w:rsid w:val="00A90E80"/>
    <w:rsid w:val="00A91321"/>
    <w:rsid w:val="00A917FD"/>
    <w:rsid w:val="00A91FCD"/>
    <w:rsid w:val="00A9232D"/>
    <w:rsid w:val="00A92D88"/>
    <w:rsid w:val="00A93ADD"/>
    <w:rsid w:val="00A94DA1"/>
    <w:rsid w:val="00A95150"/>
    <w:rsid w:val="00A96573"/>
    <w:rsid w:val="00A96579"/>
    <w:rsid w:val="00A968CE"/>
    <w:rsid w:val="00A9791E"/>
    <w:rsid w:val="00A97B76"/>
    <w:rsid w:val="00A97F30"/>
    <w:rsid w:val="00AA001C"/>
    <w:rsid w:val="00AA02D6"/>
    <w:rsid w:val="00AA02EA"/>
    <w:rsid w:val="00AA0928"/>
    <w:rsid w:val="00AA1DFA"/>
    <w:rsid w:val="00AA3002"/>
    <w:rsid w:val="00AA363D"/>
    <w:rsid w:val="00AA3FB1"/>
    <w:rsid w:val="00AA6751"/>
    <w:rsid w:val="00AA6D37"/>
    <w:rsid w:val="00AA7327"/>
    <w:rsid w:val="00AA7C77"/>
    <w:rsid w:val="00AB0CE2"/>
    <w:rsid w:val="00AB0F79"/>
    <w:rsid w:val="00AB1368"/>
    <w:rsid w:val="00AB1E46"/>
    <w:rsid w:val="00AB2295"/>
    <w:rsid w:val="00AB37F4"/>
    <w:rsid w:val="00AB3D28"/>
    <w:rsid w:val="00AB6561"/>
    <w:rsid w:val="00AB6BAD"/>
    <w:rsid w:val="00AC3794"/>
    <w:rsid w:val="00AC433F"/>
    <w:rsid w:val="00AC4B04"/>
    <w:rsid w:val="00AC5D55"/>
    <w:rsid w:val="00AC61EC"/>
    <w:rsid w:val="00AC681E"/>
    <w:rsid w:val="00AC7D8D"/>
    <w:rsid w:val="00AD0166"/>
    <w:rsid w:val="00AD0A31"/>
    <w:rsid w:val="00AD0D5C"/>
    <w:rsid w:val="00AD1B06"/>
    <w:rsid w:val="00AD261A"/>
    <w:rsid w:val="00AD3DD1"/>
    <w:rsid w:val="00AD418D"/>
    <w:rsid w:val="00AD500A"/>
    <w:rsid w:val="00AD5770"/>
    <w:rsid w:val="00AD6104"/>
    <w:rsid w:val="00AD6B7F"/>
    <w:rsid w:val="00AD6C55"/>
    <w:rsid w:val="00AD73D3"/>
    <w:rsid w:val="00AE0D84"/>
    <w:rsid w:val="00AE1306"/>
    <w:rsid w:val="00AE24E5"/>
    <w:rsid w:val="00AE2D33"/>
    <w:rsid w:val="00AE4587"/>
    <w:rsid w:val="00AE5D0B"/>
    <w:rsid w:val="00AE72A3"/>
    <w:rsid w:val="00AF01DB"/>
    <w:rsid w:val="00AF0404"/>
    <w:rsid w:val="00AF1067"/>
    <w:rsid w:val="00AF1A48"/>
    <w:rsid w:val="00AF2C01"/>
    <w:rsid w:val="00AF2D89"/>
    <w:rsid w:val="00AF4124"/>
    <w:rsid w:val="00AF5A66"/>
    <w:rsid w:val="00AF5CEE"/>
    <w:rsid w:val="00AF7DA4"/>
    <w:rsid w:val="00B00EBD"/>
    <w:rsid w:val="00B0370E"/>
    <w:rsid w:val="00B03E68"/>
    <w:rsid w:val="00B0431C"/>
    <w:rsid w:val="00B05E35"/>
    <w:rsid w:val="00B07F3C"/>
    <w:rsid w:val="00B116D0"/>
    <w:rsid w:val="00B11A77"/>
    <w:rsid w:val="00B124BD"/>
    <w:rsid w:val="00B12800"/>
    <w:rsid w:val="00B12FB8"/>
    <w:rsid w:val="00B149CD"/>
    <w:rsid w:val="00B153CE"/>
    <w:rsid w:val="00B20967"/>
    <w:rsid w:val="00B2188E"/>
    <w:rsid w:val="00B21F24"/>
    <w:rsid w:val="00B22390"/>
    <w:rsid w:val="00B2253F"/>
    <w:rsid w:val="00B232FD"/>
    <w:rsid w:val="00B244A1"/>
    <w:rsid w:val="00B24F72"/>
    <w:rsid w:val="00B25544"/>
    <w:rsid w:val="00B25B64"/>
    <w:rsid w:val="00B27419"/>
    <w:rsid w:val="00B329B9"/>
    <w:rsid w:val="00B32B5F"/>
    <w:rsid w:val="00B34527"/>
    <w:rsid w:val="00B3476D"/>
    <w:rsid w:val="00B34DBB"/>
    <w:rsid w:val="00B3657B"/>
    <w:rsid w:val="00B37406"/>
    <w:rsid w:val="00B404DF"/>
    <w:rsid w:val="00B419C8"/>
    <w:rsid w:val="00B41B51"/>
    <w:rsid w:val="00B41F2F"/>
    <w:rsid w:val="00B4227A"/>
    <w:rsid w:val="00B42F9E"/>
    <w:rsid w:val="00B43B8D"/>
    <w:rsid w:val="00B43EEA"/>
    <w:rsid w:val="00B43F6D"/>
    <w:rsid w:val="00B442A2"/>
    <w:rsid w:val="00B4467F"/>
    <w:rsid w:val="00B4595B"/>
    <w:rsid w:val="00B45FDF"/>
    <w:rsid w:val="00B46712"/>
    <w:rsid w:val="00B47347"/>
    <w:rsid w:val="00B476F8"/>
    <w:rsid w:val="00B501A8"/>
    <w:rsid w:val="00B504A5"/>
    <w:rsid w:val="00B512E6"/>
    <w:rsid w:val="00B515F7"/>
    <w:rsid w:val="00B51882"/>
    <w:rsid w:val="00B520D9"/>
    <w:rsid w:val="00B54D5D"/>
    <w:rsid w:val="00B579A4"/>
    <w:rsid w:val="00B61E57"/>
    <w:rsid w:val="00B621B8"/>
    <w:rsid w:val="00B6401E"/>
    <w:rsid w:val="00B652A1"/>
    <w:rsid w:val="00B65B07"/>
    <w:rsid w:val="00B702C0"/>
    <w:rsid w:val="00B735DD"/>
    <w:rsid w:val="00B737D1"/>
    <w:rsid w:val="00B7459B"/>
    <w:rsid w:val="00B749E2"/>
    <w:rsid w:val="00B74A68"/>
    <w:rsid w:val="00B74CE9"/>
    <w:rsid w:val="00B7553C"/>
    <w:rsid w:val="00B75A3D"/>
    <w:rsid w:val="00B75C20"/>
    <w:rsid w:val="00B75E57"/>
    <w:rsid w:val="00B77235"/>
    <w:rsid w:val="00B80662"/>
    <w:rsid w:val="00B80DF9"/>
    <w:rsid w:val="00B82635"/>
    <w:rsid w:val="00B8278B"/>
    <w:rsid w:val="00B82C51"/>
    <w:rsid w:val="00B82D74"/>
    <w:rsid w:val="00B8357B"/>
    <w:rsid w:val="00B85149"/>
    <w:rsid w:val="00B91079"/>
    <w:rsid w:val="00B91179"/>
    <w:rsid w:val="00B91F39"/>
    <w:rsid w:val="00B92B69"/>
    <w:rsid w:val="00B9388F"/>
    <w:rsid w:val="00B938A4"/>
    <w:rsid w:val="00B93F9E"/>
    <w:rsid w:val="00B94633"/>
    <w:rsid w:val="00B9575C"/>
    <w:rsid w:val="00B97A61"/>
    <w:rsid w:val="00BA39A2"/>
    <w:rsid w:val="00BA3D57"/>
    <w:rsid w:val="00BA4F96"/>
    <w:rsid w:val="00BA567B"/>
    <w:rsid w:val="00BA59AB"/>
    <w:rsid w:val="00BA5D85"/>
    <w:rsid w:val="00BA6688"/>
    <w:rsid w:val="00BA6F4B"/>
    <w:rsid w:val="00BA73BB"/>
    <w:rsid w:val="00BA7427"/>
    <w:rsid w:val="00BA77E9"/>
    <w:rsid w:val="00BA7FF9"/>
    <w:rsid w:val="00BB0ED4"/>
    <w:rsid w:val="00BB128F"/>
    <w:rsid w:val="00BB4C33"/>
    <w:rsid w:val="00BB5943"/>
    <w:rsid w:val="00BB6B13"/>
    <w:rsid w:val="00BB749F"/>
    <w:rsid w:val="00BC1A5D"/>
    <w:rsid w:val="00BC34D3"/>
    <w:rsid w:val="00BC3634"/>
    <w:rsid w:val="00BC62C5"/>
    <w:rsid w:val="00BC6808"/>
    <w:rsid w:val="00BC6DF5"/>
    <w:rsid w:val="00BC71E1"/>
    <w:rsid w:val="00BD2962"/>
    <w:rsid w:val="00BD3118"/>
    <w:rsid w:val="00BD3806"/>
    <w:rsid w:val="00BD407E"/>
    <w:rsid w:val="00BD5D49"/>
    <w:rsid w:val="00BD63D4"/>
    <w:rsid w:val="00BD643D"/>
    <w:rsid w:val="00BD6E3B"/>
    <w:rsid w:val="00BD7472"/>
    <w:rsid w:val="00BE20E3"/>
    <w:rsid w:val="00BE28AA"/>
    <w:rsid w:val="00BE41D3"/>
    <w:rsid w:val="00BE4307"/>
    <w:rsid w:val="00BE533C"/>
    <w:rsid w:val="00BE561E"/>
    <w:rsid w:val="00BE6193"/>
    <w:rsid w:val="00BE720A"/>
    <w:rsid w:val="00BE7698"/>
    <w:rsid w:val="00BF02A3"/>
    <w:rsid w:val="00BF1BFB"/>
    <w:rsid w:val="00BF2566"/>
    <w:rsid w:val="00BF322F"/>
    <w:rsid w:val="00BF41E2"/>
    <w:rsid w:val="00BF43F8"/>
    <w:rsid w:val="00BF4E1E"/>
    <w:rsid w:val="00BF51BD"/>
    <w:rsid w:val="00BF5E40"/>
    <w:rsid w:val="00C00373"/>
    <w:rsid w:val="00C0135C"/>
    <w:rsid w:val="00C01BD9"/>
    <w:rsid w:val="00C0670D"/>
    <w:rsid w:val="00C07730"/>
    <w:rsid w:val="00C07A0C"/>
    <w:rsid w:val="00C107F6"/>
    <w:rsid w:val="00C12D6A"/>
    <w:rsid w:val="00C13309"/>
    <w:rsid w:val="00C13590"/>
    <w:rsid w:val="00C145CF"/>
    <w:rsid w:val="00C1566A"/>
    <w:rsid w:val="00C1786F"/>
    <w:rsid w:val="00C206FE"/>
    <w:rsid w:val="00C20B2E"/>
    <w:rsid w:val="00C221D7"/>
    <w:rsid w:val="00C22D1B"/>
    <w:rsid w:val="00C22F8E"/>
    <w:rsid w:val="00C2331C"/>
    <w:rsid w:val="00C235CB"/>
    <w:rsid w:val="00C23FF9"/>
    <w:rsid w:val="00C24012"/>
    <w:rsid w:val="00C250AC"/>
    <w:rsid w:val="00C2544E"/>
    <w:rsid w:val="00C25B47"/>
    <w:rsid w:val="00C25D81"/>
    <w:rsid w:val="00C26061"/>
    <w:rsid w:val="00C261D0"/>
    <w:rsid w:val="00C2652F"/>
    <w:rsid w:val="00C27302"/>
    <w:rsid w:val="00C30188"/>
    <w:rsid w:val="00C30F72"/>
    <w:rsid w:val="00C30FBF"/>
    <w:rsid w:val="00C30FE7"/>
    <w:rsid w:val="00C312C0"/>
    <w:rsid w:val="00C330C7"/>
    <w:rsid w:val="00C34439"/>
    <w:rsid w:val="00C35C45"/>
    <w:rsid w:val="00C35CCE"/>
    <w:rsid w:val="00C404A1"/>
    <w:rsid w:val="00C40DCF"/>
    <w:rsid w:val="00C411AA"/>
    <w:rsid w:val="00C41926"/>
    <w:rsid w:val="00C42D63"/>
    <w:rsid w:val="00C42FB9"/>
    <w:rsid w:val="00C43C63"/>
    <w:rsid w:val="00C43D9E"/>
    <w:rsid w:val="00C44FB6"/>
    <w:rsid w:val="00C45F63"/>
    <w:rsid w:val="00C500EB"/>
    <w:rsid w:val="00C52BDA"/>
    <w:rsid w:val="00C52C19"/>
    <w:rsid w:val="00C540F6"/>
    <w:rsid w:val="00C56733"/>
    <w:rsid w:val="00C578BE"/>
    <w:rsid w:val="00C608F3"/>
    <w:rsid w:val="00C61129"/>
    <w:rsid w:val="00C63B57"/>
    <w:rsid w:val="00C640B2"/>
    <w:rsid w:val="00C66560"/>
    <w:rsid w:val="00C67E98"/>
    <w:rsid w:val="00C72CF8"/>
    <w:rsid w:val="00C74E37"/>
    <w:rsid w:val="00C761D0"/>
    <w:rsid w:val="00C767F3"/>
    <w:rsid w:val="00C80922"/>
    <w:rsid w:val="00C8176C"/>
    <w:rsid w:val="00C83351"/>
    <w:rsid w:val="00C83F78"/>
    <w:rsid w:val="00C8434F"/>
    <w:rsid w:val="00C846A4"/>
    <w:rsid w:val="00C847EE"/>
    <w:rsid w:val="00C853D5"/>
    <w:rsid w:val="00C85D75"/>
    <w:rsid w:val="00C8735D"/>
    <w:rsid w:val="00C91436"/>
    <w:rsid w:val="00C917BA"/>
    <w:rsid w:val="00C9297D"/>
    <w:rsid w:val="00C93032"/>
    <w:rsid w:val="00C94BB4"/>
    <w:rsid w:val="00C95AC1"/>
    <w:rsid w:val="00C96336"/>
    <w:rsid w:val="00C97E7C"/>
    <w:rsid w:val="00CA1002"/>
    <w:rsid w:val="00CA1B43"/>
    <w:rsid w:val="00CA5002"/>
    <w:rsid w:val="00CA518D"/>
    <w:rsid w:val="00CA5FC4"/>
    <w:rsid w:val="00CA6C99"/>
    <w:rsid w:val="00CA7353"/>
    <w:rsid w:val="00CA7562"/>
    <w:rsid w:val="00CA790F"/>
    <w:rsid w:val="00CB02F7"/>
    <w:rsid w:val="00CB1100"/>
    <w:rsid w:val="00CB1950"/>
    <w:rsid w:val="00CB25A2"/>
    <w:rsid w:val="00CB299C"/>
    <w:rsid w:val="00CB2F00"/>
    <w:rsid w:val="00CB43CD"/>
    <w:rsid w:val="00CB4550"/>
    <w:rsid w:val="00CB486F"/>
    <w:rsid w:val="00CB4B5C"/>
    <w:rsid w:val="00CB7454"/>
    <w:rsid w:val="00CC2015"/>
    <w:rsid w:val="00CC26EB"/>
    <w:rsid w:val="00CC2D0F"/>
    <w:rsid w:val="00CC3455"/>
    <w:rsid w:val="00CC46A5"/>
    <w:rsid w:val="00CC4D4D"/>
    <w:rsid w:val="00CC59E5"/>
    <w:rsid w:val="00CD2F67"/>
    <w:rsid w:val="00CD3754"/>
    <w:rsid w:val="00CD4850"/>
    <w:rsid w:val="00CD4B56"/>
    <w:rsid w:val="00CD5E04"/>
    <w:rsid w:val="00CD5E74"/>
    <w:rsid w:val="00CD618B"/>
    <w:rsid w:val="00CD65F0"/>
    <w:rsid w:val="00CD6F18"/>
    <w:rsid w:val="00CD7116"/>
    <w:rsid w:val="00CE0239"/>
    <w:rsid w:val="00CE132D"/>
    <w:rsid w:val="00CE26B5"/>
    <w:rsid w:val="00CE27D1"/>
    <w:rsid w:val="00CE2CDA"/>
    <w:rsid w:val="00CE2CDD"/>
    <w:rsid w:val="00CE337C"/>
    <w:rsid w:val="00CE3BEA"/>
    <w:rsid w:val="00CE499C"/>
    <w:rsid w:val="00CE669B"/>
    <w:rsid w:val="00CE6F61"/>
    <w:rsid w:val="00CE7567"/>
    <w:rsid w:val="00CE7C3A"/>
    <w:rsid w:val="00CF03F8"/>
    <w:rsid w:val="00CF04AD"/>
    <w:rsid w:val="00CF04AE"/>
    <w:rsid w:val="00CF0AC8"/>
    <w:rsid w:val="00CF2649"/>
    <w:rsid w:val="00CF2DFE"/>
    <w:rsid w:val="00CF4C27"/>
    <w:rsid w:val="00CF53A2"/>
    <w:rsid w:val="00CF5E3A"/>
    <w:rsid w:val="00CF6424"/>
    <w:rsid w:val="00CF73D2"/>
    <w:rsid w:val="00D0074C"/>
    <w:rsid w:val="00D02A63"/>
    <w:rsid w:val="00D03D06"/>
    <w:rsid w:val="00D03EBC"/>
    <w:rsid w:val="00D040A8"/>
    <w:rsid w:val="00D0699A"/>
    <w:rsid w:val="00D06A43"/>
    <w:rsid w:val="00D06F94"/>
    <w:rsid w:val="00D079BC"/>
    <w:rsid w:val="00D10A17"/>
    <w:rsid w:val="00D10ACF"/>
    <w:rsid w:val="00D1146D"/>
    <w:rsid w:val="00D12CC9"/>
    <w:rsid w:val="00D13792"/>
    <w:rsid w:val="00D147C9"/>
    <w:rsid w:val="00D14ECE"/>
    <w:rsid w:val="00D1500B"/>
    <w:rsid w:val="00D1647D"/>
    <w:rsid w:val="00D203AD"/>
    <w:rsid w:val="00D20CC2"/>
    <w:rsid w:val="00D21E2D"/>
    <w:rsid w:val="00D22A6D"/>
    <w:rsid w:val="00D22B42"/>
    <w:rsid w:val="00D23275"/>
    <w:rsid w:val="00D2330C"/>
    <w:rsid w:val="00D237A0"/>
    <w:rsid w:val="00D25998"/>
    <w:rsid w:val="00D25CA8"/>
    <w:rsid w:val="00D26972"/>
    <w:rsid w:val="00D26E8A"/>
    <w:rsid w:val="00D27222"/>
    <w:rsid w:val="00D27E72"/>
    <w:rsid w:val="00D27FCD"/>
    <w:rsid w:val="00D30647"/>
    <w:rsid w:val="00D30F72"/>
    <w:rsid w:val="00D31F19"/>
    <w:rsid w:val="00D3351A"/>
    <w:rsid w:val="00D34147"/>
    <w:rsid w:val="00D34FA6"/>
    <w:rsid w:val="00D36AF6"/>
    <w:rsid w:val="00D36E09"/>
    <w:rsid w:val="00D40C4B"/>
    <w:rsid w:val="00D4193B"/>
    <w:rsid w:val="00D41969"/>
    <w:rsid w:val="00D4430B"/>
    <w:rsid w:val="00D44632"/>
    <w:rsid w:val="00D450BB"/>
    <w:rsid w:val="00D46CFF"/>
    <w:rsid w:val="00D47DB7"/>
    <w:rsid w:val="00D52986"/>
    <w:rsid w:val="00D530C8"/>
    <w:rsid w:val="00D531F5"/>
    <w:rsid w:val="00D53602"/>
    <w:rsid w:val="00D53CC2"/>
    <w:rsid w:val="00D5552B"/>
    <w:rsid w:val="00D557FD"/>
    <w:rsid w:val="00D5647B"/>
    <w:rsid w:val="00D566BB"/>
    <w:rsid w:val="00D569A1"/>
    <w:rsid w:val="00D57AFA"/>
    <w:rsid w:val="00D603CC"/>
    <w:rsid w:val="00D61EEC"/>
    <w:rsid w:val="00D632A3"/>
    <w:rsid w:val="00D64489"/>
    <w:rsid w:val="00D65589"/>
    <w:rsid w:val="00D65BB5"/>
    <w:rsid w:val="00D66E84"/>
    <w:rsid w:val="00D6788F"/>
    <w:rsid w:val="00D70EC5"/>
    <w:rsid w:val="00D7110A"/>
    <w:rsid w:val="00D723A6"/>
    <w:rsid w:val="00D737B1"/>
    <w:rsid w:val="00D73DB2"/>
    <w:rsid w:val="00D7509C"/>
    <w:rsid w:val="00D755D9"/>
    <w:rsid w:val="00D7584A"/>
    <w:rsid w:val="00D7597B"/>
    <w:rsid w:val="00D75E5B"/>
    <w:rsid w:val="00D76947"/>
    <w:rsid w:val="00D80F6C"/>
    <w:rsid w:val="00D81780"/>
    <w:rsid w:val="00D82570"/>
    <w:rsid w:val="00D82B1E"/>
    <w:rsid w:val="00D82C29"/>
    <w:rsid w:val="00D831D7"/>
    <w:rsid w:val="00D83498"/>
    <w:rsid w:val="00D83835"/>
    <w:rsid w:val="00D84A39"/>
    <w:rsid w:val="00D85131"/>
    <w:rsid w:val="00D867CC"/>
    <w:rsid w:val="00D933D8"/>
    <w:rsid w:val="00D961E2"/>
    <w:rsid w:val="00D96518"/>
    <w:rsid w:val="00D97DC4"/>
    <w:rsid w:val="00DA064C"/>
    <w:rsid w:val="00DA1243"/>
    <w:rsid w:val="00DA2795"/>
    <w:rsid w:val="00DA2CD8"/>
    <w:rsid w:val="00DA4519"/>
    <w:rsid w:val="00DA6FE0"/>
    <w:rsid w:val="00DA7B93"/>
    <w:rsid w:val="00DB37CE"/>
    <w:rsid w:val="00DB6665"/>
    <w:rsid w:val="00DB7465"/>
    <w:rsid w:val="00DC05ED"/>
    <w:rsid w:val="00DC1151"/>
    <w:rsid w:val="00DC2BB6"/>
    <w:rsid w:val="00DC3579"/>
    <w:rsid w:val="00DC3612"/>
    <w:rsid w:val="00DC3CA3"/>
    <w:rsid w:val="00DC4125"/>
    <w:rsid w:val="00DC4D0A"/>
    <w:rsid w:val="00DC5066"/>
    <w:rsid w:val="00DC62B1"/>
    <w:rsid w:val="00DC6409"/>
    <w:rsid w:val="00DC6F37"/>
    <w:rsid w:val="00DC7E4E"/>
    <w:rsid w:val="00DD2977"/>
    <w:rsid w:val="00DD301A"/>
    <w:rsid w:val="00DD5C75"/>
    <w:rsid w:val="00DD669A"/>
    <w:rsid w:val="00DD6A32"/>
    <w:rsid w:val="00DD7AF3"/>
    <w:rsid w:val="00DE2383"/>
    <w:rsid w:val="00DE52CF"/>
    <w:rsid w:val="00DE530F"/>
    <w:rsid w:val="00DF0F10"/>
    <w:rsid w:val="00DF1281"/>
    <w:rsid w:val="00DF3485"/>
    <w:rsid w:val="00DF3624"/>
    <w:rsid w:val="00DF396A"/>
    <w:rsid w:val="00DF40C7"/>
    <w:rsid w:val="00DF4C82"/>
    <w:rsid w:val="00DF585A"/>
    <w:rsid w:val="00DF5EB7"/>
    <w:rsid w:val="00DF5FD1"/>
    <w:rsid w:val="00DF6121"/>
    <w:rsid w:val="00DF6A23"/>
    <w:rsid w:val="00E010EF"/>
    <w:rsid w:val="00E01D14"/>
    <w:rsid w:val="00E01DF6"/>
    <w:rsid w:val="00E021C1"/>
    <w:rsid w:val="00E035DC"/>
    <w:rsid w:val="00E04718"/>
    <w:rsid w:val="00E048FC"/>
    <w:rsid w:val="00E04A24"/>
    <w:rsid w:val="00E055A2"/>
    <w:rsid w:val="00E0564D"/>
    <w:rsid w:val="00E06880"/>
    <w:rsid w:val="00E07987"/>
    <w:rsid w:val="00E10553"/>
    <w:rsid w:val="00E10926"/>
    <w:rsid w:val="00E10DBB"/>
    <w:rsid w:val="00E13590"/>
    <w:rsid w:val="00E135F5"/>
    <w:rsid w:val="00E13955"/>
    <w:rsid w:val="00E14085"/>
    <w:rsid w:val="00E15A95"/>
    <w:rsid w:val="00E1634D"/>
    <w:rsid w:val="00E16565"/>
    <w:rsid w:val="00E220D4"/>
    <w:rsid w:val="00E23D6F"/>
    <w:rsid w:val="00E31B37"/>
    <w:rsid w:val="00E32329"/>
    <w:rsid w:val="00E323E5"/>
    <w:rsid w:val="00E33678"/>
    <w:rsid w:val="00E33CB7"/>
    <w:rsid w:val="00E33DAA"/>
    <w:rsid w:val="00E34912"/>
    <w:rsid w:val="00E34E44"/>
    <w:rsid w:val="00E3564C"/>
    <w:rsid w:val="00E35E72"/>
    <w:rsid w:val="00E36075"/>
    <w:rsid w:val="00E36876"/>
    <w:rsid w:val="00E373B7"/>
    <w:rsid w:val="00E37CB3"/>
    <w:rsid w:val="00E4021D"/>
    <w:rsid w:val="00E41079"/>
    <w:rsid w:val="00E41CF3"/>
    <w:rsid w:val="00E42404"/>
    <w:rsid w:val="00E42721"/>
    <w:rsid w:val="00E43490"/>
    <w:rsid w:val="00E436EE"/>
    <w:rsid w:val="00E43F25"/>
    <w:rsid w:val="00E43F4A"/>
    <w:rsid w:val="00E442D6"/>
    <w:rsid w:val="00E449AB"/>
    <w:rsid w:val="00E44AF0"/>
    <w:rsid w:val="00E44E95"/>
    <w:rsid w:val="00E46465"/>
    <w:rsid w:val="00E4670E"/>
    <w:rsid w:val="00E46A76"/>
    <w:rsid w:val="00E46B47"/>
    <w:rsid w:val="00E474BA"/>
    <w:rsid w:val="00E47773"/>
    <w:rsid w:val="00E5082E"/>
    <w:rsid w:val="00E513CC"/>
    <w:rsid w:val="00E51764"/>
    <w:rsid w:val="00E51924"/>
    <w:rsid w:val="00E51A66"/>
    <w:rsid w:val="00E527C0"/>
    <w:rsid w:val="00E5415A"/>
    <w:rsid w:val="00E54189"/>
    <w:rsid w:val="00E541F3"/>
    <w:rsid w:val="00E5487E"/>
    <w:rsid w:val="00E54C30"/>
    <w:rsid w:val="00E55349"/>
    <w:rsid w:val="00E55557"/>
    <w:rsid w:val="00E55D09"/>
    <w:rsid w:val="00E56076"/>
    <w:rsid w:val="00E62ED2"/>
    <w:rsid w:val="00E637B7"/>
    <w:rsid w:val="00E658A1"/>
    <w:rsid w:val="00E65954"/>
    <w:rsid w:val="00E65A92"/>
    <w:rsid w:val="00E65AA1"/>
    <w:rsid w:val="00E66DAD"/>
    <w:rsid w:val="00E671FC"/>
    <w:rsid w:val="00E674E8"/>
    <w:rsid w:val="00E70194"/>
    <w:rsid w:val="00E72BDF"/>
    <w:rsid w:val="00E7394E"/>
    <w:rsid w:val="00E7552C"/>
    <w:rsid w:val="00E75D3B"/>
    <w:rsid w:val="00E76BB5"/>
    <w:rsid w:val="00E76C8B"/>
    <w:rsid w:val="00E76CA1"/>
    <w:rsid w:val="00E76F75"/>
    <w:rsid w:val="00E7783E"/>
    <w:rsid w:val="00E80EA9"/>
    <w:rsid w:val="00E81756"/>
    <w:rsid w:val="00E82A35"/>
    <w:rsid w:val="00E8417E"/>
    <w:rsid w:val="00E84379"/>
    <w:rsid w:val="00E84BB9"/>
    <w:rsid w:val="00E84FA2"/>
    <w:rsid w:val="00E85982"/>
    <w:rsid w:val="00E8637D"/>
    <w:rsid w:val="00E869C5"/>
    <w:rsid w:val="00E876A0"/>
    <w:rsid w:val="00E9059B"/>
    <w:rsid w:val="00E92441"/>
    <w:rsid w:val="00E926F9"/>
    <w:rsid w:val="00E928D7"/>
    <w:rsid w:val="00E929C2"/>
    <w:rsid w:val="00E9501A"/>
    <w:rsid w:val="00E957AC"/>
    <w:rsid w:val="00E96658"/>
    <w:rsid w:val="00E96A37"/>
    <w:rsid w:val="00E978B2"/>
    <w:rsid w:val="00E97C4A"/>
    <w:rsid w:val="00E97F62"/>
    <w:rsid w:val="00EA0333"/>
    <w:rsid w:val="00EA0448"/>
    <w:rsid w:val="00EA10FA"/>
    <w:rsid w:val="00EA1FF0"/>
    <w:rsid w:val="00EA4735"/>
    <w:rsid w:val="00EA4FAD"/>
    <w:rsid w:val="00EA5124"/>
    <w:rsid w:val="00EA65D2"/>
    <w:rsid w:val="00EA6854"/>
    <w:rsid w:val="00EB0F19"/>
    <w:rsid w:val="00EB1536"/>
    <w:rsid w:val="00EB1ABF"/>
    <w:rsid w:val="00EB1C20"/>
    <w:rsid w:val="00EB20E6"/>
    <w:rsid w:val="00EB2B6A"/>
    <w:rsid w:val="00EB3242"/>
    <w:rsid w:val="00EB4C46"/>
    <w:rsid w:val="00EB6518"/>
    <w:rsid w:val="00EB6BB8"/>
    <w:rsid w:val="00EB7A12"/>
    <w:rsid w:val="00EB7DB1"/>
    <w:rsid w:val="00EC0A01"/>
    <w:rsid w:val="00EC113E"/>
    <w:rsid w:val="00EC18C3"/>
    <w:rsid w:val="00EC19E1"/>
    <w:rsid w:val="00EC3396"/>
    <w:rsid w:val="00EC5F32"/>
    <w:rsid w:val="00EC5F36"/>
    <w:rsid w:val="00EC6E52"/>
    <w:rsid w:val="00ED1554"/>
    <w:rsid w:val="00ED254B"/>
    <w:rsid w:val="00ED4E88"/>
    <w:rsid w:val="00ED4ECF"/>
    <w:rsid w:val="00ED51CA"/>
    <w:rsid w:val="00ED6399"/>
    <w:rsid w:val="00ED7365"/>
    <w:rsid w:val="00ED7542"/>
    <w:rsid w:val="00ED7FBD"/>
    <w:rsid w:val="00EE09DA"/>
    <w:rsid w:val="00EE0A91"/>
    <w:rsid w:val="00EE1FFA"/>
    <w:rsid w:val="00EE219A"/>
    <w:rsid w:val="00EE2592"/>
    <w:rsid w:val="00EE28CD"/>
    <w:rsid w:val="00EE2BEF"/>
    <w:rsid w:val="00EE33C9"/>
    <w:rsid w:val="00EE401D"/>
    <w:rsid w:val="00EE45FD"/>
    <w:rsid w:val="00EE4ACA"/>
    <w:rsid w:val="00EE5DF0"/>
    <w:rsid w:val="00EE6916"/>
    <w:rsid w:val="00EE6B58"/>
    <w:rsid w:val="00EE7920"/>
    <w:rsid w:val="00EF10E8"/>
    <w:rsid w:val="00EF1568"/>
    <w:rsid w:val="00EF178C"/>
    <w:rsid w:val="00EF3076"/>
    <w:rsid w:val="00EF3448"/>
    <w:rsid w:val="00EF34F7"/>
    <w:rsid w:val="00EF3746"/>
    <w:rsid w:val="00EF48BB"/>
    <w:rsid w:val="00EF5237"/>
    <w:rsid w:val="00EF7BAA"/>
    <w:rsid w:val="00F05682"/>
    <w:rsid w:val="00F11BC4"/>
    <w:rsid w:val="00F11CD3"/>
    <w:rsid w:val="00F1204B"/>
    <w:rsid w:val="00F1409E"/>
    <w:rsid w:val="00F14944"/>
    <w:rsid w:val="00F14E14"/>
    <w:rsid w:val="00F14E43"/>
    <w:rsid w:val="00F17116"/>
    <w:rsid w:val="00F17161"/>
    <w:rsid w:val="00F177AC"/>
    <w:rsid w:val="00F20F55"/>
    <w:rsid w:val="00F21779"/>
    <w:rsid w:val="00F2227D"/>
    <w:rsid w:val="00F2233A"/>
    <w:rsid w:val="00F23D0F"/>
    <w:rsid w:val="00F25817"/>
    <w:rsid w:val="00F2629E"/>
    <w:rsid w:val="00F2673D"/>
    <w:rsid w:val="00F26951"/>
    <w:rsid w:val="00F32122"/>
    <w:rsid w:val="00F32725"/>
    <w:rsid w:val="00F32DEF"/>
    <w:rsid w:val="00F34857"/>
    <w:rsid w:val="00F358D1"/>
    <w:rsid w:val="00F3653F"/>
    <w:rsid w:val="00F36B57"/>
    <w:rsid w:val="00F374DD"/>
    <w:rsid w:val="00F404BD"/>
    <w:rsid w:val="00F42031"/>
    <w:rsid w:val="00F434C7"/>
    <w:rsid w:val="00F4355E"/>
    <w:rsid w:val="00F43AF6"/>
    <w:rsid w:val="00F43FF1"/>
    <w:rsid w:val="00F4519E"/>
    <w:rsid w:val="00F47BA7"/>
    <w:rsid w:val="00F5117C"/>
    <w:rsid w:val="00F52DB4"/>
    <w:rsid w:val="00F54004"/>
    <w:rsid w:val="00F5504F"/>
    <w:rsid w:val="00F552E6"/>
    <w:rsid w:val="00F5540B"/>
    <w:rsid w:val="00F5578A"/>
    <w:rsid w:val="00F626DA"/>
    <w:rsid w:val="00F62E83"/>
    <w:rsid w:val="00F63B15"/>
    <w:rsid w:val="00F63B1C"/>
    <w:rsid w:val="00F63B24"/>
    <w:rsid w:val="00F63FBE"/>
    <w:rsid w:val="00F64026"/>
    <w:rsid w:val="00F643BD"/>
    <w:rsid w:val="00F6625F"/>
    <w:rsid w:val="00F66F47"/>
    <w:rsid w:val="00F70E51"/>
    <w:rsid w:val="00F71684"/>
    <w:rsid w:val="00F726F4"/>
    <w:rsid w:val="00F73625"/>
    <w:rsid w:val="00F75030"/>
    <w:rsid w:val="00F75EBF"/>
    <w:rsid w:val="00F76C54"/>
    <w:rsid w:val="00F76F11"/>
    <w:rsid w:val="00F773B2"/>
    <w:rsid w:val="00F778A1"/>
    <w:rsid w:val="00F801E3"/>
    <w:rsid w:val="00F80B98"/>
    <w:rsid w:val="00F81448"/>
    <w:rsid w:val="00F81B93"/>
    <w:rsid w:val="00F84319"/>
    <w:rsid w:val="00F858BA"/>
    <w:rsid w:val="00F86077"/>
    <w:rsid w:val="00F86697"/>
    <w:rsid w:val="00F86A26"/>
    <w:rsid w:val="00F90494"/>
    <w:rsid w:val="00F90BC0"/>
    <w:rsid w:val="00F9204B"/>
    <w:rsid w:val="00F925F2"/>
    <w:rsid w:val="00F92DC8"/>
    <w:rsid w:val="00F933A1"/>
    <w:rsid w:val="00F946CF"/>
    <w:rsid w:val="00F95729"/>
    <w:rsid w:val="00F960A0"/>
    <w:rsid w:val="00F966CA"/>
    <w:rsid w:val="00F97365"/>
    <w:rsid w:val="00F97424"/>
    <w:rsid w:val="00FA0393"/>
    <w:rsid w:val="00FA0B52"/>
    <w:rsid w:val="00FA0BD2"/>
    <w:rsid w:val="00FA1F56"/>
    <w:rsid w:val="00FA2439"/>
    <w:rsid w:val="00FA2CEB"/>
    <w:rsid w:val="00FA2ECD"/>
    <w:rsid w:val="00FA3A58"/>
    <w:rsid w:val="00FA49A7"/>
    <w:rsid w:val="00FA536E"/>
    <w:rsid w:val="00FA6D36"/>
    <w:rsid w:val="00FA703B"/>
    <w:rsid w:val="00FB0CA2"/>
    <w:rsid w:val="00FB1CB1"/>
    <w:rsid w:val="00FB27F5"/>
    <w:rsid w:val="00FB376A"/>
    <w:rsid w:val="00FB5C17"/>
    <w:rsid w:val="00FC14D4"/>
    <w:rsid w:val="00FC1879"/>
    <w:rsid w:val="00FC1C72"/>
    <w:rsid w:val="00FC3336"/>
    <w:rsid w:val="00FC41EE"/>
    <w:rsid w:val="00FC4A66"/>
    <w:rsid w:val="00FC4E58"/>
    <w:rsid w:val="00FC5060"/>
    <w:rsid w:val="00FC639F"/>
    <w:rsid w:val="00FC7475"/>
    <w:rsid w:val="00FD00AA"/>
    <w:rsid w:val="00FD0435"/>
    <w:rsid w:val="00FD0B1C"/>
    <w:rsid w:val="00FD14E6"/>
    <w:rsid w:val="00FD258E"/>
    <w:rsid w:val="00FD2745"/>
    <w:rsid w:val="00FD3425"/>
    <w:rsid w:val="00FD4371"/>
    <w:rsid w:val="00FD4A1D"/>
    <w:rsid w:val="00FD4CA0"/>
    <w:rsid w:val="00FD4F48"/>
    <w:rsid w:val="00FD5821"/>
    <w:rsid w:val="00FD604C"/>
    <w:rsid w:val="00FD7A4A"/>
    <w:rsid w:val="00FE2242"/>
    <w:rsid w:val="00FE2E05"/>
    <w:rsid w:val="00FE2E65"/>
    <w:rsid w:val="00FE33B3"/>
    <w:rsid w:val="00FE3552"/>
    <w:rsid w:val="00FE3DE4"/>
    <w:rsid w:val="00FE3E33"/>
    <w:rsid w:val="00FE41B0"/>
    <w:rsid w:val="00FE543C"/>
    <w:rsid w:val="00FE5D8E"/>
    <w:rsid w:val="00FE63C1"/>
    <w:rsid w:val="00FE6FDE"/>
    <w:rsid w:val="00FF091F"/>
    <w:rsid w:val="00FF2661"/>
    <w:rsid w:val="00FF2E54"/>
    <w:rsid w:val="00FF53E9"/>
    <w:rsid w:val="00FF589F"/>
    <w:rsid w:val="00FF78D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aragraphe de liste PBLH,texte,MCHIP_list paragraph,List Paragraph1,Recommendation,References,List Bullet Mary,Bullets,List Paragraph (numbered (a)),Numbered List Paragraph,WB List Paragraph,Liste 1,ReferencesCxSpLa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numerotation">
    <w:name w:val="numerotation"/>
    <w:basedOn w:val="Normal"/>
    <w:rsid w:val="00083861"/>
    <w:pPr>
      <w:spacing w:before="100" w:beforeAutospacing="1" w:after="100" w:afterAutospacing="1"/>
    </w:pPr>
    <w:rPr>
      <w:lang w:val="fr-FR" w:eastAsia="fr-FR"/>
    </w:rPr>
  </w:style>
  <w:style w:type="character" w:customStyle="1" w:styleId="ParagraphedelisteCar">
    <w:name w:val="Paragraphe de liste Car"/>
    <w:aliases w:val="Paragraphe de liste PBLH Car,texte Car,MCHIP_list paragraph Car,List Paragraph1 Car,Recommendation Car,References Car,List Bullet Mary Car,Bullets Car,List Paragraph (numbered (a)) Car,Numbered List Paragraph Car,Liste 1 Car"/>
    <w:link w:val="Paragraphedeliste"/>
    <w:uiPriority w:val="34"/>
    <w:qFormat/>
    <w:locked/>
    <w:rsid w:val="009C171B"/>
    <w:rPr>
      <w:rFonts w:ascii="Times New Roman" w:eastAsia="Times New Roman" w:hAnsi="Times New Roman"/>
      <w:sz w:val="24"/>
      <w:szCs w:val="24"/>
      <w:lang w:val="en-GB" w:eastAsia="en-GB"/>
    </w:rPr>
  </w:style>
  <w:style w:type="table" w:customStyle="1" w:styleId="Grilledutableau1">
    <w:name w:val="Grille du tableau1"/>
    <w:basedOn w:val="TableauNormal"/>
    <w:uiPriority w:val="39"/>
    <w:rsid w:val="0086784F"/>
    <w:rPr>
      <w:rFonts w:asciiTheme="minorHAnsi" w:eastAsia="Times New Roman" w:hAnsiTheme="minorHAns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0F0727"/>
    <w:rPr>
      <w:color w:val="605E5C"/>
      <w:shd w:val="clear" w:color="auto" w:fill="E1DFDD"/>
    </w:rPr>
  </w:style>
  <w:style w:type="character" w:customStyle="1" w:styleId="CommentaireCar">
    <w:name w:val="Commentaire Car"/>
    <w:basedOn w:val="Policepardfaut"/>
    <w:link w:val="Commentaire"/>
    <w:semiHidden/>
    <w:rsid w:val="005412D9"/>
    <w:rPr>
      <w:rFonts w:ascii="Times New Roman" w:eastAsia="Times New Roman" w:hAnsi="Times New Roman"/>
      <w:lang w:val="en-GB" w:eastAsia="en-GB"/>
    </w:rPr>
  </w:style>
  <w:style w:type="paragraph" w:customStyle="1" w:styleId="Default">
    <w:name w:val="Default"/>
    <w:rsid w:val="003A7227"/>
    <w:pPr>
      <w:autoSpaceDE w:val="0"/>
      <w:autoSpaceDN w:val="0"/>
      <w:adjustRightInd w:val="0"/>
    </w:pPr>
    <w:rPr>
      <w:rFonts w:ascii="Arial" w:eastAsiaTheme="minorHAnsi" w:hAnsi="Arial" w:cs="Arial"/>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794">
      <w:bodyDiv w:val="1"/>
      <w:marLeft w:val="0"/>
      <w:marRight w:val="0"/>
      <w:marTop w:val="0"/>
      <w:marBottom w:val="0"/>
      <w:divBdr>
        <w:top w:val="none" w:sz="0" w:space="0" w:color="auto"/>
        <w:left w:val="none" w:sz="0" w:space="0" w:color="auto"/>
        <w:bottom w:val="none" w:sz="0" w:space="0" w:color="auto"/>
        <w:right w:val="none" w:sz="0" w:space="0" w:color="auto"/>
      </w:divBdr>
    </w:div>
    <w:div w:id="119156636">
      <w:bodyDiv w:val="1"/>
      <w:marLeft w:val="0"/>
      <w:marRight w:val="0"/>
      <w:marTop w:val="0"/>
      <w:marBottom w:val="0"/>
      <w:divBdr>
        <w:top w:val="none" w:sz="0" w:space="0" w:color="auto"/>
        <w:left w:val="none" w:sz="0" w:space="0" w:color="auto"/>
        <w:bottom w:val="none" w:sz="0" w:space="0" w:color="auto"/>
        <w:right w:val="none" w:sz="0" w:space="0" w:color="auto"/>
      </w:divBdr>
    </w:div>
    <w:div w:id="232281299">
      <w:bodyDiv w:val="1"/>
      <w:marLeft w:val="0"/>
      <w:marRight w:val="0"/>
      <w:marTop w:val="0"/>
      <w:marBottom w:val="0"/>
      <w:divBdr>
        <w:top w:val="none" w:sz="0" w:space="0" w:color="auto"/>
        <w:left w:val="none" w:sz="0" w:space="0" w:color="auto"/>
        <w:bottom w:val="none" w:sz="0" w:space="0" w:color="auto"/>
        <w:right w:val="none" w:sz="0" w:space="0" w:color="auto"/>
      </w:divBdr>
      <w:divsChild>
        <w:div w:id="1575358946">
          <w:marLeft w:val="547"/>
          <w:marRight w:val="0"/>
          <w:marTop w:val="0"/>
          <w:marBottom w:val="0"/>
          <w:divBdr>
            <w:top w:val="none" w:sz="0" w:space="0" w:color="auto"/>
            <w:left w:val="none" w:sz="0" w:space="0" w:color="auto"/>
            <w:bottom w:val="none" w:sz="0" w:space="0" w:color="auto"/>
            <w:right w:val="none" w:sz="0" w:space="0" w:color="auto"/>
          </w:divBdr>
        </w:div>
        <w:div w:id="2017540357">
          <w:marLeft w:val="547"/>
          <w:marRight w:val="0"/>
          <w:marTop w:val="0"/>
          <w:marBottom w:val="0"/>
          <w:divBdr>
            <w:top w:val="none" w:sz="0" w:space="0" w:color="auto"/>
            <w:left w:val="none" w:sz="0" w:space="0" w:color="auto"/>
            <w:bottom w:val="none" w:sz="0" w:space="0" w:color="auto"/>
            <w:right w:val="none" w:sz="0" w:space="0" w:color="auto"/>
          </w:divBdr>
        </w:div>
        <w:div w:id="18892741">
          <w:marLeft w:val="547"/>
          <w:marRight w:val="0"/>
          <w:marTop w:val="0"/>
          <w:marBottom w:val="0"/>
          <w:divBdr>
            <w:top w:val="none" w:sz="0" w:space="0" w:color="auto"/>
            <w:left w:val="none" w:sz="0" w:space="0" w:color="auto"/>
            <w:bottom w:val="none" w:sz="0" w:space="0" w:color="auto"/>
            <w:right w:val="none" w:sz="0" w:space="0" w:color="auto"/>
          </w:divBdr>
        </w:div>
        <w:div w:id="626818335">
          <w:marLeft w:val="547"/>
          <w:marRight w:val="0"/>
          <w:marTop w:val="0"/>
          <w:marBottom w:val="0"/>
          <w:divBdr>
            <w:top w:val="none" w:sz="0" w:space="0" w:color="auto"/>
            <w:left w:val="none" w:sz="0" w:space="0" w:color="auto"/>
            <w:bottom w:val="none" w:sz="0" w:space="0" w:color="auto"/>
            <w:right w:val="none" w:sz="0" w:space="0" w:color="auto"/>
          </w:divBdr>
        </w:div>
        <w:div w:id="180432870">
          <w:marLeft w:val="547"/>
          <w:marRight w:val="0"/>
          <w:marTop w:val="0"/>
          <w:marBottom w:val="0"/>
          <w:divBdr>
            <w:top w:val="none" w:sz="0" w:space="0" w:color="auto"/>
            <w:left w:val="none" w:sz="0" w:space="0" w:color="auto"/>
            <w:bottom w:val="none" w:sz="0" w:space="0" w:color="auto"/>
            <w:right w:val="none" w:sz="0" w:space="0" w:color="auto"/>
          </w:divBdr>
        </w:div>
        <w:div w:id="1013728654">
          <w:marLeft w:val="547"/>
          <w:marRight w:val="0"/>
          <w:marTop w:val="0"/>
          <w:marBottom w:val="0"/>
          <w:divBdr>
            <w:top w:val="none" w:sz="0" w:space="0" w:color="auto"/>
            <w:left w:val="none" w:sz="0" w:space="0" w:color="auto"/>
            <w:bottom w:val="none" w:sz="0" w:space="0" w:color="auto"/>
            <w:right w:val="none" w:sz="0" w:space="0" w:color="auto"/>
          </w:divBdr>
        </w:div>
        <w:div w:id="984898019">
          <w:marLeft w:val="547"/>
          <w:marRight w:val="0"/>
          <w:marTop w:val="0"/>
          <w:marBottom w:val="0"/>
          <w:divBdr>
            <w:top w:val="none" w:sz="0" w:space="0" w:color="auto"/>
            <w:left w:val="none" w:sz="0" w:space="0" w:color="auto"/>
            <w:bottom w:val="none" w:sz="0" w:space="0" w:color="auto"/>
            <w:right w:val="none" w:sz="0" w:space="0" w:color="auto"/>
          </w:divBdr>
        </w:div>
        <w:div w:id="487209278">
          <w:marLeft w:val="547"/>
          <w:marRight w:val="0"/>
          <w:marTop w:val="0"/>
          <w:marBottom w:val="0"/>
          <w:divBdr>
            <w:top w:val="none" w:sz="0" w:space="0" w:color="auto"/>
            <w:left w:val="none" w:sz="0" w:space="0" w:color="auto"/>
            <w:bottom w:val="none" w:sz="0" w:space="0" w:color="auto"/>
            <w:right w:val="none" w:sz="0" w:space="0" w:color="auto"/>
          </w:divBdr>
        </w:div>
        <w:div w:id="326179753">
          <w:marLeft w:val="547"/>
          <w:marRight w:val="0"/>
          <w:marTop w:val="0"/>
          <w:marBottom w:val="0"/>
          <w:divBdr>
            <w:top w:val="none" w:sz="0" w:space="0" w:color="auto"/>
            <w:left w:val="none" w:sz="0" w:space="0" w:color="auto"/>
            <w:bottom w:val="none" w:sz="0" w:space="0" w:color="auto"/>
            <w:right w:val="none" w:sz="0" w:space="0" w:color="auto"/>
          </w:divBdr>
        </w:div>
        <w:div w:id="1508710832">
          <w:marLeft w:val="547"/>
          <w:marRight w:val="0"/>
          <w:marTop w:val="0"/>
          <w:marBottom w:val="0"/>
          <w:divBdr>
            <w:top w:val="none" w:sz="0" w:space="0" w:color="auto"/>
            <w:left w:val="none" w:sz="0" w:space="0" w:color="auto"/>
            <w:bottom w:val="none" w:sz="0" w:space="0" w:color="auto"/>
            <w:right w:val="none" w:sz="0" w:space="0" w:color="auto"/>
          </w:divBdr>
        </w:div>
      </w:divsChild>
    </w:div>
    <w:div w:id="238101067">
      <w:bodyDiv w:val="1"/>
      <w:marLeft w:val="0"/>
      <w:marRight w:val="0"/>
      <w:marTop w:val="0"/>
      <w:marBottom w:val="0"/>
      <w:divBdr>
        <w:top w:val="none" w:sz="0" w:space="0" w:color="auto"/>
        <w:left w:val="none" w:sz="0" w:space="0" w:color="auto"/>
        <w:bottom w:val="none" w:sz="0" w:space="0" w:color="auto"/>
        <w:right w:val="none" w:sz="0" w:space="0" w:color="auto"/>
      </w:divBdr>
      <w:divsChild>
        <w:div w:id="1532110706">
          <w:marLeft w:val="547"/>
          <w:marRight w:val="0"/>
          <w:marTop w:val="0"/>
          <w:marBottom w:val="0"/>
          <w:divBdr>
            <w:top w:val="none" w:sz="0" w:space="0" w:color="auto"/>
            <w:left w:val="none" w:sz="0" w:space="0" w:color="auto"/>
            <w:bottom w:val="none" w:sz="0" w:space="0" w:color="auto"/>
            <w:right w:val="none" w:sz="0" w:space="0" w:color="auto"/>
          </w:divBdr>
        </w:div>
        <w:div w:id="742602630">
          <w:marLeft w:val="547"/>
          <w:marRight w:val="0"/>
          <w:marTop w:val="0"/>
          <w:marBottom w:val="0"/>
          <w:divBdr>
            <w:top w:val="none" w:sz="0" w:space="0" w:color="auto"/>
            <w:left w:val="none" w:sz="0" w:space="0" w:color="auto"/>
            <w:bottom w:val="none" w:sz="0" w:space="0" w:color="auto"/>
            <w:right w:val="none" w:sz="0" w:space="0" w:color="auto"/>
          </w:divBdr>
        </w:div>
        <w:div w:id="884408833">
          <w:marLeft w:val="547"/>
          <w:marRight w:val="0"/>
          <w:marTop w:val="0"/>
          <w:marBottom w:val="0"/>
          <w:divBdr>
            <w:top w:val="none" w:sz="0" w:space="0" w:color="auto"/>
            <w:left w:val="none" w:sz="0" w:space="0" w:color="auto"/>
            <w:bottom w:val="none" w:sz="0" w:space="0" w:color="auto"/>
            <w:right w:val="none" w:sz="0" w:space="0" w:color="auto"/>
          </w:divBdr>
        </w:div>
        <w:div w:id="451675252">
          <w:marLeft w:val="547"/>
          <w:marRight w:val="0"/>
          <w:marTop w:val="0"/>
          <w:marBottom w:val="0"/>
          <w:divBdr>
            <w:top w:val="none" w:sz="0" w:space="0" w:color="auto"/>
            <w:left w:val="none" w:sz="0" w:space="0" w:color="auto"/>
            <w:bottom w:val="none" w:sz="0" w:space="0" w:color="auto"/>
            <w:right w:val="none" w:sz="0" w:space="0" w:color="auto"/>
          </w:divBdr>
        </w:div>
        <w:div w:id="1762602791">
          <w:marLeft w:val="547"/>
          <w:marRight w:val="0"/>
          <w:marTop w:val="0"/>
          <w:marBottom w:val="0"/>
          <w:divBdr>
            <w:top w:val="none" w:sz="0" w:space="0" w:color="auto"/>
            <w:left w:val="none" w:sz="0" w:space="0" w:color="auto"/>
            <w:bottom w:val="none" w:sz="0" w:space="0" w:color="auto"/>
            <w:right w:val="none" w:sz="0" w:space="0" w:color="auto"/>
          </w:divBdr>
        </w:div>
        <w:div w:id="933977075">
          <w:marLeft w:val="547"/>
          <w:marRight w:val="0"/>
          <w:marTop w:val="0"/>
          <w:marBottom w:val="0"/>
          <w:divBdr>
            <w:top w:val="none" w:sz="0" w:space="0" w:color="auto"/>
            <w:left w:val="none" w:sz="0" w:space="0" w:color="auto"/>
            <w:bottom w:val="none" w:sz="0" w:space="0" w:color="auto"/>
            <w:right w:val="none" w:sz="0" w:space="0" w:color="auto"/>
          </w:divBdr>
        </w:div>
      </w:divsChild>
    </w:div>
    <w:div w:id="300309397">
      <w:bodyDiv w:val="1"/>
      <w:marLeft w:val="0"/>
      <w:marRight w:val="0"/>
      <w:marTop w:val="0"/>
      <w:marBottom w:val="0"/>
      <w:divBdr>
        <w:top w:val="none" w:sz="0" w:space="0" w:color="auto"/>
        <w:left w:val="none" w:sz="0" w:space="0" w:color="auto"/>
        <w:bottom w:val="none" w:sz="0" w:space="0" w:color="auto"/>
        <w:right w:val="none" w:sz="0" w:space="0" w:color="auto"/>
      </w:divBdr>
    </w:div>
    <w:div w:id="305285552">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16172645">
      <w:bodyDiv w:val="1"/>
      <w:marLeft w:val="0"/>
      <w:marRight w:val="0"/>
      <w:marTop w:val="0"/>
      <w:marBottom w:val="0"/>
      <w:divBdr>
        <w:top w:val="none" w:sz="0" w:space="0" w:color="auto"/>
        <w:left w:val="none" w:sz="0" w:space="0" w:color="auto"/>
        <w:bottom w:val="none" w:sz="0" w:space="0" w:color="auto"/>
        <w:right w:val="none" w:sz="0" w:space="0" w:color="auto"/>
      </w:divBdr>
    </w:div>
    <w:div w:id="501436004">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0845581">
      <w:bodyDiv w:val="1"/>
      <w:marLeft w:val="0"/>
      <w:marRight w:val="0"/>
      <w:marTop w:val="0"/>
      <w:marBottom w:val="0"/>
      <w:divBdr>
        <w:top w:val="none" w:sz="0" w:space="0" w:color="auto"/>
        <w:left w:val="none" w:sz="0" w:space="0" w:color="auto"/>
        <w:bottom w:val="none" w:sz="0" w:space="0" w:color="auto"/>
        <w:right w:val="none" w:sz="0" w:space="0" w:color="auto"/>
      </w:divBdr>
      <w:divsChild>
        <w:div w:id="267741869">
          <w:marLeft w:val="547"/>
          <w:marRight w:val="0"/>
          <w:marTop w:val="0"/>
          <w:marBottom w:val="0"/>
          <w:divBdr>
            <w:top w:val="none" w:sz="0" w:space="0" w:color="auto"/>
            <w:left w:val="none" w:sz="0" w:space="0" w:color="auto"/>
            <w:bottom w:val="none" w:sz="0" w:space="0" w:color="auto"/>
            <w:right w:val="none" w:sz="0" w:space="0" w:color="auto"/>
          </w:divBdr>
        </w:div>
        <w:div w:id="1143346770">
          <w:marLeft w:val="547"/>
          <w:marRight w:val="0"/>
          <w:marTop w:val="0"/>
          <w:marBottom w:val="0"/>
          <w:divBdr>
            <w:top w:val="none" w:sz="0" w:space="0" w:color="auto"/>
            <w:left w:val="none" w:sz="0" w:space="0" w:color="auto"/>
            <w:bottom w:val="none" w:sz="0" w:space="0" w:color="auto"/>
            <w:right w:val="none" w:sz="0" w:space="0" w:color="auto"/>
          </w:divBdr>
        </w:div>
        <w:div w:id="2012834536">
          <w:marLeft w:val="547"/>
          <w:marRight w:val="0"/>
          <w:marTop w:val="0"/>
          <w:marBottom w:val="0"/>
          <w:divBdr>
            <w:top w:val="none" w:sz="0" w:space="0" w:color="auto"/>
            <w:left w:val="none" w:sz="0" w:space="0" w:color="auto"/>
            <w:bottom w:val="none" w:sz="0" w:space="0" w:color="auto"/>
            <w:right w:val="none" w:sz="0" w:space="0" w:color="auto"/>
          </w:divBdr>
        </w:div>
        <w:div w:id="1969050262">
          <w:marLeft w:val="547"/>
          <w:marRight w:val="0"/>
          <w:marTop w:val="0"/>
          <w:marBottom w:val="0"/>
          <w:divBdr>
            <w:top w:val="none" w:sz="0" w:space="0" w:color="auto"/>
            <w:left w:val="none" w:sz="0" w:space="0" w:color="auto"/>
            <w:bottom w:val="none" w:sz="0" w:space="0" w:color="auto"/>
            <w:right w:val="none" w:sz="0" w:space="0" w:color="auto"/>
          </w:divBdr>
        </w:div>
        <w:div w:id="1211187348">
          <w:marLeft w:val="547"/>
          <w:marRight w:val="0"/>
          <w:marTop w:val="0"/>
          <w:marBottom w:val="0"/>
          <w:divBdr>
            <w:top w:val="none" w:sz="0" w:space="0" w:color="auto"/>
            <w:left w:val="none" w:sz="0" w:space="0" w:color="auto"/>
            <w:bottom w:val="none" w:sz="0" w:space="0" w:color="auto"/>
            <w:right w:val="none" w:sz="0" w:space="0" w:color="auto"/>
          </w:divBdr>
        </w:div>
        <w:div w:id="922953663">
          <w:marLeft w:val="547"/>
          <w:marRight w:val="0"/>
          <w:marTop w:val="0"/>
          <w:marBottom w:val="0"/>
          <w:divBdr>
            <w:top w:val="none" w:sz="0" w:space="0" w:color="auto"/>
            <w:left w:val="none" w:sz="0" w:space="0" w:color="auto"/>
            <w:bottom w:val="none" w:sz="0" w:space="0" w:color="auto"/>
            <w:right w:val="none" w:sz="0" w:space="0" w:color="auto"/>
          </w:divBdr>
        </w:div>
        <w:div w:id="951740761">
          <w:marLeft w:val="547"/>
          <w:marRight w:val="0"/>
          <w:marTop w:val="0"/>
          <w:marBottom w:val="0"/>
          <w:divBdr>
            <w:top w:val="none" w:sz="0" w:space="0" w:color="auto"/>
            <w:left w:val="none" w:sz="0" w:space="0" w:color="auto"/>
            <w:bottom w:val="none" w:sz="0" w:space="0" w:color="auto"/>
            <w:right w:val="none" w:sz="0" w:space="0" w:color="auto"/>
          </w:divBdr>
        </w:div>
      </w:divsChild>
    </w:div>
    <w:div w:id="681007411">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693574124">
      <w:bodyDiv w:val="1"/>
      <w:marLeft w:val="0"/>
      <w:marRight w:val="0"/>
      <w:marTop w:val="0"/>
      <w:marBottom w:val="0"/>
      <w:divBdr>
        <w:top w:val="none" w:sz="0" w:space="0" w:color="auto"/>
        <w:left w:val="none" w:sz="0" w:space="0" w:color="auto"/>
        <w:bottom w:val="none" w:sz="0" w:space="0" w:color="auto"/>
        <w:right w:val="none" w:sz="0" w:space="0" w:color="auto"/>
      </w:divBdr>
    </w:div>
    <w:div w:id="704252427">
      <w:bodyDiv w:val="1"/>
      <w:marLeft w:val="0"/>
      <w:marRight w:val="0"/>
      <w:marTop w:val="0"/>
      <w:marBottom w:val="0"/>
      <w:divBdr>
        <w:top w:val="none" w:sz="0" w:space="0" w:color="auto"/>
        <w:left w:val="none" w:sz="0" w:space="0" w:color="auto"/>
        <w:bottom w:val="none" w:sz="0" w:space="0" w:color="auto"/>
        <w:right w:val="none" w:sz="0" w:space="0" w:color="auto"/>
      </w:divBdr>
    </w:div>
    <w:div w:id="846165989">
      <w:bodyDiv w:val="1"/>
      <w:marLeft w:val="0"/>
      <w:marRight w:val="0"/>
      <w:marTop w:val="0"/>
      <w:marBottom w:val="0"/>
      <w:divBdr>
        <w:top w:val="none" w:sz="0" w:space="0" w:color="auto"/>
        <w:left w:val="none" w:sz="0" w:space="0" w:color="auto"/>
        <w:bottom w:val="none" w:sz="0" w:space="0" w:color="auto"/>
        <w:right w:val="none" w:sz="0" w:space="0" w:color="auto"/>
      </w:divBdr>
    </w:div>
    <w:div w:id="876625336">
      <w:bodyDiv w:val="1"/>
      <w:marLeft w:val="0"/>
      <w:marRight w:val="0"/>
      <w:marTop w:val="0"/>
      <w:marBottom w:val="0"/>
      <w:divBdr>
        <w:top w:val="none" w:sz="0" w:space="0" w:color="auto"/>
        <w:left w:val="none" w:sz="0" w:space="0" w:color="auto"/>
        <w:bottom w:val="none" w:sz="0" w:space="0" w:color="auto"/>
        <w:right w:val="none" w:sz="0" w:space="0" w:color="auto"/>
      </w:divBdr>
    </w:div>
    <w:div w:id="911113698">
      <w:bodyDiv w:val="1"/>
      <w:marLeft w:val="0"/>
      <w:marRight w:val="0"/>
      <w:marTop w:val="0"/>
      <w:marBottom w:val="0"/>
      <w:divBdr>
        <w:top w:val="none" w:sz="0" w:space="0" w:color="auto"/>
        <w:left w:val="none" w:sz="0" w:space="0" w:color="auto"/>
        <w:bottom w:val="none" w:sz="0" w:space="0" w:color="auto"/>
        <w:right w:val="none" w:sz="0" w:space="0" w:color="auto"/>
      </w:divBdr>
    </w:div>
    <w:div w:id="957833965">
      <w:bodyDiv w:val="1"/>
      <w:marLeft w:val="0"/>
      <w:marRight w:val="0"/>
      <w:marTop w:val="0"/>
      <w:marBottom w:val="0"/>
      <w:divBdr>
        <w:top w:val="none" w:sz="0" w:space="0" w:color="auto"/>
        <w:left w:val="none" w:sz="0" w:space="0" w:color="auto"/>
        <w:bottom w:val="none" w:sz="0" w:space="0" w:color="auto"/>
        <w:right w:val="none" w:sz="0" w:space="0" w:color="auto"/>
      </w:divBdr>
    </w:div>
    <w:div w:id="984120351">
      <w:bodyDiv w:val="1"/>
      <w:marLeft w:val="0"/>
      <w:marRight w:val="0"/>
      <w:marTop w:val="0"/>
      <w:marBottom w:val="0"/>
      <w:divBdr>
        <w:top w:val="none" w:sz="0" w:space="0" w:color="auto"/>
        <w:left w:val="none" w:sz="0" w:space="0" w:color="auto"/>
        <w:bottom w:val="none" w:sz="0" w:space="0" w:color="auto"/>
        <w:right w:val="none" w:sz="0" w:space="0" w:color="auto"/>
      </w:divBdr>
      <w:divsChild>
        <w:div w:id="701826523">
          <w:marLeft w:val="547"/>
          <w:marRight w:val="0"/>
          <w:marTop w:val="0"/>
          <w:marBottom w:val="0"/>
          <w:divBdr>
            <w:top w:val="none" w:sz="0" w:space="0" w:color="auto"/>
            <w:left w:val="none" w:sz="0" w:space="0" w:color="auto"/>
            <w:bottom w:val="none" w:sz="0" w:space="0" w:color="auto"/>
            <w:right w:val="none" w:sz="0" w:space="0" w:color="auto"/>
          </w:divBdr>
        </w:div>
      </w:divsChild>
    </w:div>
    <w:div w:id="998920195">
      <w:bodyDiv w:val="1"/>
      <w:marLeft w:val="0"/>
      <w:marRight w:val="0"/>
      <w:marTop w:val="0"/>
      <w:marBottom w:val="0"/>
      <w:divBdr>
        <w:top w:val="none" w:sz="0" w:space="0" w:color="auto"/>
        <w:left w:val="none" w:sz="0" w:space="0" w:color="auto"/>
        <w:bottom w:val="none" w:sz="0" w:space="0" w:color="auto"/>
        <w:right w:val="none" w:sz="0" w:space="0" w:color="auto"/>
      </w:divBdr>
    </w:div>
    <w:div w:id="1015577286">
      <w:bodyDiv w:val="1"/>
      <w:marLeft w:val="0"/>
      <w:marRight w:val="0"/>
      <w:marTop w:val="0"/>
      <w:marBottom w:val="0"/>
      <w:divBdr>
        <w:top w:val="none" w:sz="0" w:space="0" w:color="auto"/>
        <w:left w:val="none" w:sz="0" w:space="0" w:color="auto"/>
        <w:bottom w:val="none" w:sz="0" w:space="0" w:color="auto"/>
        <w:right w:val="none" w:sz="0" w:space="0" w:color="auto"/>
      </w:divBdr>
    </w:div>
    <w:div w:id="1045064728">
      <w:bodyDiv w:val="1"/>
      <w:marLeft w:val="0"/>
      <w:marRight w:val="0"/>
      <w:marTop w:val="0"/>
      <w:marBottom w:val="0"/>
      <w:divBdr>
        <w:top w:val="none" w:sz="0" w:space="0" w:color="auto"/>
        <w:left w:val="none" w:sz="0" w:space="0" w:color="auto"/>
        <w:bottom w:val="none" w:sz="0" w:space="0" w:color="auto"/>
        <w:right w:val="none" w:sz="0" w:space="0" w:color="auto"/>
      </w:divBdr>
    </w:div>
    <w:div w:id="1054427045">
      <w:bodyDiv w:val="1"/>
      <w:marLeft w:val="0"/>
      <w:marRight w:val="0"/>
      <w:marTop w:val="0"/>
      <w:marBottom w:val="0"/>
      <w:divBdr>
        <w:top w:val="none" w:sz="0" w:space="0" w:color="auto"/>
        <w:left w:val="none" w:sz="0" w:space="0" w:color="auto"/>
        <w:bottom w:val="none" w:sz="0" w:space="0" w:color="auto"/>
        <w:right w:val="none" w:sz="0" w:space="0" w:color="auto"/>
      </w:divBdr>
    </w:div>
    <w:div w:id="1119421611">
      <w:bodyDiv w:val="1"/>
      <w:marLeft w:val="0"/>
      <w:marRight w:val="0"/>
      <w:marTop w:val="0"/>
      <w:marBottom w:val="0"/>
      <w:divBdr>
        <w:top w:val="none" w:sz="0" w:space="0" w:color="auto"/>
        <w:left w:val="none" w:sz="0" w:space="0" w:color="auto"/>
        <w:bottom w:val="none" w:sz="0" w:space="0" w:color="auto"/>
        <w:right w:val="none" w:sz="0" w:space="0" w:color="auto"/>
      </w:divBdr>
      <w:divsChild>
        <w:div w:id="1244995721">
          <w:marLeft w:val="547"/>
          <w:marRight w:val="0"/>
          <w:marTop w:val="0"/>
          <w:marBottom w:val="0"/>
          <w:divBdr>
            <w:top w:val="none" w:sz="0" w:space="0" w:color="auto"/>
            <w:left w:val="none" w:sz="0" w:space="0" w:color="auto"/>
            <w:bottom w:val="none" w:sz="0" w:space="0" w:color="auto"/>
            <w:right w:val="none" w:sz="0" w:space="0" w:color="auto"/>
          </w:divBdr>
        </w:div>
      </w:divsChild>
    </w:div>
    <w:div w:id="1162695963">
      <w:bodyDiv w:val="1"/>
      <w:marLeft w:val="0"/>
      <w:marRight w:val="0"/>
      <w:marTop w:val="0"/>
      <w:marBottom w:val="0"/>
      <w:divBdr>
        <w:top w:val="none" w:sz="0" w:space="0" w:color="auto"/>
        <w:left w:val="none" w:sz="0" w:space="0" w:color="auto"/>
        <w:bottom w:val="none" w:sz="0" w:space="0" w:color="auto"/>
        <w:right w:val="none" w:sz="0" w:space="0" w:color="auto"/>
      </w:divBdr>
    </w:div>
    <w:div w:id="1216353813">
      <w:bodyDiv w:val="1"/>
      <w:marLeft w:val="0"/>
      <w:marRight w:val="0"/>
      <w:marTop w:val="0"/>
      <w:marBottom w:val="0"/>
      <w:divBdr>
        <w:top w:val="none" w:sz="0" w:space="0" w:color="auto"/>
        <w:left w:val="none" w:sz="0" w:space="0" w:color="auto"/>
        <w:bottom w:val="none" w:sz="0" w:space="0" w:color="auto"/>
        <w:right w:val="none" w:sz="0" w:space="0" w:color="auto"/>
      </w:divBdr>
    </w:div>
    <w:div w:id="1255631688">
      <w:bodyDiv w:val="1"/>
      <w:marLeft w:val="0"/>
      <w:marRight w:val="0"/>
      <w:marTop w:val="0"/>
      <w:marBottom w:val="0"/>
      <w:divBdr>
        <w:top w:val="none" w:sz="0" w:space="0" w:color="auto"/>
        <w:left w:val="none" w:sz="0" w:space="0" w:color="auto"/>
        <w:bottom w:val="none" w:sz="0" w:space="0" w:color="auto"/>
        <w:right w:val="none" w:sz="0" w:space="0" w:color="auto"/>
      </w:divBdr>
    </w:div>
    <w:div w:id="1269237670">
      <w:bodyDiv w:val="1"/>
      <w:marLeft w:val="0"/>
      <w:marRight w:val="0"/>
      <w:marTop w:val="0"/>
      <w:marBottom w:val="0"/>
      <w:divBdr>
        <w:top w:val="none" w:sz="0" w:space="0" w:color="auto"/>
        <w:left w:val="none" w:sz="0" w:space="0" w:color="auto"/>
        <w:bottom w:val="none" w:sz="0" w:space="0" w:color="auto"/>
        <w:right w:val="none" w:sz="0" w:space="0" w:color="auto"/>
      </w:divBdr>
    </w:div>
    <w:div w:id="1317032070">
      <w:bodyDiv w:val="1"/>
      <w:marLeft w:val="0"/>
      <w:marRight w:val="0"/>
      <w:marTop w:val="0"/>
      <w:marBottom w:val="0"/>
      <w:divBdr>
        <w:top w:val="none" w:sz="0" w:space="0" w:color="auto"/>
        <w:left w:val="none" w:sz="0" w:space="0" w:color="auto"/>
        <w:bottom w:val="none" w:sz="0" w:space="0" w:color="auto"/>
        <w:right w:val="none" w:sz="0" w:space="0" w:color="auto"/>
      </w:divBdr>
    </w:div>
    <w:div w:id="1345324834">
      <w:bodyDiv w:val="1"/>
      <w:marLeft w:val="0"/>
      <w:marRight w:val="0"/>
      <w:marTop w:val="0"/>
      <w:marBottom w:val="0"/>
      <w:divBdr>
        <w:top w:val="none" w:sz="0" w:space="0" w:color="auto"/>
        <w:left w:val="none" w:sz="0" w:space="0" w:color="auto"/>
        <w:bottom w:val="none" w:sz="0" w:space="0" w:color="auto"/>
        <w:right w:val="none" w:sz="0" w:space="0" w:color="auto"/>
      </w:divBdr>
    </w:div>
    <w:div w:id="1346127758">
      <w:bodyDiv w:val="1"/>
      <w:marLeft w:val="0"/>
      <w:marRight w:val="0"/>
      <w:marTop w:val="0"/>
      <w:marBottom w:val="0"/>
      <w:divBdr>
        <w:top w:val="none" w:sz="0" w:space="0" w:color="auto"/>
        <w:left w:val="none" w:sz="0" w:space="0" w:color="auto"/>
        <w:bottom w:val="none" w:sz="0" w:space="0" w:color="auto"/>
        <w:right w:val="none" w:sz="0" w:space="0" w:color="auto"/>
      </w:divBdr>
    </w:div>
    <w:div w:id="1460148092">
      <w:bodyDiv w:val="1"/>
      <w:marLeft w:val="0"/>
      <w:marRight w:val="0"/>
      <w:marTop w:val="0"/>
      <w:marBottom w:val="0"/>
      <w:divBdr>
        <w:top w:val="none" w:sz="0" w:space="0" w:color="auto"/>
        <w:left w:val="none" w:sz="0" w:space="0" w:color="auto"/>
        <w:bottom w:val="none" w:sz="0" w:space="0" w:color="auto"/>
        <w:right w:val="none" w:sz="0" w:space="0" w:color="auto"/>
      </w:divBdr>
    </w:div>
    <w:div w:id="1463691963">
      <w:bodyDiv w:val="1"/>
      <w:marLeft w:val="0"/>
      <w:marRight w:val="0"/>
      <w:marTop w:val="0"/>
      <w:marBottom w:val="0"/>
      <w:divBdr>
        <w:top w:val="none" w:sz="0" w:space="0" w:color="auto"/>
        <w:left w:val="none" w:sz="0" w:space="0" w:color="auto"/>
        <w:bottom w:val="none" w:sz="0" w:space="0" w:color="auto"/>
        <w:right w:val="none" w:sz="0" w:space="0" w:color="auto"/>
      </w:divBdr>
      <w:divsChild>
        <w:div w:id="1446848281">
          <w:marLeft w:val="547"/>
          <w:marRight w:val="0"/>
          <w:marTop w:val="0"/>
          <w:marBottom w:val="0"/>
          <w:divBdr>
            <w:top w:val="none" w:sz="0" w:space="0" w:color="auto"/>
            <w:left w:val="none" w:sz="0" w:space="0" w:color="auto"/>
            <w:bottom w:val="none" w:sz="0" w:space="0" w:color="auto"/>
            <w:right w:val="none" w:sz="0" w:space="0" w:color="auto"/>
          </w:divBdr>
        </w:div>
        <w:div w:id="846671305">
          <w:marLeft w:val="547"/>
          <w:marRight w:val="0"/>
          <w:marTop w:val="0"/>
          <w:marBottom w:val="0"/>
          <w:divBdr>
            <w:top w:val="none" w:sz="0" w:space="0" w:color="auto"/>
            <w:left w:val="none" w:sz="0" w:space="0" w:color="auto"/>
            <w:bottom w:val="none" w:sz="0" w:space="0" w:color="auto"/>
            <w:right w:val="none" w:sz="0" w:space="0" w:color="auto"/>
          </w:divBdr>
        </w:div>
        <w:div w:id="1971012082">
          <w:marLeft w:val="547"/>
          <w:marRight w:val="0"/>
          <w:marTop w:val="0"/>
          <w:marBottom w:val="0"/>
          <w:divBdr>
            <w:top w:val="none" w:sz="0" w:space="0" w:color="auto"/>
            <w:left w:val="none" w:sz="0" w:space="0" w:color="auto"/>
            <w:bottom w:val="none" w:sz="0" w:space="0" w:color="auto"/>
            <w:right w:val="none" w:sz="0" w:space="0" w:color="auto"/>
          </w:divBdr>
        </w:div>
        <w:div w:id="298339157">
          <w:marLeft w:val="547"/>
          <w:marRight w:val="0"/>
          <w:marTop w:val="0"/>
          <w:marBottom w:val="0"/>
          <w:divBdr>
            <w:top w:val="none" w:sz="0" w:space="0" w:color="auto"/>
            <w:left w:val="none" w:sz="0" w:space="0" w:color="auto"/>
            <w:bottom w:val="none" w:sz="0" w:space="0" w:color="auto"/>
            <w:right w:val="none" w:sz="0" w:space="0" w:color="auto"/>
          </w:divBdr>
        </w:div>
        <w:div w:id="543173677">
          <w:marLeft w:val="547"/>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93514627">
      <w:bodyDiv w:val="1"/>
      <w:marLeft w:val="0"/>
      <w:marRight w:val="0"/>
      <w:marTop w:val="0"/>
      <w:marBottom w:val="0"/>
      <w:divBdr>
        <w:top w:val="none" w:sz="0" w:space="0" w:color="auto"/>
        <w:left w:val="none" w:sz="0" w:space="0" w:color="auto"/>
        <w:bottom w:val="none" w:sz="0" w:space="0" w:color="auto"/>
        <w:right w:val="none" w:sz="0" w:space="0" w:color="auto"/>
      </w:divBdr>
    </w:div>
    <w:div w:id="1593584119">
      <w:bodyDiv w:val="1"/>
      <w:marLeft w:val="0"/>
      <w:marRight w:val="0"/>
      <w:marTop w:val="0"/>
      <w:marBottom w:val="0"/>
      <w:divBdr>
        <w:top w:val="none" w:sz="0" w:space="0" w:color="auto"/>
        <w:left w:val="none" w:sz="0" w:space="0" w:color="auto"/>
        <w:bottom w:val="none" w:sz="0" w:space="0" w:color="auto"/>
        <w:right w:val="none" w:sz="0" w:space="0" w:color="auto"/>
      </w:divBdr>
      <w:divsChild>
        <w:div w:id="951478094">
          <w:marLeft w:val="547"/>
          <w:marRight w:val="0"/>
          <w:marTop w:val="0"/>
          <w:marBottom w:val="0"/>
          <w:divBdr>
            <w:top w:val="none" w:sz="0" w:space="0" w:color="auto"/>
            <w:left w:val="none" w:sz="0" w:space="0" w:color="auto"/>
            <w:bottom w:val="none" w:sz="0" w:space="0" w:color="auto"/>
            <w:right w:val="none" w:sz="0" w:space="0" w:color="auto"/>
          </w:divBdr>
        </w:div>
        <w:div w:id="2025088462">
          <w:marLeft w:val="547"/>
          <w:marRight w:val="0"/>
          <w:marTop w:val="0"/>
          <w:marBottom w:val="0"/>
          <w:divBdr>
            <w:top w:val="none" w:sz="0" w:space="0" w:color="auto"/>
            <w:left w:val="none" w:sz="0" w:space="0" w:color="auto"/>
            <w:bottom w:val="none" w:sz="0" w:space="0" w:color="auto"/>
            <w:right w:val="none" w:sz="0" w:space="0" w:color="auto"/>
          </w:divBdr>
        </w:div>
        <w:div w:id="1604847738">
          <w:marLeft w:val="547"/>
          <w:marRight w:val="0"/>
          <w:marTop w:val="0"/>
          <w:marBottom w:val="0"/>
          <w:divBdr>
            <w:top w:val="none" w:sz="0" w:space="0" w:color="auto"/>
            <w:left w:val="none" w:sz="0" w:space="0" w:color="auto"/>
            <w:bottom w:val="none" w:sz="0" w:space="0" w:color="auto"/>
            <w:right w:val="none" w:sz="0" w:space="0" w:color="auto"/>
          </w:divBdr>
        </w:div>
        <w:div w:id="683290286">
          <w:marLeft w:val="547"/>
          <w:marRight w:val="0"/>
          <w:marTop w:val="0"/>
          <w:marBottom w:val="0"/>
          <w:divBdr>
            <w:top w:val="none" w:sz="0" w:space="0" w:color="auto"/>
            <w:left w:val="none" w:sz="0" w:space="0" w:color="auto"/>
            <w:bottom w:val="none" w:sz="0" w:space="0" w:color="auto"/>
            <w:right w:val="none" w:sz="0" w:space="0" w:color="auto"/>
          </w:divBdr>
        </w:div>
      </w:divsChild>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27396024">
      <w:bodyDiv w:val="1"/>
      <w:marLeft w:val="0"/>
      <w:marRight w:val="0"/>
      <w:marTop w:val="0"/>
      <w:marBottom w:val="0"/>
      <w:divBdr>
        <w:top w:val="none" w:sz="0" w:space="0" w:color="auto"/>
        <w:left w:val="none" w:sz="0" w:space="0" w:color="auto"/>
        <w:bottom w:val="none" w:sz="0" w:space="0" w:color="auto"/>
        <w:right w:val="none" w:sz="0" w:space="0" w:color="auto"/>
      </w:divBdr>
    </w:div>
    <w:div w:id="1741950593">
      <w:bodyDiv w:val="1"/>
      <w:marLeft w:val="0"/>
      <w:marRight w:val="0"/>
      <w:marTop w:val="0"/>
      <w:marBottom w:val="0"/>
      <w:divBdr>
        <w:top w:val="none" w:sz="0" w:space="0" w:color="auto"/>
        <w:left w:val="none" w:sz="0" w:space="0" w:color="auto"/>
        <w:bottom w:val="none" w:sz="0" w:space="0" w:color="auto"/>
        <w:right w:val="none" w:sz="0" w:space="0" w:color="auto"/>
      </w:divBdr>
    </w:div>
    <w:div w:id="1838963460">
      <w:bodyDiv w:val="1"/>
      <w:marLeft w:val="0"/>
      <w:marRight w:val="0"/>
      <w:marTop w:val="0"/>
      <w:marBottom w:val="0"/>
      <w:divBdr>
        <w:top w:val="none" w:sz="0" w:space="0" w:color="auto"/>
        <w:left w:val="none" w:sz="0" w:space="0" w:color="auto"/>
        <w:bottom w:val="none" w:sz="0" w:space="0" w:color="auto"/>
        <w:right w:val="none" w:sz="0" w:space="0" w:color="auto"/>
      </w:divBdr>
    </w:div>
    <w:div w:id="1850872999">
      <w:bodyDiv w:val="1"/>
      <w:marLeft w:val="0"/>
      <w:marRight w:val="0"/>
      <w:marTop w:val="0"/>
      <w:marBottom w:val="0"/>
      <w:divBdr>
        <w:top w:val="none" w:sz="0" w:space="0" w:color="auto"/>
        <w:left w:val="none" w:sz="0" w:space="0" w:color="auto"/>
        <w:bottom w:val="none" w:sz="0" w:space="0" w:color="auto"/>
        <w:right w:val="none" w:sz="0" w:space="0" w:color="auto"/>
      </w:divBdr>
    </w:div>
    <w:div w:id="1883904120">
      <w:bodyDiv w:val="1"/>
      <w:marLeft w:val="0"/>
      <w:marRight w:val="0"/>
      <w:marTop w:val="0"/>
      <w:marBottom w:val="0"/>
      <w:divBdr>
        <w:top w:val="none" w:sz="0" w:space="0" w:color="auto"/>
        <w:left w:val="none" w:sz="0" w:space="0" w:color="auto"/>
        <w:bottom w:val="none" w:sz="0" w:space="0" w:color="auto"/>
        <w:right w:val="none" w:sz="0" w:space="0" w:color="auto"/>
      </w:divBdr>
      <w:divsChild>
        <w:div w:id="142626654">
          <w:marLeft w:val="547"/>
          <w:marRight w:val="0"/>
          <w:marTop w:val="0"/>
          <w:marBottom w:val="0"/>
          <w:divBdr>
            <w:top w:val="none" w:sz="0" w:space="0" w:color="auto"/>
            <w:left w:val="none" w:sz="0" w:space="0" w:color="auto"/>
            <w:bottom w:val="none" w:sz="0" w:space="0" w:color="auto"/>
            <w:right w:val="none" w:sz="0" w:space="0" w:color="auto"/>
          </w:divBdr>
        </w:div>
      </w:divsChild>
    </w:div>
    <w:div w:id="1950697877">
      <w:bodyDiv w:val="1"/>
      <w:marLeft w:val="0"/>
      <w:marRight w:val="0"/>
      <w:marTop w:val="0"/>
      <w:marBottom w:val="0"/>
      <w:divBdr>
        <w:top w:val="none" w:sz="0" w:space="0" w:color="auto"/>
        <w:left w:val="none" w:sz="0" w:space="0" w:color="auto"/>
        <w:bottom w:val="none" w:sz="0" w:space="0" w:color="auto"/>
        <w:right w:val="none" w:sz="0" w:space="0" w:color="auto"/>
      </w:divBdr>
      <w:divsChild>
        <w:div w:id="1721395915">
          <w:marLeft w:val="547"/>
          <w:marRight w:val="0"/>
          <w:marTop w:val="0"/>
          <w:marBottom w:val="0"/>
          <w:divBdr>
            <w:top w:val="none" w:sz="0" w:space="0" w:color="auto"/>
            <w:left w:val="none" w:sz="0" w:space="0" w:color="auto"/>
            <w:bottom w:val="none" w:sz="0" w:space="0" w:color="auto"/>
            <w:right w:val="none" w:sz="0" w:space="0" w:color="auto"/>
          </w:divBdr>
        </w:div>
        <w:div w:id="1324161380">
          <w:marLeft w:val="547"/>
          <w:marRight w:val="0"/>
          <w:marTop w:val="0"/>
          <w:marBottom w:val="0"/>
          <w:divBdr>
            <w:top w:val="none" w:sz="0" w:space="0" w:color="auto"/>
            <w:left w:val="none" w:sz="0" w:space="0" w:color="auto"/>
            <w:bottom w:val="none" w:sz="0" w:space="0" w:color="auto"/>
            <w:right w:val="none" w:sz="0" w:space="0" w:color="auto"/>
          </w:divBdr>
        </w:div>
        <w:div w:id="558521363">
          <w:marLeft w:val="547"/>
          <w:marRight w:val="0"/>
          <w:marTop w:val="0"/>
          <w:marBottom w:val="0"/>
          <w:divBdr>
            <w:top w:val="none" w:sz="0" w:space="0" w:color="auto"/>
            <w:left w:val="none" w:sz="0" w:space="0" w:color="auto"/>
            <w:bottom w:val="none" w:sz="0" w:space="0" w:color="auto"/>
            <w:right w:val="none" w:sz="0" w:space="0" w:color="auto"/>
          </w:divBdr>
        </w:div>
        <w:div w:id="47994819">
          <w:marLeft w:val="547"/>
          <w:marRight w:val="0"/>
          <w:marTop w:val="0"/>
          <w:marBottom w:val="0"/>
          <w:divBdr>
            <w:top w:val="none" w:sz="0" w:space="0" w:color="auto"/>
            <w:left w:val="none" w:sz="0" w:space="0" w:color="auto"/>
            <w:bottom w:val="none" w:sz="0" w:space="0" w:color="auto"/>
            <w:right w:val="none" w:sz="0" w:space="0" w:color="auto"/>
          </w:divBdr>
        </w:div>
      </w:divsChild>
    </w:div>
    <w:div w:id="2003049362">
      <w:bodyDiv w:val="1"/>
      <w:marLeft w:val="0"/>
      <w:marRight w:val="0"/>
      <w:marTop w:val="0"/>
      <w:marBottom w:val="0"/>
      <w:divBdr>
        <w:top w:val="none" w:sz="0" w:space="0" w:color="auto"/>
        <w:left w:val="none" w:sz="0" w:space="0" w:color="auto"/>
        <w:bottom w:val="none" w:sz="0" w:space="0" w:color="auto"/>
        <w:right w:val="none" w:sz="0" w:space="0" w:color="auto"/>
      </w:divBdr>
    </w:div>
    <w:div w:id="2044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file/d/1at4c4DfNW6KMY4Z3QsGsFIEPpyjRBw56/view"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drive/folders/1RLVu33lKivsVP628QBXOw6gjP2uUxTF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file/d/1at4c4DfNW6KMY4Z3QsGsFIEPpyjRBw56/edit" TargetMode="External"/><Relationship Id="rId1" Type="http://schemas.openxmlformats.org/officeDocument/2006/relationships/hyperlink" Target="https://drive.google.com/drive/folders/1RLVu33lKivsVP628QBXOw6gjP2uUxTF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9B73F48DE12A428D0B2D39C294627A" ma:contentTypeVersion="12" ma:contentTypeDescription="Create a new document." ma:contentTypeScope="" ma:versionID="15f1ac622da3c3f3609fa8036f5dbfef">
  <xsd:schema xmlns:xsd="http://www.w3.org/2001/XMLSchema" xmlns:xs="http://www.w3.org/2001/XMLSchema" xmlns:p="http://schemas.microsoft.com/office/2006/metadata/properties" xmlns:ns3="f22b3971-a658-4153-9ebc-eb35abdb7c95" xmlns:ns4="e0dc4fa2-5550-4113-bd08-8a7fa149bdf3" targetNamespace="http://schemas.microsoft.com/office/2006/metadata/properties" ma:root="true" ma:fieldsID="42fe03291381e76d449d54180c5465fa" ns3:_="" ns4:_="">
    <xsd:import namespace="f22b3971-a658-4153-9ebc-eb35abdb7c95"/>
    <xsd:import namespace="e0dc4fa2-5550-4113-bd08-8a7fa149b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3971-a658-4153-9ebc-eb35abdb7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c4fa2-5550-4113-bd08-8a7fa149bd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4E66C45-DD5F-4D7C-BF31-E1352F7B547C}">
  <ds:schemaRefs>
    <ds:schemaRef ds:uri="http://schemas.openxmlformats.org/officeDocument/2006/bibliography"/>
  </ds:schemaRefs>
</ds:datastoreItem>
</file>

<file path=customXml/itemProps3.xml><?xml version="1.0" encoding="utf-8"?>
<ds:datastoreItem xmlns:ds="http://schemas.openxmlformats.org/officeDocument/2006/customXml" ds:itemID="{205196CC-6F24-4FFF-9AC0-8663C661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3971-a658-4153-9ebc-eb35abdb7c95"/>
    <ds:schemaRef ds:uri="e0dc4fa2-5550-4113-bd08-8a7fa149b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6091</Words>
  <Characters>33501</Characters>
  <Application>Microsoft Office Word</Application>
  <DocSecurity>0</DocSecurity>
  <Lines>279</Lines>
  <Paragraphs>79</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5</cp:revision>
  <cp:lastPrinted>2020-11-12T16:57:00Z</cp:lastPrinted>
  <dcterms:created xsi:type="dcterms:W3CDTF">2021-06-15T23:02:00Z</dcterms:created>
  <dcterms:modified xsi:type="dcterms:W3CDTF">2021-06-15T23:09:00Z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0x010100869B73F48DE12A428D0B2D39C294627A</vt:lpwstr>
  </property>
</Properties>
</file>