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471D04" w:rsidRDefault="00527E52" w:rsidP="007C288F">
      <w:pPr>
        <w:rPr>
          <w:b/>
        </w:rPr>
      </w:pPr>
      <w:r w:rsidRPr="00471D04">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471D04">
        <w:rPr>
          <w:b/>
        </w:rPr>
        <w:tab/>
      </w:r>
    </w:p>
    <w:p w14:paraId="0C2587EF" w14:textId="77777777" w:rsidR="00CB02F7" w:rsidRPr="00471D04" w:rsidRDefault="00B12FB8" w:rsidP="007C288F">
      <w:pPr>
        <w:numPr>
          <w:ilvl w:val="12"/>
          <w:numId w:val="0"/>
        </w:numPr>
        <w:tabs>
          <w:tab w:val="left" w:pos="0"/>
        </w:tabs>
        <w:suppressAutoHyphens/>
        <w:rPr>
          <w:b/>
          <w:bCs/>
          <w:caps/>
        </w:rPr>
      </w:pPr>
      <w:r w:rsidRPr="00471D04">
        <w:rPr>
          <w:spacing w:val="-3"/>
        </w:rPr>
        <w:t xml:space="preserve"> </w:t>
      </w:r>
      <w:r w:rsidRPr="00471D04">
        <w:rPr>
          <w:spacing w:val="-3"/>
        </w:rPr>
        <w:tab/>
      </w:r>
      <w:r w:rsidRPr="00471D04">
        <w:rPr>
          <w:spacing w:val="-3"/>
        </w:rPr>
        <w:tab/>
      </w:r>
      <w:r w:rsidR="00ED6399" w:rsidRPr="00471D04">
        <w:rPr>
          <w:spacing w:val="-3"/>
        </w:rPr>
        <w:tab/>
      </w:r>
      <w:r w:rsidR="00793DE6" w:rsidRPr="00471D04">
        <w:rPr>
          <w:b/>
        </w:rPr>
        <w:t>PBF</w:t>
      </w:r>
      <w:r w:rsidR="008640A5" w:rsidRPr="00471D04">
        <w:rPr>
          <w:b/>
        </w:rPr>
        <w:t xml:space="preserve"> </w:t>
      </w:r>
      <w:r w:rsidR="00CB02F7" w:rsidRPr="00471D04">
        <w:rPr>
          <w:b/>
          <w:bCs/>
          <w:caps/>
        </w:rPr>
        <w:t>PROJECT progress report</w:t>
      </w:r>
    </w:p>
    <w:p w14:paraId="16DC9E23" w14:textId="4B923F88" w:rsidR="00CB02F7" w:rsidRPr="00471D04" w:rsidRDefault="00CB02F7" w:rsidP="008364E5">
      <w:pPr>
        <w:jc w:val="center"/>
        <w:rPr>
          <w:b/>
          <w:bCs/>
          <w:caps/>
        </w:rPr>
      </w:pPr>
      <w:r w:rsidRPr="00471D04">
        <w:rPr>
          <w:b/>
          <w:bCs/>
          <w:caps/>
        </w:rPr>
        <w:t>COUNTRY:</w:t>
      </w:r>
      <w:r w:rsidR="00A47DDA" w:rsidRPr="00471D04">
        <w:rPr>
          <w:bCs/>
          <w:iCs/>
          <w:snapToGrid w:val="0"/>
        </w:rPr>
        <w:t xml:space="preserve"> </w:t>
      </w:r>
      <w:r w:rsidR="00811244" w:rsidRPr="00471D04">
        <w:rPr>
          <w:bCs/>
          <w:iCs/>
          <w:snapToGrid w:val="0"/>
        </w:rPr>
        <w:fldChar w:fldCharType="begin">
          <w:ffData>
            <w:name w:val=""/>
            <w:enabled/>
            <w:calcOnExit w:val="0"/>
            <w:textInput>
              <w:default w:val="Papua New Guinea"/>
              <w:format w:val="FIRST CAPITAL"/>
            </w:textInput>
          </w:ffData>
        </w:fldChar>
      </w:r>
      <w:r w:rsidR="00811244" w:rsidRPr="00471D04">
        <w:rPr>
          <w:bCs/>
          <w:iCs/>
          <w:snapToGrid w:val="0"/>
        </w:rPr>
        <w:instrText xml:space="preserve"> FORMTEXT </w:instrText>
      </w:r>
      <w:r w:rsidR="00811244" w:rsidRPr="00471D04">
        <w:rPr>
          <w:bCs/>
          <w:iCs/>
          <w:snapToGrid w:val="0"/>
        </w:rPr>
      </w:r>
      <w:r w:rsidR="00811244" w:rsidRPr="00471D04">
        <w:rPr>
          <w:bCs/>
          <w:iCs/>
          <w:snapToGrid w:val="0"/>
        </w:rPr>
        <w:fldChar w:fldCharType="separate"/>
      </w:r>
      <w:r w:rsidR="00811244" w:rsidRPr="00471D04">
        <w:rPr>
          <w:bCs/>
          <w:iCs/>
          <w:noProof/>
          <w:snapToGrid w:val="0"/>
        </w:rPr>
        <w:t>Papua New Guinea</w:t>
      </w:r>
      <w:r w:rsidR="00811244" w:rsidRPr="00471D04">
        <w:rPr>
          <w:bCs/>
          <w:iCs/>
          <w:snapToGrid w:val="0"/>
        </w:rPr>
        <w:fldChar w:fldCharType="end"/>
      </w:r>
    </w:p>
    <w:p w14:paraId="28AB750A" w14:textId="490B6EC8" w:rsidR="008640A5" w:rsidRPr="00471D04" w:rsidRDefault="008640A5" w:rsidP="008364E5">
      <w:pPr>
        <w:jc w:val="center"/>
        <w:rPr>
          <w:b/>
          <w:bCs/>
          <w:caps/>
        </w:rPr>
      </w:pPr>
      <w:r w:rsidRPr="00471D04">
        <w:rPr>
          <w:b/>
          <w:bCs/>
          <w:caps/>
        </w:rPr>
        <w:t xml:space="preserve">TYPE OF REPORT: </w:t>
      </w:r>
      <w:r w:rsidR="00793DE6" w:rsidRPr="00471D04">
        <w:rPr>
          <w:b/>
          <w:bCs/>
          <w:caps/>
        </w:rPr>
        <w:t>semi-annual, annual</w:t>
      </w:r>
      <w:r w:rsidRPr="00471D04">
        <w:rPr>
          <w:b/>
          <w:bCs/>
          <w:caps/>
        </w:rPr>
        <w:t xml:space="preserve"> OR FINAL</w:t>
      </w:r>
      <w:r w:rsidR="008F6703" w:rsidRPr="00471D04">
        <w:rPr>
          <w:b/>
          <w:bCs/>
          <w:caps/>
        </w:rPr>
        <w:t xml:space="preserve">: </w:t>
      </w:r>
      <w:r w:rsidR="00811244" w:rsidRPr="00471D04">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811244" w:rsidRPr="00471D04">
        <w:rPr>
          <w:b/>
          <w:bCs/>
          <w:caps/>
        </w:rPr>
        <w:instrText xml:space="preserve"> FORMDROPDOWN </w:instrText>
      </w:r>
      <w:r w:rsidR="002B1065">
        <w:rPr>
          <w:b/>
          <w:bCs/>
          <w:caps/>
        </w:rPr>
      </w:r>
      <w:r w:rsidR="002B1065">
        <w:rPr>
          <w:b/>
          <w:bCs/>
          <w:caps/>
        </w:rPr>
        <w:fldChar w:fldCharType="separate"/>
      </w:r>
      <w:r w:rsidR="00811244" w:rsidRPr="00471D04">
        <w:rPr>
          <w:b/>
          <w:bCs/>
          <w:caps/>
        </w:rPr>
        <w:fldChar w:fldCharType="end"/>
      </w:r>
      <w:bookmarkEnd w:id="0"/>
    </w:p>
    <w:p w14:paraId="54B5CFAE" w14:textId="23951236" w:rsidR="00CB02F7" w:rsidRPr="00471D04" w:rsidRDefault="007C288F" w:rsidP="008364E5">
      <w:pPr>
        <w:jc w:val="center"/>
        <w:rPr>
          <w:b/>
          <w:bCs/>
          <w:caps/>
        </w:rPr>
      </w:pPr>
      <w:r w:rsidRPr="00471D04">
        <w:rPr>
          <w:b/>
          <w:bCs/>
          <w:caps/>
        </w:rPr>
        <w:t>YEAR</w:t>
      </w:r>
      <w:r w:rsidR="00793DE6" w:rsidRPr="00471D04">
        <w:rPr>
          <w:b/>
          <w:bCs/>
          <w:caps/>
        </w:rPr>
        <w:t xml:space="preserve"> of report</w:t>
      </w:r>
      <w:r w:rsidR="00F05682" w:rsidRPr="00471D04">
        <w:rPr>
          <w:b/>
          <w:bCs/>
          <w:caps/>
        </w:rPr>
        <w:t xml:space="preserve">: </w:t>
      </w:r>
      <w:r w:rsidR="00811244" w:rsidRPr="00471D04">
        <w:rPr>
          <w:bCs/>
          <w:iCs/>
          <w:snapToGrid w:val="0"/>
        </w:rPr>
        <w:fldChar w:fldCharType="begin">
          <w:ffData>
            <w:name w:val=""/>
            <w:enabled/>
            <w:calcOnExit w:val="0"/>
            <w:textInput>
              <w:default w:val="2021"/>
              <w:format w:val="FIRST CAPITAL"/>
            </w:textInput>
          </w:ffData>
        </w:fldChar>
      </w:r>
      <w:r w:rsidR="00811244" w:rsidRPr="00471D04">
        <w:rPr>
          <w:bCs/>
          <w:iCs/>
          <w:snapToGrid w:val="0"/>
        </w:rPr>
        <w:instrText xml:space="preserve"> FORMTEXT </w:instrText>
      </w:r>
      <w:r w:rsidR="00811244" w:rsidRPr="00471D04">
        <w:rPr>
          <w:bCs/>
          <w:iCs/>
          <w:snapToGrid w:val="0"/>
        </w:rPr>
      </w:r>
      <w:r w:rsidR="00811244" w:rsidRPr="00471D04">
        <w:rPr>
          <w:bCs/>
          <w:iCs/>
          <w:snapToGrid w:val="0"/>
        </w:rPr>
        <w:fldChar w:fldCharType="separate"/>
      </w:r>
      <w:r w:rsidR="00811244" w:rsidRPr="00471D04">
        <w:rPr>
          <w:bCs/>
          <w:iCs/>
          <w:noProof/>
          <w:snapToGrid w:val="0"/>
        </w:rPr>
        <w:t>2021</w:t>
      </w:r>
      <w:r w:rsidR="00811244" w:rsidRPr="00471D04">
        <w:rPr>
          <w:bCs/>
          <w:iCs/>
          <w:snapToGrid w:val="0"/>
        </w:rPr>
        <w:fldChar w:fldCharType="end"/>
      </w:r>
    </w:p>
    <w:p w14:paraId="5DED3840" w14:textId="77777777" w:rsidR="000554F8" w:rsidRPr="00471D04"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71D04" w14:paraId="1CD9355A" w14:textId="77777777" w:rsidTr="00F23D0F">
        <w:trPr>
          <w:trHeight w:val="422"/>
        </w:trPr>
        <w:tc>
          <w:tcPr>
            <w:tcW w:w="10080" w:type="dxa"/>
            <w:gridSpan w:val="2"/>
          </w:tcPr>
          <w:p w14:paraId="7093DA9F" w14:textId="72B22D39" w:rsidR="00793DE6" w:rsidRPr="00471D04"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rPr>
            </w:pPr>
            <w:r w:rsidRPr="00471D04">
              <w:rPr>
                <w:rFonts w:ascii="Times New Roman" w:hAnsi="Times New Roman" w:cs="Times New Roman"/>
                <w:b/>
                <w:sz w:val="24"/>
                <w:szCs w:val="24"/>
              </w:rPr>
              <w:t xml:space="preserve">Project Title: </w:t>
            </w:r>
            <w:r w:rsidR="00B11A29" w:rsidRPr="00471D04">
              <w:rPr>
                <w:rFonts w:ascii="Times New Roman" w:hAnsi="Times New Roman" w:cs="Times New Roman"/>
                <w:bCs/>
                <w:iCs/>
                <w:snapToGrid w:val="0"/>
                <w:sz w:val="24"/>
                <w:szCs w:val="24"/>
              </w:rPr>
              <w:fldChar w:fldCharType="begin">
                <w:ffData>
                  <w:name w:val=""/>
                  <w:enabled/>
                  <w:calcOnExit w:val="0"/>
                  <w:textInput>
                    <w:default w:val="Creating Conditions for Peace in PNG Highlands"/>
                    <w:format w:val="FIRST CAPITAL"/>
                  </w:textInput>
                </w:ffData>
              </w:fldChar>
            </w:r>
            <w:r w:rsidR="00B11A29" w:rsidRPr="00471D04">
              <w:rPr>
                <w:rFonts w:ascii="Times New Roman" w:hAnsi="Times New Roman" w:cs="Times New Roman"/>
                <w:bCs/>
                <w:iCs/>
                <w:snapToGrid w:val="0"/>
                <w:sz w:val="24"/>
                <w:szCs w:val="24"/>
              </w:rPr>
              <w:instrText xml:space="preserve"> FORMTEXT </w:instrText>
            </w:r>
            <w:r w:rsidR="00B11A29" w:rsidRPr="00471D04">
              <w:rPr>
                <w:rFonts w:ascii="Times New Roman" w:hAnsi="Times New Roman" w:cs="Times New Roman"/>
                <w:bCs/>
                <w:iCs/>
                <w:snapToGrid w:val="0"/>
                <w:sz w:val="24"/>
                <w:szCs w:val="24"/>
              </w:rPr>
            </w:r>
            <w:r w:rsidR="00B11A29" w:rsidRPr="00471D04">
              <w:rPr>
                <w:rFonts w:ascii="Times New Roman" w:hAnsi="Times New Roman" w:cs="Times New Roman"/>
                <w:bCs/>
                <w:iCs/>
                <w:snapToGrid w:val="0"/>
                <w:sz w:val="24"/>
                <w:szCs w:val="24"/>
              </w:rPr>
              <w:fldChar w:fldCharType="separate"/>
            </w:r>
            <w:r w:rsidR="00B11A29" w:rsidRPr="00471D04">
              <w:rPr>
                <w:rFonts w:ascii="Times New Roman" w:hAnsi="Times New Roman" w:cs="Times New Roman"/>
                <w:bCs/>
                <w:iCs/>
                <w:noProof/>
                <w:snapToGrid w:val="0"/>
                <w:sz w:val="24"/>
                <w:szCs w:val="24"/>
              </w:rPr>
              <w:t>Creating Conditions for Peace in PNG Highlands</w:t>
            </w:r>
            <w:r w:rsidR="00B11A29" w:rsidRPr="00471D04">
              <w:rPr>
                <w:rFonts w:ascii="Times New Roman" w:hAnsi="Times New Roman" w:cs="Times New Roman"/>
                <w:bCs/>
                <w:iCs/>
                <w:snapToGrid w:val="0"/>
                <w:sz w:val="24"/>
                <w:szCs w:val="24"/>
              </w:rPr>
              <w:fldChar w:fldCharType="end"/>
            </w:r>
          </w:p>
          <w:p w14:paraId="7336EAC3" w14:textId="2786BAB6" w:rsidR="00793DE6" w:rsidRPr="00471D04" w:rsidRDefault="00793DE6" w:rsidP="00793DE6">
            <w:pPr>
              <w:rPr>
                <w:b/>
              </w:rPr>
            </w:pPr>
            <w:r w:rsidRPr="00471D04">
              <w:rPr>
                <w:b/>
              </w:rPr>
              <w:t xml:space="preserve">Project Number from MPTF-O Gateway: </w:t>
            </w:r>
            <w:r w:rsidR="009B4EBD" w:rsidRPr="00471D04">
              <w:rPr>
                <w:b/>
              </w:rPr>
              <w:fldChar w:fldCharType="begin">
                <w:ffData>
                  <w:name w:val="projtype"/>
                  <w:enabled/>
                  <w:calcOnExit w:val="0"/>
                  <w:ddList>
                    <w:listEntry w:val="PRF"/>
                    <w:listEntry w:val="please select"/>
                    <w:listEntry w:val="IRF"/>
                  </w:ddList>
                </w:ffData>
              </w:fldChar>
            </w:r>
            <w:bookmarkStart w:id="1" w:name="projtype"/>
            <w:r w:rsidR="009B4EBD" w:rsidRPr="00471D04">
              <w:rPr>
                <w:b/>
              </w:rPr>
              <w:instrText xml:space="preserve"> FORMDROPDOWN </w:instrText>
            </w:r>
            <w:r w:rsidR="002B1065">
              <w:rPr>
                <w:b/>
              </w:rPr>
            </w:r>
            <w:r w:rsidR="002B1065">
              <w:rPr>
                <w:b/>
              </w:rPr>
              <w:fldChar w:fldCharType="separate"/>
            </w:r>
            <w:r w:rsidR="009B4EBD" w:rsidRPr="00471D04">
              <w:rPr>
                <w:b/>
              </w:rPr>
              <w:fldChar w:fldCharType="end"/>
            </w:r>
            <w:bookmarkEnd w:id="1"/>
            <w:r w:rsidR="00A43B9C" w:rsidRPr="00471D04">
              <w:rPr>
                <w:b/>
              </w:rPr>
              <w:t xml:space="preserve">   </w:t>
            </w:r>
            <w:r w:rsidR="009B4EBD" w:rsidRPr="00471D04">
              <w:rPr>
                <w:b/>
              </w:rPr>
              <w:fldChar w:fldCharType="begin">
                <w:ffData>
                  <w:name w:val="Text39"/>
                  <w:enabled/>
                  <w:calcOnExit w:val="0"/>
                  <w:textInput>
                    <w:default w:val="00125111"/>
                  </w:textInput>
                </w:ffData>
              </w:fldChar>
            </w:r>
            <w:bookmarkStart w:id="2" w:name="Text39"/>
            <w:r w:rsidR="009B4EBD" w:rsidRPr="00471D04">
              <w:rPr>
                <w:b/>
              </w:rPr>
              <w:instrText xml:space="preserve"> FORMTEXT </w:instrText>
            </w:r>
            <w:r w:rsidR="009B4EBD" w:rsidRPr="00471D04">
              <w:rPr>
                <w:b/>
              </w:rPr>
            </w:r>
            <w:r w:rsidR="009B4EBD" w:rsidRPr="00471D04">
              <w:rPr>
                <w:b/>
              </w:rPr>
              <w:fldChar w:fldCharType="separate"/>
            </w:r>
            <w:r w:rsidR="009B4EBD" w:rsidRPr="00471D04">
              <w:rPr>
                <w:b/>
                <w:noProof/>
              </w:rPr>
              <w:t>00125111</w:t>
            </w:r>
            <w:r w:rsidR="009B4EBD" w:rsidRPr="00471D04">
              <w:rPr>
                <w:b/>
              </w:rPr>
              <w:fldChar w:fldCharType="end"/>
            </w:r>
            <w:bookmarkEnd w:id="2"/>
          </w:p>
        </w:tc>
      </w:tr>
      <w:tr w:rsidR="00A43B9C" w:rsidRPr="00471D04" w14:paraId="23080537" w14:textId="77777777" w:rsidTr="00A43B9C">
        <w:trPr>
          <w:trHeight w:val="422"/>
        </w:trPr>
        <w:tc>
          <w:tcPr>
            <w:tcW w:w="4163" w:type="dxa"/>
          </w:tcPr>
          <w:p w14:paraId="53E07092" w14:textId="77777777" w:rsidR="00A43B9C" w:rsidRPr="00471D04"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t xml:space="preserve">If funding is disbursed into a national or regional trust fund: </w:t>
            </w:r>
          </w:p>
          <w:p w14:paraId="644B77B0" w14:textId="3FCA89BE" w:rsidR="00A43B9C" w:rsidRPr="00471D04" w:rsidRDefault="00811244" w:rsidP="00F23D0F">
            <w:pPr>
              <w:tabs>
                <w:tab w:val="left" w:pos="0"/>
              </w:tabs>
              <w:suppressAutoHyphens/>
              <w:jc w:val="both"/>
              <w:rPr>
                <w:b/>
                <w:spacing w:val="-3"/>
              </w:rPr>
            </w:pPr>
            <w:r w:rsidRPr="00471D04">
              <w:fldChar w:fldCharType="begin">
                <w:ffData>
                  <w:name w:val="Check1"/>
                  <w:enabled/>
                  <w:calcOnExit w:val="0"/>
                  <w:checkBox>
                    <w:sizeAuto/>
                    <w:default w:val="1"/>
                  </w:checkBox>
                </w:ffData>
              </w:fldChar>
            </w:r>
            <w:bookmarkStart w:id="3" w:name="Check1"/>
            <w:r w:rsidRPr="00471D04">
              <w:instrText xml:space="preserve"> FORMCHECKBOX </w:instrText>
            </w:r>
            <w:r w:rsidR="002B1065">
              <w:fldChar w:fldCharType="separate"/>
            </w:r>
            <w:r w:rsidRPr="00471D04">
              <w:fldChar w:fldCharType="end"/>
            </w:r>
            <w:bookmarkEnd w:id="3"/>
            <w:r w:rsidR="00A43B9C" w:rsidRPr="00471D04">
              <w:tab/>
            </w:r>
            <w:r w:rsidR="00A43B9C" w:rsidRPr="00471D04">
              <w:tab/>
            </w:r>
            <w:r w:rsidR="00A43B9C" w:rsidRPr="00471D04">
              <w:rPr>
                <w:spacing w:val="-3"/>
              </w:rPr>
              <w:t>Country Trust Fund</w:t>
            </w:r>
            <w:r w:rsidR="00A43B9C" w:rsidRPr="00471D04">
              <w:rPr>
                <w:b/>
                <w:spacing w:val="-3"/>
              </w:rPr>
              <w:t xml:space="preserve"> </w:t>
            </w:r>
          </w:p>
          <w:p w14:paraId="3E3B954C" w14:textId="77777777" w:rsidR="00A43B9C" w:rsidRPr="00471D04" w:rsidRDefault="00A43B9C" w:rsidP="00F23D0F">
            <w:pPr>
              <w:tabs>
                <w:tab w:val="left" w:pos="0"/>
              </w:tabs>
              <w:suppressAutoHyphens/>
              <w:jc w:val="both"/>
              <w:rPr>
                <w:b/>
              </w:rPr>
            </w:pPr>
            <w:r w:rsidRPr="00471D04">
              <w:fldChar w:fldCharType="begin">
                <w:ffData>
                  <w:name w:val="Check1"/>
                  <w:enabled/>
                  <w:calcOnExit w:val="0"/>
                  <w:checkBox>
                    <w:sizeAuto/>
                    <w:default w:val="0"/>
                  </w:checkBox>
                </w:ffData>
              </w:fldChar>
            </w:r>
            <w:r w:rsidRPr="00471D04">
              <w:instrText xml:space="preserve"> FORMCHECKBOX </w:instrText>
            </w:r>
            <w:r w:rsidR="002B1065">
              <w:fldChar w:fldCharType="separate"/>
            </w:r>
            <w:r w:rsidRPr="00471D04">
              <w:fldChar w:fldCharType="end"/>
            </w:r>
            <w:r w:rsidRPr="00471D04">
              <w:tab/>
            </w:r>
            <w:r w:rsidRPr="00471D04">
              <w:tab/>
              <w:t>Regional Trust Fund</w:t>
            </w:r>
            <w:r w:rsidRPr="00471D04">
              <w:rPr>
                <w:b/>
              </w:rPr>
              <w:t xml:space="preserve"> </w:t>
            </w:r>
          </w:p>
          <w:p w14:paraId="0EDB4FD7" w14:textId="77777777" w:rsidR="00A43B9C" w:rsidRPr="00471D04" w:rsidRDefault="00A43B9C" w:rsidP="00F23D0F">
            <w:pPr>
              <w:tabs>
                <w:tab w:val="left" w:pos="0"/>
              </w:tabs>
              <w:suppressAutoHyphens/>
              <w:jc w:val="both"/>
              <w:rPr>
                <w:b/>
              </w:rPr>
            </w:pPr>
          </w:p>
          <w:p w14:paraId="0E92ACAC" w14:textId="47F3E68E" w:rsidR="00A43B9C" w:rsidRPr="00471D04"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t xml:space="preserve">Name of Recipient Fund: </w:t>
            </w:r>
            <w:r w:rsidR="00811244" w:rsidRPr="00471D04">
              <w:rPr>
                <w:rFonts w:ascii="Times New Roman" w:hAnsi="Times New Roman" w:cs="Times New Roman"/>
                <w:bCs/>
                <w:iCs/>
                <w:snapToGrid w:val="0"/>
                <w:sz w:val="24"/>
                <w:szCs w:val="24"/>
              </w:rPr>
              <w:fldChar w:fldCharType="begin">
                <w:ffData>
                  <w:name w:val=""/>
                  <w:enabled/>
                  <w:calcOnExit w:val="0"/>
                  <w:textInput>
                    <w:default w:val="PNG Country Fund"/>
                    <w:format w:val="FIRST CAPITAL"/>
                  </w:textInput>
                </w:ffData>
              </w:fldChar>
            </w:r>
            <w:r w:rsidR="00811244" w:rsidRPr="00471D04">
              <w:rPr>
                <w:rFonts w:ascii="Times New Roman" w:hAnsi="Times New Roman" w:cs="Times New Roman"/>
                <w:bCs/>
                <w:iCs/>
                <w:snapToGrid w:val="0"/>
                <w:sz w:val="24"/>
                <w:szCs w:val="24"/>
              </w:rPr>
              <w:instrText xml:space="preserve"> FORMTEXT </w:instrText>
            </w:r>
            <w:r w:rsidR="00811244" w:rsidRPr="00471D04">
              <w:rPr>
                <w:rFonts w:ascii="Times New Roman" w:hAnsi="Times New Roman" w:cs="Times New Roman"/>
                <w:bCs/>
                <w:iCs/>
                <w:snapToGrid w:val="0"/>
                <w:sz w:val="24"/>
                <w:szCs w:val="24"/>
              </w:rPr>
            </w:r>
            <w:r w:rsidR="00811244" w:rsidRPr="00471D04">
              <w:rPr>
                <w:rFonts w:ascii="Times New Roman" w:hAnsi="Times New Roman" w:cs="Times New Roman"/>
                <w:bCs/>
                <w:iCs/>
                <w:snapToGrid w:val="0"/>
                <w:sz w:val="24"/>
                <w:szCs w:val="24"/>
              </w:rPr>
              <w:fldChar w:fldCharType="separate"/>
            </w:r>
            <w:r w:rsidR="00811244" w:rsidRPr="00471D04">
              <w:rPr>
                <w:rFonts w:ascii="Times New Roman" w:hAnsi="Times New Roman" w:cs="Times New Roman"/>
                <w:bCs/>
                <w:iCs/>
                <w:noProof/>
                <w:snapToGrid w:val="0"/>
                <w:sz w:val="24"/>
                <w:szCs w:val="24"/>
              </w:rPr>
              <w:t>PNG Country Fund</w:t>
            </w:r>
            <w:r w:rsidR="00811244" w:rsidRPr="00471D04">
              <w:rPr>
                <w:rFonts w:ascii="Times New Roman" w:hAnsi="Times New Roman" w:cs="Times New Roman"/>
                <w:bCs/>
                <w:iCs/>
                <w:snapToGrid w:val="0"/>
                <w:sz w:val="24"/>
                <w:szCs w:val="24"/>
              </w:rPr>
              <w:fldChar w:fldCharType="end"/>
            </w:r>
          </w:p>
          <w:p w14:paraId="2BF6F37D" w14:textId="77777777" w:rsidR="00A43B9C" w:rsidRPr="00471D04" w:rsidRDefault="00A43B9C" w:rsidP="00F23D0F">
            <w:pPr>
              <w:tabs>
                <w:tab w:val="left" w:pos="0"/>
              </w:tabs>
              <w:suppressAutoHyphens/>
              <w:jc w:val="both"/>
              <w:rPr>
                <w:b/>
              </w:rPr>
            </w:pPr>
          </w:p>
        </w:tc>
        <w:tc>
          <w:tcPr>
            <w:tcW w:w="5917" w:type="dxa"/>
          </w:tcPr>
          <w:p w14:paraId="3BE7D44F" w14:textId="77777777" w:rsidR="00A43B9C" w:rsidRPr="00471D04" w:rsidRDefault="00A43B9C" w:rsidP="00A43B9C">
            <w:pPr>
              <w:rPr>
                <w:b/>
                <w:bCs/>
                <w:iCs/>
              </w:rPr>
            </w:pPr>
            <w:r w:rsidRPr="00471D04">
              <w:rPr>
                <w:b/>
                <w:bCs/>
                <w:iCs/>
              </w:rPr>
              <w:t xml:space="preserve">Type and name of recipient organizations: </w:t>
            </w:r>
          </w:p>
          <w:p w14:paraId="47C8A2A1" w14:textId="77777777" w:rsidR="00A43B9C" w:rsidRPr="00471D04" w:rsidRDefault="00A43B9C" w:rsidP="00A43B9C">
            <w:pPr>
              <w:rPr>
                <w:b/>
                <w:bCs/>
                <w:iCs/>
              </w:rPr>
            </w:pPr>
          </w:p>
          <w:p w14:paraId="7713E2B6" w14:textId="312E47E7" w:rsidR="00A43B9C" w:rsidRPr="00471D04" w:rsidRDefault="00811244"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sidRPr="00471D04">
              <w:rPr>
                <w:rFonts w:ascii="Times New Roman" w:hAnsi="Times New Roman" w:cs="Times New Roman"/>
                <w:b/>
                <w:sz w:val="24"/>
                <w:szCs w:val="24"/>
              </w:rPr>
              <w:instrText xml:space="preserve"> FORMDROPDOWN </w:instrText>
            </w:r>
            <w:r w:rsidR="002B1065">
              <w:rPr>
                <w:rFonts w:ascii="Times New Roman" w:hAnsi="Times New Roman" w:cs="Times New Roman"/>
                <w:b/>
                <w:sz w:val="24"/>
                <w:szCs w:val="24"/>
              </w:rPr>
            </w:r>
            <w:r w:rsidR="002B1065">
              <w:rPr>
                <w:rFonts w:ascii="Times New Roman" w:hAnsi="Times New Roman" w:cs="Times New Roman"/>
                <w:b/>
                <w:sz w:val="24"/>
                <w:szCs w:val="24"/>
              </w:rPr>
              <w:fldChar w:fldCharType="separate"/>
            </w:r>
            <w:r w:rsidRPr="00471D04">
              <w:rPr>
                <w:rFonts w:ascii="Times New Roman" w:hAnsi="Times New Roman" w:cs="Times New Roman"/>
                <w:b/>
                <w:sz w:val="24"/>
                <w:szCs w:val="24"/>
              </w:rPr>
              <w:fldChar w:fldCharType="end"/>
            </w:r>
            <w:r w:rsidR="00A43B9C" w:rsidRPr="00471D04">
              <w:rPr>
                <w:rFonts w:ascii="Times New Roman" w:hAnsi="Times New Roman" w:cs="Times New Roman"/>
                <w:b/>
                <w:sz w:val="24"/>
                <w:szCs w:val="24"/>
              </w:rPr>
              <w:t xml:space="preserve">     </w:t>
            </w:r>
            <w:r w:rsidRPr="00471D04">
              <w:rPr>
                <w:rFonts w:ascii="Times New Roman" w:hAnsi="Times New Roman" w:cs="Times New Roman"/>
                <w:b/>
                <w:sz w:val="24"/>
                <w:szCs w:val="24"/>
              </w:rPr>
              <w:fldChar w:fldCharType="begin">
                <w:ffData>
                  <w:name w:val="Text40"/>
                  <w:enabled/>
                  <w:calcOnExit w:val="0"/>
                  <w:textInput>
                    <w:default w:val="UNDP"/>
                  </w:textInput>
                </w:ffData>
              </w:fldChar>
            </w:r>
            <w:bookmarkStart w:id="4" w:name="Text40"/>
            <w:r w:rsidRPr="00471D04">
              <w:rPr>
                <w:rFonts w:ascii="Times New Roman" w:hAnsi="Times New Roman" w:cs="Times New Roman"/>
                <w:b/>
                <w:sz w:val="24"/>
                <w:szCs w:val="24"/>
              </w:rPr>
              <w:instrText xml:space="preserve"> FORMTEXT </w:instrText>
            </w:r>
            <w:r w:rsidRPr="00471D04">
              <w:rPr>
                <w:rFonts w:ascii="Times New Roman" w:hAnsi="Times New Roman" w:cs="Times New Roman"/>
                <w:b/>
                <w:sz w:val="24"/>
                <w:szCs w:val="24"/>
              </w:rPr>
            </w:r>
            <w:r w:rsidRPr="00471D04">
              <w:rPr>
                <w:rFonts w:ascii="Times New Roman" w:hAnsi="Times New Roman" w:cs="Times New Roman"/>
                <w:b/>
                <w:sz w:val="24"/>
                <w:szCs w:val="24"/>
              </w:rPr>
              <w:fldChar w:fldCharType="separate"/>
            </w:r>
            <w:r w:rsidRPr="00471D04">
              <w:rPr>
                <w:rFonts w:ascii="Times New Roman" w:hAnsi="Times New Roman" w:cs="Times New Roman"/>
                <w:b/>
                <w:noProof/>
                <w:sz w:val="24"/>
                <w:szCs w:val="24"/>
              </w:rPr>
              <w:t>UNDP</w:t>
            </w:r>
            <w:r w:rsidRPr="00471D04">
              <w:rPr>
                <w:rFonts w:ascii="Times New Roman" w:hAnsi="Times New Roman" w:cs="Times New Roman"/>
                <w:b/>
                <w:sz w:val="24"/>
                <w:szCs w:val="24"/>
              </w:rPr>
              <w:fldChar w:fldCharType="end"/>
            </w:r>
            <w:bookmarkEnd w:id="4"/>
            <w:r w:rsidR="00A43B9C" w:rsidRPr="00471D04">
              <w:rPr>
                <w:rFonts w:ascii="Times New Roman" w:hAnsi="Times New Roman" w:cs="Times New Roman"/>
                <w:b/>
                <w:sz w:val="24"/>
                <w:szCs w:val="24"/>
              </w:rPr>
              <w:t xml:space="preserve">  (Convening Agency)</w:t>
            </w:r>
          </w:p>
          <w:p w14:paraId="50ED535B" w14:textId="7BE9A709" w:rsidR="00A43B9C" w:rsidRPr="00471D04" w:rsidRDefault="00811244"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sidRPr="00471D04">
              <w:rPr>
                <w:rFonts w:ascii="Times New Roman" w:hAnsi="Times New Roman" w:cs="Times New Roman"/>
                <w:b/>
                <w:sz w:val="24"/>
                <w:szCs w:val="24"/>
              </w:rPr>
              <w:instrText xml:space="preserve"> FORMDROPDOWN </w:instrText>
            </w:r>
            <w:r w:rsidR="002B1065">
              <w:rPr>
                <w:rFonts w:ascii="Times New Roman" w:hAnsi="Times New Roman" w:cs="Times New Roman"/>
                <w:b/>
                <w:sz w:val="24"/>
                <w:szCs w:val="24"/>
              </w:rPr>
            </w:r>
            <w:r w:rsidR="002B1065">
              <w:rPr>
                <w:rFonts w:ascii="Times New Roman" w:hAnsi="Times New Roman" w:cs="Times New Roman"/>
                <w:b/>
                <w:sz w:val="24"/>
                <w:szCs w:val="24"/>
              </w:rPr>
              <w:fldChar w:fldCharType="separate"/>
            </w:r>
            <w:r w:rsidRPr="00471D04">
              <w:rPr>
                <w:rFonts w:ascii="Times New Roman" w:hAnsi="Times New Roman" w:cs="Times New Roman"/>
                <w:b/>
                <w:sz w:val="24"/>
                <w:szCs w:val="24"/>
              </w:rPr>
              <w:fldChar w:fldCharType="end"/>
            </w:r>
            <w:r w:rsidR="00A43B9C" w:rsidRPr="00471D04">
              <w:rPr>
                <w:rFonts w:ascii="Times New Roman" w:hAnsi="Times New Roman" w:cs="Times New Roman"/>
                <w:b/>
                <w:sz w:val="24"/>
                <w:szCs w:val="24"/>
              </w:rPr>
              <w:t xml:space="preserve">     </w:t>
            </w:r>
            <w:r w:rsidRPr="00471D04">
              <w:rPr>
                <w:rFonts w:ascii="Times New Roman" w:hAnsi="Times New Roman" w:cs="Times New Roman"/>
                <w:b/>
                <w:sz w:val="24"/>
                <w:szCs w:val="24"/>
              </w:rPr>
              <w:fldChar w:fldCharType="begin">
                <w:ffData>
                  <w:name w:val="Text41"/>
                  <w:enabled/>
                  <w:calcOnExit w:val="0"/>
                  <w:textInput>
                    <w:default w:val="IOM"/>
                  </w:textInput>
                </w:ffData>
              </w:fldChar>
            </w:r>
            <w:bookmarkStart w:id="5" w:name="Text41"/>
            <w:r w:rsidRPr="00471D04">
              <w:rPr>
                <w:rFonts w:ascii="Times New Roman" w:hAnsi="Times New Roman" w:cs="Times New Roman"/>
                <w:b/>
                <w:sz w:val="24"/>
                <w:szCs w:val="24"/>
              </w:rPr>
              <w:instrText xml:space="preserve"> FORMTEXT </w:instrText>
            </w:r>
            <w:r w:rsidRPr="00471D04">
              <w:rPr>
                <w:rFonts w:ascii="Times New Roman" w:hAnsi="Times New Roman" w:cs="Times New Roman"/>
                <w:b/>
                <w:sz w:val="24"/>
                <w:szCs w:val="24"/>
              </w:rPr>
            </w:r>
            <w:r w:rsidRPr="00471D04">
              <w:rPr>
                <w:rFonts w:ascii="Times New Roman" w:hAnsi="Times New Roman" w:cs="Times New Roman"/>
                <w:b/>
                <w:sz w:val="24"/>
                <w:szCs w:val="24"/>
              </w:rPr>
              <w:fldChar w:fldCharType="separate"/>
            </w:r>
            <w:r w:rsidRPr="00471D04">
              <w:rPr>
                <w:rFonts w:ascii="Times New Roman" w:hAnsi="Times New Roman" w:cs="Times New Roman"/>
                <w:b/>
                <w:noProof/>
                <w:sz w:val="24"/>
                <w:szCs w:val="24"/>
              </w:rPr>
              <w:t>IOM</w:t>
            </w:r>
            <w:r w:rsidRPr="00471D04">
              <w:rPr>
                <w:rFonts w:ascii="Times New Roman" w:hAnsi="Times New Roman" w:cs="Times New Roman"/>
                <w:b/>
                <w:sz w:val="24"/>
                <w:szCs w:val="24"/>
              </w:rPr>
              <w:fldChar w:fldCharType="end"/>
            </w:r>
            <w:bookmarkEnd w:id="5"/>
          </w:p>
          <w:p w14:paraId="3BA3B1FC" w14:textId="5B4FCED9" w:rsidR="00A43B9C" w:rsidRPr="00471D04" w:rsidRDefault="00811244"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6" w:name="recipeinttype"/>
            <w:r w:rsidRPr="00471D04">
              <w:rPr>
                <w:rFonts w:ascii="Times New Roman" w:hAnsi="Times New Roman" w:cs="Times New Roman"/>
                <w:b/>
                <w:sz w:val="24"/>
                <w:szCs w:val="24"/>
              </w:rPr>
              <w:instrText xml:space="preserve"> FORMDROPDOWN </w:instrText>
            </w:r>
            <w:r w:rsidR="002B1065">
              <w:rPr>
                <w:rFonts w:ascii="Times New Roman" w:hAnsi="Times New Roman" w:cs="Times New Roman"/>
                <w:b/>
                <w:sz w:val="24"/>
                <w:szCs w:val="24"/>
              </w:rPr>
            </w:r>
            <w:r w:rsidR="002B1065">
              <w:rPr>
                <w:rFonts w:ascii="Times New Roman" w:hAnsi="Times New Roman" w:cs="Times New Roman"/>
                <w:b/>
                <w:sz w:val="24"/>
                <w:szCs w:val="24"/>
              </w:rPr>
              <w:fldChar w:fldCharType="separate"/>
            </w:r>
            <w:r w:rsidRPr="00471D04">
              <w:rPr>
                <w:rFonts w:ascii="Times New Roman" w:hAnsi="Times New Roman" w:cs="Times New Roman"/>
                <w:b/>
                <w:sz w:val="24"/>
                <w:szCs w:val="24"/>
              </w:rPr>
              <w:fldChar w:fldCharType="end"/>
            </w:r>
            <w:bookmarkEnd w:id="6"/>
            <w:r w:rsidR="00A43B9C" w:rsidRPr="00471D04">
              <w:rPr>
                <w:rFonts w:ascii="Times New Roman" w:hAnsi="Times New Roman" w:cs="Times New Roman"/>
                <w:b/>
                <w:sz w:val="24"/>
                <w:szCs w:val="24"/>
              </w:rPr>
              <w:t xml:space="preserve">     </w:t>
            </w:r>
            <w:r w:rsidRPr="00471D04">
              <w:rPr>
                <w:rFonts w:ascii="Times New Roman" w:hAnsi="Times New Roman" w:cs="Times New Roman"/>
                <w:b/>
                <w:sz w:val="24"/>
                <w:szCs w:val="24"/>
              </w:rPr>
              <w:fldChar w:fldCharType="begin">
                <w:ffData>
                  <w:name w:val="Text42"/>
                  <w:enabled/>
                  <w:calcOnExit w:val="0"/>
                  <w:textInput>
                    <w:default w:val="UNFPA"/>
                  </w:textInput>
                </w:ffData>
              </w:fldChar>
            </w:r>
            <w:bookmarkStart w:id="7" w:name="Text42"/>
            <w:r w:rsidRPr="00471D04">
              <w:rPr>
                <w:rFonts w:ascii="Times New Roman" w:hAnsi="Times New Roman" w:cs="Times New Roman"/>
                <w:b/>
                <w:sz w:val="24"/>
                <w:szCs w:val="24"/>
              </w:rPr>
              <w:instrText xml:space="preserve"> FORMTEXT </w:instrText>
            </w:r>
            <w:r w:rsidRPr="00471D04">
              <w:rPr>
                <w:rFonts w:ascii="Times New Roman" w:hAnsi="Times New Roman" w:cs="Times New Roman"/>
                <w:b/>
                <w:sz w:val="24"/>
                <w:szCs w:val="24"/>
              </w:rPr>
            </w:r>
            <w:r w:rsidRPr="00471D04">
              <w:rPr>
                <w:rFonts w:ascii="Times New Roman" w:hAnsi="Times New Roman" w:cs="Times New Roman"/>
                <w:b/>
                <w:sz w:val="24"/>
                <w:szCs w:val="24"/>
              </w:rPr>
              <w:fldChar w:fldCharType="separate"/>
            </w:r>
            <w:r w:rsidRPr="00471D04">
              <w:rPr>
                <w:rFonts w:ascii="Times New Roman" w:hAnsi="Times New Roman" w:cs="Times New Roman"/>
                <w:b/>
                <w:noProof/>
                <w:sz w:val="24"/>
                <w:szCs w:val="24"/>
              </w:rPr>
              <w:t>UNFPA</w:t>
            </w:r>
            <w:r w:rsidRPr="00471D04">
              <w:rPr>
                <w:rFonts w:ascii="Times New Roman" w:hAnsi="Times New Roman" w:cs="Times New Roman"/>
                <w:b/>
                <w:sz w:val="24"/>
                <w:szCs w:val="24"/>
              </w:rPr>
              <w:fldChar w:fldCharType="end"/>
            </w:r>
            <w:bookmarkEnd w:id="7"/>
          </w:p>
          <w:p w14:paraId="11EFE7EB" w14:textId="2DE111D4" w:rsidR="00A43B9C" w:rsidRPr="00471D04" w:rsidRDefault="00811244"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sidRPr="00471D04">
              <w:rPr>
                <w:rFonts w:ascii="Times New Roman" w:hAnsi="Times New Roman" w:cs="Times New Roman"/>
                <w:b/>
                <w:sz w:val="24"/>
                <w:szCs w:val="24"/>
              </w:rPr>
              <w:instrText xml:space="preserve"> FORMDROPDOWN </w:instrText>
            </w:r>
            <w:r w:rsidR="002B1065">
              <w:rPr>
                <w:rFonts w:ascii="Times New Roman" w:hAnsi="Times New Roman" w:cs="Times New Roman"/>
                <w:b/>
                <w:sz w:val="24"/>
                <w:szCs w:val="24"/>
              </w:rPr>
            </w:r>
            <w:r w:rsidR="002B1065">
              <w:rPr>
                <w:rFonts w:ascii="Times New Roman" w:hAnsi="Times New Roman" w:cs="Times New Roman"/>
                <w:b/>
                <w:sz w:val="24"/>
                <w:szCs w:val="24"/>
              </w:rPr>
              <w:fldChar w:fldCharType="separate"/>
            </w:r>
            <w:r w:rsidRPr="00471D04">
              <w:rPr>
                <w:rFonts w:ascii="Times New Roman" w:hAnsi="Times New Roman" w:cs="Times New Roman"/>
                <w:b/>
                <w:sz w:val="24"/>
                <w:szCs w:val="24"/>
              </w:rPr>
              <w:fldChar w:fldCharType="end"/>
            </w:r>
            <w:r w:rsidR="00A43B9C" w:rsidRPr="00471D04">
              <w:rPr>
                <w:rFonts w:ascii="Times New Roman" w:hAnsi="Times New Roman" w:cs="Times New Roman"/>
                <w:b/>
                <w:sz w:val="24"/>
                <w:szCs w:val="24"/>
              </w:rPr>
              <w:t xml:space="preserve">     </w:t>
            </w:r>
            <w:r w:rsidRPr="00471D04">
              <w:rPr>
                <w:rFonts w:ascii="Times New Roman" w:hAnsi="Times New Roman" w:cs="Times New Roman"/>
                <w:b/>
                <w:sz w:val="24"/>
                <w:szCs w:val="24"/>
              </w:rPr>
              <w:fldChar w:fldCharType="begin">
                <w:ffData>
                  <w:name w:val="Text43"/>
                  <w:enabled/>
                  <w:calcOnExit w:val="0"/>
                  <w:textInput>
                    <w:default w:val="UN Women"/>
                  </w:textInput>
                </w:ffData>
              </w:fldChar>
            </w:r>
            <w:bookmarkStart w:id="8" w:name="Text43"/>
            <w:r w:rsidRPr="00471D04">
              <w:rPr>
                <w:rFonts w:ascii="Times New Roman" w:hAnsi="Times New Roman" w:cs="Times New Roman"/>
                <w:b/>
                <w:sz w:val="24"/>
                <w:szCs w:val="24"/>
              </w:rPr>
              <w:instrText xml:space="preserve"> FORMTEXT </w:instrText>
            </w:r>
            <w:r w:rsidRPr="00471D04">
              <w:rPr>
                <w:rFonts w:ascii="Times New Roman" w:hAnsi="Times New Roman" w:cs="Times New Roman"/>
                <w:b/>
                <w:sz w:val="24"/>
                <w:szCs w:val="24"/>
              </w:rPr>
            </w:r>
            <w:r w:rsidRPr="00471D04">
              <w:rPr>
                <w:rFonts w:ascii="Times New Roman" w:hAnsi="Times New Roman" w:cs="Times New Roman"/>
                <w:b/>
                <w:sz w:val="24"/>
                <w:szCs w:val="24"/>
              </w:rPr>
              <w:fldChar w:fldCharType="separate"/>
            </w:r>
            <w:r w:rsidRPr="00471D04">
              <w:rPr>
                <w:rFonts w:ascii="Times New Roman" w:hAnsi="Times New Roman" w:cs="Times New Roman"/>
                <w:b/>
                <w:noProof/>
                <w:sz w:val="24"/>
                <w:szCs w:val="24"/>
              </w:rPr>
              <w:t>UN Women</w:t>
            </w:r>
            <w:r w:rsidRPr="00471D04">
              <w:rPr>
                <w:rFonts w:ascii="Times New Roman" w:hAnsi="Times New Roman" w:cs="Times New Roman"/>
                <w:b/>
                <w:sz w:val="24"/>
                <w:szCs w:val="24"/>
              </w:rPr>
              <w:fldChar w:fldCharType="end"/>
            </w:r>
            <w:bookmarkEnd w:id="8"/>
          </w:p>
          <w:p w14:paraId="3BA0CDE8" w14:textId="77777777" w:rsidR="00A43B9C" w:rsidRPr="00471D04"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471D04">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471D04">
              <w:rPr>
                <w:rFonts w:ascii="Times New Roman" w:hAnsi="Times New Roman" w:cs="Times New Roman"/>
                <w:b/>
                <w:sz w:val="24"/>
                <w:szCs w:val="24"/>
              </w:rPr>
              <w:instrText xml:space="preserve"> FORMDROPDOWN </w:instrText>
            </w:r>
            <w:r w:rsidR="002B1065">
              <w:rPr>
                <w:rFonts w:ascii="Times New Roman" w:hAnsi="Times New Roman" w:cs="Times New Roman"/>
                <w:b/>
                <w:sz w:val="24"/>
                <w:szCs w:val="24"/>
              </w:rPr>
            </w:r>
            <w:r w:rsidR="002B1065">
              <w:rPr>
                <w:rFonts w:ascii="Times New Roman" w:hAnsi="Times New Roman" w:cs="Times New Roman"/>
                <w:b/>
                <w:sz w:val="24"/>
                <w:szCs w:val="24"/>
              </w:rPr>
              <w:fldChar w:fldCharType="separate"/>
            </w:r>
            <w:r w:rsidRPr="00471D04">
              <w:rPr>
                <w:rFonts w:ascii="Times New Roman" w:hAnsi="Times New Roman" w:cs="Times New Roman"/>
                <w:b/>
                <w:sz w:val="24"/>
                <w:szCs w:val="24"/>
              </w:rPr>
              <w:fldChar w:fldCharType="end"/>
            </w:r>
            <w:bookmarkEnd w:id="9"/>
            <w:r w:rsidR="00A43B9C" w:rsidRPr="00471D04">
              <w:rPr>
                <w:rFonts w:ascii="Times New Roman" w:hAnsi="Times New Roman" w:cs="Times New Roman"/>
                <w:b/>
                <w:sz w:val="24"/>
                <w:szCs w:val="24"/>
              </w:rPr>
              <w:t xml:space="preserve">     </w:t>
            </w:r>
            <w:r w:rsidR="00A43B9C" w:rsidRPr="00471D04">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471D04">
              <w:rPr>
                <w:rFonts w:ascii="Times New Roman" w:hAnsi="Times New Roman" w:cs="Times New Roman"/>
                <w:b/>
                <w:sz w:val="24"/>
                <w:szCs w:val="24"/>
              </w:rPr>
              <w:instrText xml:space="preserve"> FORMTEXT </w:instrText>
            </w:r>
            <w:r w:rsidR="00A43B9C" w:rsidRPr="00471D04">
              <w:rPr>
                <w:rFonts w:ascii="Times New Roman" w:hAnsi="Times New Roman" w:cs="Times New Roman"/>
                <w:b/>
                <w:sz w:val="24"/>
                <w:szCs w:val="24"/>
              </w:rPr>
            </w:r>
            <w:r w:rsidR="00A43B9C" w:rsidRPr="00471D04">
              <w:rPr>
                <w:rFonts w:ascii="Times New Roman" w:hAnsi="Times New Roman" w:cs="Times New Roman"/>
                <w:b/>
                <w:sz w:val="24"/>
                <w:szCs w:val="24"/>
              </w:rPr>
              <w:fldChar w:fldCharType="separate"/>
            </w:r>
            <w:r w:rsidR="00A43B9C" w:rsidRPr="00471D04">
              <w:rPr>
                <w:rFonts w:ascii="Times New Roman" w:hAnsi="Times New Roman" w:cs="Times New Roman"/>
                <w:b/>
                <w:noProof/>
                <w:sz w:val="24"/>
                <w:szCs w:val="24"/>
              </w:rPr>
              <w:t> </w:t>
            </w:r>
            <w:r w:rsidR="00A43B9C" w:rsidRPr="00471D04">
              <w:rPr>
                <w:rFonts w:ascii="Times New Roman" w:hAnsi="Times New Roman" w:cs="Times New Roman"/>
                <w:b/>
                <w:noProof/>
                <w:sz w:val="24"/>
                <w:szCs w:val="24"/>
              </w:rPr>
              <w:t> </w:t>
            </w:r>
            <w:r w:rsidR="00A43B9C" w:rsidRPr="00471D04">
              <w:rPr>
                <w:rFonts w:ascii="Times New Roman" w:hAnsi="Times New Roman" w:cs="Times New Roman"/>
                <w:b/>
                <w:noProof/>
                <w:sz w:val="24"/>
                <w:szCs w:val="24"/>
              </w:rPr>
              <w:t> </w:t>
            </w:r>
            <w:r w:rsidR="00A43B9C" w:rsidRPr="00471D04">
              <w:rPr>
                <w:rFonts w:ascii="Times New Roman" w:hAnsi="Times New Roman" w:cs="Times New Roman"/>
                <w:b/>
                <w:noProof/>
                <w:sz w:val="24"/>
                <w:szCs w:val="24"/>
              </w:rPr>
              <w:t> </w:t>
            </w:r>
            <w:r w:rsidR="00A43B9C" w:rsidRPr="00471D04">
              <w:rPr>
                <w:rFonts w:ascii="Times New Roman" w:hAnsi="Times New Roman" w:cs="Times New Roman"/>
                <w:b/>
                <w:noProof/>
                <w:sz w:val="24"/>
                <w:szCs w:val="24"/>
              </w:rPr>
              <w:t> </w:t>
            </w:r>
            <w:r w:rsidR="00A43B9C" w:rsidRPr="00471D04">
              <w:rPr>
                <w:rFonts w:ascii="Times New Roman" w:hAnsi="Times New Roman" w:cs="Times New Roman"/>
                <w:b/>
                <w:sz w:val="24"/>
                <w:szCs w:val="24"/>
              </w:rPr>
              <w:fldChar w:fldCharType="end"/>
            </w:r>
            <w:bookmarkEnd w:id="10"/>
          </w:p>
        </w:tc>
      </w:tr>
      <w:tr w:rsidR="00793DE6" w:rsidRPr="00471D04" w14:paraId="3B6DAA11" w14:textId="77777777" w:rsidTr="00F23D0F">
        <w:trPr>
          <w:trHeight w:val="368"/>
        </w:trPr>
        <w:tc>
          <w:tcPr>
            <w:tcW w:w="10080" w:type="dxa"/>
            <w:gridSpan w:val="2"/>
          </w:tcPr>
          <w:p w14:paraId="05BCD0D9" w14:textId="6AE45C4D" w:rsidR="00793DE6" w:rsidRPr="00471D04" w:rsidRDefault="0025220B" w:rsidP="00F23D0F">
            <w:pPr>
              <w:rPr>
                <w:b/>
                <w:bCs/>
                <w:iCs/>
              </w:rPr>
            </w:pPr>
            <w:r w:rsidRPr="00471D04">
              <w:rPr>
                <w:b/>
                <w:bCs/>
                <w:iCs/>
              </w:rPr>
              <w:t>D</w:t>
            </w:r>
            <w:r w:rsidR="00793DE6" w:rsidRPr="00471D04">
              <w:rPr>
                <w:b/>
                <w:bCs/>
                <w:iCs/>
              </w:rPr>
              <w:t>ate</w:t>
            </w:r>
            <w:r w:rsidRPr="00471D04">
              <w:rPr>
                <w:b/>
                <w:bCs/>
                <w:iCs/>
              </w:rPr>
              <w:t xml:space="preserve"> of first transfer</w:t>
            </w:r>
            <w:r w:rsidR="00793DE6" w:rsidRPr="00471D04">
              <w:rPr>
                <w:b/>
                <w:bCs/>
                <w:iCs/>
              </w:rPr>
              <w:t xml:space="preserve">: </w:t>
            </w:r>
            <w:r w:rsidR="009B4EBD" w:rsidRPr="00471D04">
              <w:rPr>
                <w:bCs/>
                <w:iCs/>
                <w:snapToGrid w:val="0"/>
              </w:rPr>
              <w:fldChar w:fldCharType="begin">
                <w:ffData>
                  <w:name w:val=""/>
                  <w:enabled/>
                  <w:calcOnExit w:val="0"/>
                  <w:textInput>
                    <w:default w:val="10 Dec 2020"/>
                    <w:format w:val="FIRST CAPITAL"/>
                  </w:textInput>
                </w:ffData>
              </w:fldChar>
            </w:r>
            <w:r w:rsidR="009B4EBD" w:rsidRPr="00471D04">
              <w:rPr>
                <w:bCs/>
                <w:iCs/>
                <w:snapToGrid w:val="0"/>
              </w:rPr>
              <w:instrText xml:space="preserve"> FORMTEXT </w:instrText>
            </w:r>
            <w:r w:rsidR="009B4EBD" w:rsidRPr="00471D04">
              <w:rPr>
                <w:bCs/>
                <w:iCs/>
                <w:snapToGrid w:val="0"/>
              </w:rPr>
            </w:r>
            <w:r w:rsidR="009B4EBD" w:rsidRPr="00471D04">
              <w:rPr>
                <w:bCs/>
                <w:iCs/>
                <w:snapToGrid w:val="0"/>
              </w:rPr>
              <w:fldChar w:fldCharType="separate"/>
            </w:r>
            <w:r w:rsidR="009B4EBD" w:rsidRPr="00471D04">
              <w:rPr>
                <w:bCs/>
                <w:iCs/>
                <w:noProof/>
                <w:snapToGrid w:val="0"/>
              </w:rPr>
              <w:t>10 Dec 2020</w:t>
            </w:r>
            <w:r w:rsidR="009B4EBD" w:rsidRPr="00471D04">
              <w:rPr>
                <w:bCs/>
                <w:iCs/>
                <w:snapToGrid w:val="0"/>
              </w:rPr>
              <w:fldChar w:fldCharType="end"/>
            </w:r>
          </w:p>
          <w:p w14:paraId="37A4BB59" w14:textId="0E3E7F50" w:rsidR="004D141E" w:rsidRPr="00471D04" w:rsidRDefault="00793DE6" w:rsidP="00F23D0F">
            <w:pPr>
              <w:rPr>
                <w:bCs/>
                <w:iCs/>
                <w:snapToGrid w:val="0"/>
              </w:rPr>
            </w:pPr>
            <w:r w:rsidRPr="00471D04">
              <w:rPr>
                <w:b/>
                <w:bCs/>
                <w:iCs/>
              </w:rPr>
              <w:t xml:space="preserve">Project </w:t>
            </w:r>
            <w:r w:rsidR="001C56B8" w:rsidRPr="00471D04">
              <w:rPr>
                <w:b/>
                <w:bCs/>
                <w:iCs/>
              </w:rPr>
              <w:t>end date</w:t>
            </w:r>
            <w:r w:rsidRPr="00471D04">
              <w:rPr>
                <w:b/>
                <w:bCs/>
                <w:iCs/>
              </w:rPr>
              <w:t xml:space="preserve">: </w:t>
            </w:r>
            <w:r w:rsidR="009B4EBD" w:rsidRPr="00471D04">
              <w:rPr>
                <w:bCs/>
                <w:iCs/>
                <w:snapToGrid w:val="0"/>
              </w:rPr>
              <w:fldChar w:fldCharType="begin">
                <w:ffData>
                  <w:name w:val=""/>
                  <w:enabled/>
                  <w:calcOnExit w:val="0"/>
                  <w:textInput>
                    <w:default w:val="31 Mar 2023"/>
                    <w:format w:val="FIRST CAPITAL"/>
                  </w:textInput>
                </w:ffData>
              </w:fldChar>
            </w:r>
            <w:r w:rsidR="009B4EBD" w:rsidRPr="00471D04">
              <w:rPr>
                <w:bCs/>
                <w:iCs/>
                <w:snapToGrid w:val="0"/>
              </w:rPr>
              <w:instrText xml:space="preserve"> FORMTEXT </w:instrText>
            </w:r>
            <w:r w:rsidR="009B4EBD" w:rsidRPr="00471D04">
              <w:rPr>
                <w:bCs/>
                <w:iCs/>
                <w:snapToGrid w:val="0"/>
              </w:rPr>
            </w:r>
            <w:r w:rsidR="009B4EBD" w:rsidRPr="00471D04">
              <w:rPr>
                <w:bCs/>
                <w:iCs/>
                <w:snapToGrid w:val="0"/>
              </w:rPr>
              <w:fldChar w:fldCharType="separate"/>
            </w:r>
            <w:r w:rsidR="009B4EBD" w:rsidRPr="00471D04">
              <w:rPr>
                <w:bCs/>
                <w:iCs/>
                <w:noProof/>
                <w:snapToGrid w:val="0"/>
              </w:rPr>
              <w:t>31 Mar 2023</w:t>
            </w:r>
            <w:r w:rsidR="009B4EBD" w:rsidRPr="00471D04">
              <w:rPr>
                <w:bCs/>
                <w:iCs/>
                <w:snapToGrid w:val="0"/>
              </w:rPr>
              <w:fldChar w:fldCharType="end"/>
            </w:r>
            <w:r w:rsidR="0025220B" w:rsidRPr="00471D04">
              <w:rPr>
                <w:bCs/>
                <w:iCs/>
                <w:snapToGrid w:val="0"/>
              </w:rPr>
              <w:t xml:space="preserve">     </w:t>
            </w:r>
          </w:p>
          <w:p w14:paraId="45B406BF" w14:textId="73C42986" w:rsidR="00793DE6" w:rsidRPr="00471D04" w:rsidRDefault="0025220B" w:rsidP="00F23D0F">
            <w:pPr>
              <w:rPr>
                <w:b/>
                <w:bCs/>
                <w:iCs/>
              </w:rPr>
            </w:pPr>
            <w:r w:rsidRPr="00471D04">
              <w:rPr>
                <w:b/>
                <w:iCs/>
                <w:snapToGrid w:val="0"/>
              </w:rPr>
              <w:t>Is the current project end date within 6 months?</w:t>
            </w:r>
            <w:r w:rsidRPr="00471D04">
              <w:rPr>
                <w:bCs/>
                <w:iCs/>
                <w:snapToGrid w:val="0"/>
              </w:rPr>
              <w:t xml:space="preserve"> </w:t>
            </w:r>
            <w:r w:rsidR="00811244" w:rsidRPr="00471D04">
              <w:rPr>
                <w:bCs/>
                <w:iCs/>
                <w:snapToGrid w:val="0"/>
              </w:rPr>
              <w:fldChar w:fldCharType="begin">
                <w:ffData>
                  <w:name w:val="enddate"/>
                  <w:enabled/>
                  <w:calcOnExit w:val="0"/>
                  <w:ddList>
                    <w:listEntry w:val="No"/>
                    <w:listEntry w:val="please select"/>
                    <w:listEntry w:val="Yes"/>
                  </w:ddList>
                </w:ffData>
              </w:fldChar>
            </w:r>
            <w:bookmarkStart w:id="11" w:name="enddate"/>
            <w:r w:rsidR="00811244" w:rsidRPr="00471D04">
              <w:rPr>
                <w:bCs/>
                <w:iCs/>
                <w:snapToGrid w:val="0"/>
              </w:rPr>
              <w:instrText xml:space="preserve"> FORMDROPDOWN </w:instrText>
            </w:r>
            <w:r w:rsidR="002B1065">
              <w:rPr>
                <w:bCs/>
                <w:iCs/>
                <w:snapToGrid w:val="0"/>
              </w:rPr>
            </w:r>
            <w:r w:rsidR="002B1065">
              <w:rPr>
                <w:bCs/>
                <w:iCs/>
                <w:snapToGrid w:val="0"/>
              </w:rPr>
              <w:fldChar w:fldCharType="separate"/>
            </w:r>
            <w:r w:rsidR="00811244" w:rsidRPr="00471D04">
              <w:rPr>
                <w:bCs/>
                <w:iCs/>
                <w:snapToGrid w:val="0"/>
              </w:rPr>
              <w:fldChar w:fldCharType="end"/>
            </w:r>
            <w:bookmarkEnd w:id="11"/>
          </w:p>
          <w:p w14:paraId="267396D1" w14:textId="77777777" w:rsidR="00793DE6" w:rsidRPr="00471D04" w:rsidRDefault="00793DE6" w:rsidP="00793DE6">
            <w:pPr>
              <w:rPr>
                <w:b/>
                <w:bCs/>
                <w:iCs/>
              </w:rPr>
            </w:pPr>
          </w:p>
        </w:tc>
      </w:tr>
      <w:tr w:rsidR="00793DE6" w:rsidRPr="00471D04" w14:paraId="0A32218D" w14:textId="77777777" w:rsidTr="00F23D0F">
        <w:trPr>
          <w:trHeight w:val="368"/>
        </w:trPr>
        <w:tc>
          <w:tcPr>
            <w:tcW w:w="10080" w:type="dxa"/>
            <w:gridSpan w:val="2"/>
          </w:tcPr>
          <w:p w14:paraId="7922155B" w14:textId="77777777" w:rsidR="00793DE6" w:rsidRPr="00471D04" w:rsidRDefault="004D141E" w:rsidP="00F23D0F">
            <w:pPr>
              <w:rPr>
                <w:b/>
                <w:bCs/>
                <w:iCs/>
              </w:rPr>
            </w:pPr>
            <w:r w:rsidRPr="00471D04">
              <w:rPr>
                <w:b/>
                <w:bCs/>
                <w:iCs/>
              </w:rPr>
              <w:t>Check if the</w:t>
            </w:r>
            <w:r w:rsidR="00793DE6" w:rsidRPr="00471D04">
              <w:rPr>
                <w:b/>
                <w:bCs/>
                <w:iCs/>
              </w:rPr>
              <w:t xml:space="preserve"> project fall</w:t>
            </w:r>
            <w:r w:rsidRPr="00471D04">
              <w:rPr>
                <w:b/>
                <w:bCs/>
                <w:iCs/>
              </w:rPr>
              <w:t>s</w:t>
            </w:r>
            <w:r w:rsidR="00793DE6" w:rsidRPr="00471D04">
              <w:rPr>
                <w:b/>
                <w:bCs/>
                <w:iCs/>
              </w:rPr>
              <w:t xml:space="preserve"> under one</w:t>
            </w:r>
            <w:r w:rsidR="00BC71E1" w:rsidRPr="00471D04">
              <w:rPr>
                <w:b/>
                <w:bCs/>
                <w:iCs/>
              </w:rPr>
              <w:t xml:space="preserve"> or more</w:t>
            </w:r>
            <w:r w:rsidR="00793DE6" w:rsidRPr="00471D04">
              <w:rPr>
                <w:b/>
                <w:bCs/>
                <w:iCs/>
              </w:rPr>
              <w:t xml:space="preserve"> PBF priority window</w:t>
            </w:r>
            <w:r w:rsidRPr="00471D04">
              <w:rPr>
                <w:b/>
                <w:bCs/>
                <w:iCs/>
              </w:rPr>
              <w:t>s</w:t>
            </w:r>
            <w:r w:rsidR="00793DE6" w:rsidRPr="00471D04">
              <w:rPr>
                <w:b/>
                <w:bCs/>
                <w:iCs/>
              </w:rPr>
              <w:t>:</w:t>
            </w:r>
          </w:p>
          <w:p w14:paraId="2B9A3354" w14:textId="77777777" w:rsidR="00793DE6" w:rsidRPr="00471D04" w:rsidRDefault="00793DE6" w:rsidP="00F23D0F">
            <w:r w:rsidRPr="00471D04">
              <w:fldChar w:fldCharType="begin">
                <w:ffData>
                  <w:name w:val=""/>
                  <w:enabled/>
                  <w:calcOnExit w:val="0"/>
                  <w:checkBox>
                    <w:sizeAuto/>
                    <w:default w:val="0"/>
                  </w:checkBox>
                </w:ffData>
              </w:fldChar>
            </w:r>
            <w:r w:rsidRPr="00471D04">
              <w:instrText xml:space="preserve"> FORMCHECKBOX </w:instrText>
            </w:r>
            <w:r w:rsidR="002B1065">
              <w:fldChar w:fldCharType="separate"/>
            </w:r>
            <w:r w:rsidRPr="00471D04">
              <w:fldChar w:fldCharType="end"/>
            </w:r>
            <w:r w:rsidRPr="00471D04">
              <w:t xml:space="preserve"> Gender promotion initiative</w:t>
            </w:r>
          </w:p>
          <w:p w14:paraId="55AFED50" w14:textId="77777777" w:rsidR="00793DE6" w:rsidRPr="00471D04" w:rsidRDefault="00793DE6" w:rsidP="00F23D0F">
            <w:r w:rsidRPr="00471D04">
              <w:fldChar w:fldCharType="begin">
                <w:ffData>
                  <w:name w:val=""/>
                  <w:enabled/>
                  <w:calcOnExit w:val="0"/>
                  <w:checkBox>
                    <w:sizeAuto/>
                    <w:default w:val="0"/>
                  </w:checkBox>
                </w:ffData>
              </w:fldChar>
            </w:r>
            <w:r w:rsidRPr="00471D04">
              <w:instrText xml:space="preserve"> FORMCHECKBOX </w:instrText>
            </w:r>
            <w:r w:rsidR="002B1065">
              <w:fldChar w:fldCharType="separate"/>
            </w:r>
            <w:r w:rsidRPr="00471D04">
              <w:fldChar w:fldCharType="end"/>
            </w:r>
            <w:r w:rsidRPr="00471D04">
              <w:t xml:space="preserve"> Youth promotion initiative</w:t>
            </w:r>
          </w:p>
          <w:p w14:paraId="5930010F" w14:textId="77777777" w:rsidR="00793DE6" w:rsidRPr="00471D04" w:rsidRDefault="00793DE6" w:rsidP="00F23D0F">
            <w:r w:rsidRPr="00471D04">
              <w:fldChar w:fldCharType="begin">
                <w:ffData>
                  <w:name w:val=""/>
                  <w:enabled/>
                  <w:calcOnExit w:val="0"/>
                  <w:checkBox>
                    <w:sizeAuto/>
                    <w:default w:val="0"/>
                  </w:checkBox>
                </w:ffData>
              </w:fldChar>
            </w:r>
            <w:r w:rsidRPr="00471D04">
              <w:instrText xml:space="preserve"> FORMCHECKBOX </w:instrText>
            </w:r>
            <w:r w:rsidR="002B1065">
              <w:fldChar w:fldCharType="separate"/>
            </w:r>
            <w:r w:rsidRPr="00471D04">
              <w:fldChar w:fldCharType="end"/>
            </w:r>
            <w:r w:rsidRPr="00471D04">
              <w:t xml:space="preserve"> Transition from UN or regional peacekeeping or special political missions</w:t>
            </w:r>
          </w:p>
          <w:p w14:paraId="21A584FA" w14:textId="77777777" w:rsidR="00793DE6" w:rsidRPr="00471D04" w:rsidRDefault="00793DE6" w:rsidP="00F23D0F">
            <w:r w:rsidRPr="00471D04">
              <w:fldChar w:fldCharType="begin">
                <w:ffData>
                  <w:name w:val=""/>
                  <w:enabled/>
                  <w:calcOnExit w:val="0"/>
                  <w:checkBox>
                    <w:sizeAuto/>
                    <w:default w:val="0"/>
                  </w:checkBox>
                </w:ffData>
              </w:fldChar>
            </w:r>
            <w:r w:rsidRPr="00471D04">
              <w:instrText xml:space="preserve"> FORMCHECKBOX </w:instrText>
            </w:r>
            <w:r w:rsidR="002B1065">
              <w:fldChar w:fldCharType="separate"/>
            </w:r>
            <w:r w:rsidRPr="00471D04">
              <w:fldChar w:fldCharType="end"/>
            </w:r>
            <w:r w:rsidRPr="00471D04">
              <w:t xml:space="preserve"> Cross-border or regional project</w:t>
            </w:r>
          </w:p>
          <w:p w14:paraId="65EB2D34" w14:textId="77777777" w:rsidR="00793DE6" w:rsidRPr="00471D04" w:rsidRDefault="00793DE6" w:rsidP="00F23D0F">
            <w:pPr>
              <w:rPr>
                <w:b/>
                <w:bCs/>
                <w:iCs/>
              </w:rPr>
            </w:pPr>
          </w:p>
        </w:tc>
      </w:tr>
      <w:tr w:rsidR="00793DE6" w:rsidRPr="00471D04" w14:paraId="481DE647" w14:textId="77777777" w:rsidTr="00F23D0F">
        <w:trPr>
          <w:trHeight w:val="1124"/>
        </w:trPr>
        <w:tc>
          <w:tcPr>
            <w:tcW w:w="10080" w:type="dxa"/>
            <w:gridSpan w:val="2"/>
          </w:tcPr>
          <w:p w14:paraId="403DC2CA" w14:textId="77777777" w:rsidR="00793DE6" w:rsidRPr="00471D04" w:rsidRDefault="00793DE6" w:rsidP="00F23D0F">
            <w:pPr>
              <w:rPr>
                <w:b/>
                <w:bCs/>
                <w:iCs/>
              </w:rPr>
            </w:pPr>
            <w:r w:rsidRPr="00471D04">
              <w:rPr>
                <w:b/>
                <w:bCs/>
                <w:iCs/>
              </w:rPr>
              <w:t xml:space="preserve">Total PBF approved project budget (by recipient organization): </w:t>
            </w:r>
          </w:p>
          <w:p w14:paraId="1C668B70" w14:textId="77777777" w:rsidR="00006EC0" w:rsidRPr="00471D04" w:rsidRDefault="00006EC0" w:rsidP="00F23D0F">
            <w:pPr>
              <w:rPr>
                <w:b/>
                <w:iCs/>
                <w:snapToGrid w:val="0"/>
              </w:rPr>
            </w:pPr>
            <w:bookmarkStart w:id="12" w:name="_Hlk39507683"/>
            <w:r w:rsidRPr="00471D04">
              <w:rPr>
                <w:b/>
                <w:iCs/>
                <w:snapToGrid w:val="0"/>
              </w:rPr>
              <w:t xml:space="preserve">Recipient Organization              Amount  </w:t>
            </w:r>
          </w:p>
          <w:p w14:paraId="2500092D" w14:textId="77777777" w:rsidR="00006EC0" w:rsidRPr="00471D04" w:rsidRDefault="00006EC0" w:rsidP="00F23D0F">
            <w:pPr>
              <w:rPr>
                <w:bCs/>
                <w:iCs/>
                <w:snapToGrid w:val="0"/>
              </w:rPr>
            </w:pPr>
          </w:p>
          <w:bookmarkEnd w:id="12"/>
          <w:p w14:paraId="0D6CD3C0" w14:textId="4A37C62D" w:rsidR="00793DE6" w:rsidRPr="00471D04" w:rsidRDefault="00364A72" w:rsidP="00F23D0F">
            <w:pPr>
              <w:rPr>
                <w:iCs/>
              </w:rPr>
            </w:pPr>
            <w:r w:rsidRPr="00471D04">
              <w:rPr>
                <w:bCs/>
                <w:iCs/>
                <w:snapToGrid w:val="0"/>
              </w:rPr>
              <w:fldChar w:fldCharType="begin">
                <w:ffData>
                  <w:name w:val=""/>
                  <w:enabled/>
                  <w:calcOnExit w:val="0"/>
                  <w:textInput>
                    <w:default w:val="UNDP"/>
                    <w:format w:val="FIRST CAPITAL"/>
                  </w:textInput>
                </w:ffData>
              </w:fldChar>
            </w:r>
            <w:r w:rsidRPr="00471D04">
              <w:rPr>
                <w:bCs/>
                <w:iCs/>
                <w:snapToGrid w:val="0"/>
              </w:rPr>
              <w:instrText xml:space="preserve"> FORMTEXT </w:instrText>
            </w:r>
            <w:r w:rsidRPr="00471D04">
              <w:rPr>
                <w:bCs/>
                <w:iCs/>
                <w:snapToGrid w:val="0"/>
              </w:rPr>
            </w:r>
            <w:r w:rsidRPr="00471D04">
              <w:rPr>
                <w:bCs/>
                <w:iCs/>
                <w:snapToGrid w:val="0"/>
              </w:rPr>
              <w:fldChar w:fldCharType="separate"/>
            </w:r>
            <w:r w:rsidRPr="00471D04">
              <w:rPr>
                <w:bCs/>
                <w:iCs/>
                <w:noProof/>
                <w:snapToGrid w:val="0"/>
              </w:rPr>
              <w:t>UNDP</w:t>
            </w:r>
            <w:r w:rsidRPr="00471D04">
              <w:rPr>
                <w:bCs/>
                <w:iCs/>
                <w:snapToGrid w:val="0"/>
              </w:rPr>
              <w:fldChar w:fldCharType="end"/>
            </w:r>
            <w:r w:rsidR="00006EC0" w:rsidRPr="00471D04">
              <w:rPr>
                <w:bCs/>
                <w:iCs/>
                <w:snapToGrid w:val="0"/>
              </w:rPr>
              <w:t xml:space="preserve">   </w:t>
            </w:r>
            <w:r w:rsidR="00006EC0" w:rsidRPr="00471D04">
              <w:rPr>
                <w:b/>
                <w:bCs/>
                <w:iCs/>
              </w:rPr>
              <w:t xml:space="preserve">                                         </w:t>
            </w:r>
            <w:r w:rsidR="00793DE6" w:rsidRPr="00471D04">
              <w:rPr>
                <w:iCs/>
              </w:rPr>
              <w:t xml:space="preserve">$ </w:t>
            </w:r>
            <w:r w:rsidRPr="00471D04">
              <w:rPr>
                <w:bCs/>
                <w:iCs/>
                <w:snapToGrid w:val="0"/>
              </w:rPr>
              <w:fldChar w:fldCharType="begin">
                <w:ffData>
                  <w:name w:val="Text11"/>
                  <w:enabled/>
                  <w:calcOnExit w:val="0"/>
                  <w:textInput>
                    <w:type w:val="number"/>
                    <w:default w:val="2075162.00"/>
                    <w:format w:val="0.00"/>
                  </w:textInput>
                </w:ffData>
              </w:fldChar>
            </w:r>
            <w:bookmarkStart w:id="13" w:name="Text11"/>
            <w:r w:rsidRPr="00471D04">
              <w:rPr>
                <w:bCs/>
                <w:iCs/>
                <w:snapToGrid w:val="0"/>
              </w:rPr>
              <w:instrText xml:space="preserve"> FORMTEXT </w:instrText>
            </w:r>
            <w:r w:rsidRPr="00471D04">
              <w:rPr>
                <w:bCs/>
                <w:iCs/>
                <w:snapToGrid w:val="0"/>
              </w:rPr>
            </w:r>
            <w:r w:rsidRPr="00471D04">
              <w:rPr>
                <w:bCs/>
                <w:iCs/>
                <w:snapToGrid w:val="0"/>
              </w:rPr>
              <w:fldChar w:fldCharType="separate"/>
            </w:r>
            <w:r w:rsidRPr="00471D04">
              <w:rPr>
                <w:bCs/>
                <w:iCs/>
                <w:noProof/>
                <w:snapToGrid w:val="0"/>
              </w:rPr>
              <w:t>2075162.00</w:t>
            </w:r>
            <w:r w:rsidRPr="00471D04">
              <w:rPr>
                <w:bCs/>
                <w:iCs/>
                <w:snapToGrid w:val="0"/>
              </w:rPr>
              <w:fldChar w:fldCharType="end"/>
            </w:r>
            <w:bookmarkEnd w:id="13"/>
          </w:p>
          <w:p w14:paraId="23041C68" w14:textId="61FDD7E5" w:rsidR="00793DE6" w:rsidRPr="00471D04" w:rsidRDefault="00666647"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471D04">
              <w:rPr>
                <w:rFonts w:ascii="Times New Roman" w:hAnsi="Times New Roman" w:cs="Times New Roman"/>
                <w:bCs/>
                <w:iCs/>
                <w:snapToGrid w:val="0"/>
                <w:sz w:val="24"/>
                <w:szCs w:val="24"/>
              </w:rPr>
              <w:fldChar w:fldCharType="begin">
                <w:ffData>
                  <w:name w:val=""/>
                  <w:enabled/>
                  <w:calcOnExit w:val="0"/>
                  <w:textInput>
                    <w:default w:val="IOM"/>
                    <w:format w:val="FIRST CAPITAL"/>
                  </w:textInput>
                </w:ffData>
              </w:fldChar>
            </w:r>
            <w:r w:rsidRPr="00471D04">
              <w:rPr>
                <w:rFonts w:ascii="Times New Roman" w:hAnsi="Times New Roman" w:cs="Times New Roman"/>
                <w:bCs/>
                <w:iCs/>
                <w:snapToGrid w:val="0"/>
                <w:sz w:val="24"/>
                <w:szCs w:val="24"/>
              </w:rPr>
              <w:instrText xml:space="preserve"> FORMTEXT </w:instrText>
            </w:r>
            <w:r w:rsidRPr="00471D04">
              <w:rPr>
                <w:rFonts w:ascii="Times New Roman" w:hAnsi="Times New Roman" w:cs="Times New Roman"/>
                <w:bCs/>
                <w:iCs/>
                <w:snapToGrid w:val="0"/>
                <w:sz w:val="24"/>
                <w:szCs w:val="24"/>
              </w:rPr>
            </w:r>
            <w:r w:rsidRPr="00471D04">
              <w:rPr>
                <w:rFonts w:ascii="Times New Roman" w:hAnsi="Times New Roman" w:cs="Times New Roman"/>
                <w:bCs/>
                <w:iCs/>
                <w:snapToGrid w:val="0"/>
                <w:sz w:val="24"/>
                <w:szCs w:val="24"/>
              </w:rPr>
              <w:fldChar w:fldCharType="separate"/>
            </w:r>
            <w:r w:rsidRPr="00471D04">
              <w:rPr>
                <w:rFonts w:ascii="Times New Roman" w:hAnsi="Times New Roman" w:cs="Times New Roman"/>
                <w:bCs/>
                <w:iCs/>
                <w:noProof/>
                <w:snapToGrid w:val="0"/>
                <w:sz w:val="24"/>
                <w:szCs w:val="24"/>
              </w:rPr>
              <w:t>IOM</w:t>
            </w:r>
            <w:r w:rsidRPr="00471D04">
              <w:rPr>
                <w:rFonts w:ascii="Times New Roman" w:hAnsi="Times New Roman" w:cs="Times New Roman"/>
                <w:bCs/>
                <w:iCs/>
                <w:snapToGrid w:val="0"/>
                <w:sz w:val="24"/>
                <w:szCs w:val="24"/>
              </w:rPr>
              <w:fldChar w:fldCharType="end"/>
            </w:r>
            <w:r w:rsidR="00C12D6A" w:rsidRPr="00471D04">
              <w:rPr>
                <w:rFonts w:ascii="Times New Roman" w:hAnsi="Times New Roman" w:cs="Times New Roman"/>
                <w:bCs/>
                <w:iCs/>
                <w:snapToGrid w:val="0"/>
                <w:sz w:val="24"/>
                <w:szCs w:val="24"/>
              </w:rPr>
              <w:t xml:space="preserve">   </w:t>
            </w:r>
            <w:r w:rsidR="00006EC0" w:rsidRPr="00471D04">
              <w:rPr>
                <w:rFonts w:ascii="Times New Roman" w:hAnsi="Times New Roman" w:cs="Times New Roman"/>
                <w:bCs/>
                <w:iCs/>
                <w:snapToGrid w:val="0"/>
                <w:sz w:val="24"/>
                <w:szCs w:val="24"/>
              </w:rPr>
              <w:t xml:space="preserve">                                         </w:t>
            </w:r>
            <w:r w:rsidR="00793DE6" w:rsidRPr="00471D04">
              <w:rPr>
                <w:rFonts w:ascii="Times New Roman" w:hAnsi="Times New Roman" w:cs="Times New Roman"/>
                <w:sz w:val="24"/>
                <w:szCs w:val="24"/>
              </w:rPr>
              <w:t xml:space="preserve">$ </w:t>
            </w:r>
            <w:r w:rsidR="00364A72" w:rsidRPr="00471D04">
              <w:rPr>
                <w:rFonts w:ascii="Times New Roman" w:hAnsi="Times New Roman" w:cs="Times New Roman"/>
                <w:bCs/>
                <w:iCs/>
                <w:snapToGrid w:val="0"/>
                <w:sz w:val="24"/>
                <w:szCs w:val="24"/>
              </w:rPr>
              <w:fldChar w:fldCharType="begin">
                <w:ffData>
                  <w:name w:val=""/>
                  <w:enabled/>
                  <w:calcOnExit w:val="0"/>
                  <w:textInput>
                    <w:type w:val="number"/>
                    <w:default w:val="575732.00"/>
                    <w:format w:val="0.00"/>
                  </w:textInput>
                </w:ffData>
              </w:fldChar>
            </w:r>
            <w:r w:rsidR="00364A72" w:rsidRPr="00471D04">
              <w:rPr>
                <w:rFonts w:ascii="Times New Roman" w:hAnsi="Times New Roman" w:cs="Times New Roman"/>
                <w:bCs/>
                <w:iCs/>
                <w:snapToGrid w:val="0"/>
                <w:sz w:val="24"/>
                <w:szCs w:val="24"/>
              </w:rPr>
              <w:instrText xml:space="preserve"> FORMTEXT </w:instrText>
            </w:r>
            <w:r w:rsidR="00364A72" w:rsidRPr="00471D04">
              <w:rPr>
                <w:rFonts w:ascii="Times New Roman" w:hAnsi="Times New Roman" w:cs="Times New Roman"/>
                <w:bCs/>
                <w:iCs/>
                <w:snapToGrid w:val="0"/>
                <w:sz w:val="24"/>
                <w:szCs w:val="24"/>
              </w:rPr>
            </w:r>
            <w:r w:rsidR="00364A72" w:rsidRPr="00471D04">
              <w:rPr>
                <w:rFonts w:ascii="Times New Roman" w:hAnsi="Times New Roman" w:cs="Times New Roman"/>
                <w:bCs/>
                <w:iCs/>
                <w:snapToGrid w:val="0"/>
                <w:sz w:val="24"/>
                <w:szCs w:val="24"/>
              </w:rPr>
              <w:fldChar w:fldCharType="separate"/>
            </w:r>
            <w:r w:rsidR="00364A72" w:rsidRPr="00471D04">
              <w:rPr>
                <w:rFonts w:ascii="Times New Roman" w:hAnsi="Times New Roman" w:cs="Times New Roman"/>
                <w:bCs/>
                <w:iCs/>
                <w:noProof/>
                <w:snapToGrid w:val="0"/>
                <w:sz w:val="24"/>
                <w:szCs w:val="24"/>
              </w:rPr>
              <w:t>575732.00</w:t>
            </w:r>
            <w:r w:rsidR="00364A72" w:rsidRPr="00471D04">
              <w:rPr>
                <w:rFonts w:ascii="Times New Roman" w:hAnsi="Times New Roman" w:cs="Times New Roman"/>
                <w:bCs/>
                <w:iCs/>
                <w:snapToGrid w:val="0"/>
                <w:sz w:val="24"/>
                <w:szCs w:val="24"/>
              </w:rPr>
              <w:fldChar w:fldCharType="end"/>
            </w:r>
          </w:p>
          <w:p w14:paraId="6FC28956" w14:textId="44B1785A" w:rsidR="00793DE6" w:rsidRPr="00471D04" w:rsidRDefault="00666647"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71D04">
              <w:rPr>
                <w:rFonts w:ascii="Times New Roman" w:hAnsi="Times New Roman" w:cs="Times New Roman"/>
                <w:bCs/>
                <w:iCs/>
                <w:snapToGrid w:val="0"/>
                <w:sz w:val="24"/>
                <w:szCs w:val="24"/>
              </w:rPr>
              <w:fldChar w:fldCharType="begin">
                <w:ffData>
                  <w:name w:val=""/>
                  <w:enabled/>
                  <w:calcOnExit w:val="0"/>
                  <w:textInput>
                    <w:default w:val="UNFPA"/>
                    <w:format w:val="FIRST CAPITAL"/>
                  </w:textInput>
                </w:ffData>
              </w:fldChar>
            </w:r>
            <w:r w:rsidRPr="00471D04">
              <w:rPr>
                <w:rFonts w:ascii="Times New Roman" w:hAnsi="Times New Roman" w:cs="Times New Roman"/>
                <w:bCs/>
                <w:iCs/>
                <w:snapToGrid w:val="0"/>
                <w:sz w:val="24"/>
                <w:szCs w:val="24"/>
              </w:rPr>
              <w:instrText xml:space="preserve"> FORMTEXT </w:instrText>
            </w:r>
            <w:r w:rsidRPr="00471D04">
              <w:rPr>
                <w:rFonts w:ascii="Times New Roman" w:hAnsi="Times New Roman" w:cs="Times New Roman"/>
                <w:bCs/>
                <w:iCs/>
                <w:snapToGrid w:val="0"/>
                <w:sz w:val="24"/>
                <w:szCs w:val="24"/>
              </w:rPr>
            </w:r>
            <w:r w:rsidRPr="00471D04">
              <w:rPr>
                <w:rFonts w:ascii="Times New Roman" w:hAnsi="Times New Roman" w:cs="Times New Roman"/>
                <w:bCs/>
                <w:iCs/>
                <w:snapToGrid w:val="0"/>
                <w:sz w:val="24"/>
                <w:szCs w:val="24"/>
              </w:rPr>
              <w:fldChar w:fldCharType="separate"/>
            </w:r>
            <w:r w:rsidRPr="00471D04">
              <w:rPr>
                <w:rFonts w:ascii="Times New Roman" w:hAnsi="Times New Roman" w:cs="Times New Roman"/>
                <w:bCs/>
                <w:iCs/>
                <w:noProof/>
                <w:snapToGrid w:val="0"/>
                <w:sz w:val="24"/>
                <w:szCs w:val="24"/>
              </w:rPr>
              <w:t>UNFPA</w:t>
            </w:r>
            <w:r w:rsidRPr="00471D04">
              <w:rPr>
                <w:rFonts w:ascii="Times New Roman" w:hAnsi="Times New Roman" w:cs="Times New Roman"/>
                <w:bCs/>
                <w:iCs/>
                <w:snapToGrid w:val="0"/>
                <w:sz w:val="24"/>
                <w:szCs w:val="24"/>
              </w:rPr>
              <w:fldChar w:fldCharType="end"/>
            </w:r>
            <w:r w:rsidR="00C12D6A" w:rsidRPr="00471D04">
              <w:rPr>
                <w:rFonts w:ascii="Times New Roman" w:hAnsi="Times New Roman" w:cs="Times New Roman"/>
                <w:bCs/>
                <w:iCs/>
                <w:snapToGrid w:val="0"/>
                <w:sz w:val="24"/>
                <w:szCs w:val="24"/>
              </w:rPr>
              <w:t xml:space="preserve">   </w:t>
            </w:r>
            <w:r w:rsidR="00006EC0" w:rsidRPr="00471D04">
              <w:rPr>
                <w:rFonts w:ascii="Times New Roman" w:hAnsi="Times New Roman" w:cs="Times New Roman"/>
                <w:bCs/>
                <w:iCs/>
                <w:snapToGrid w:val="0"/>
                <w:sz w:val="24"/>
                <w:szCs w:val="24"/>
              </w:rPr>
              <w:t xml:space="preserve">                                         </w:t>
            </w:r>
            <w:r w:rsidR="00793DE6" w:rsidRPr="00471D04">
              <w:rPr>
                <w:rFonts w:ascii="Times New Roman" w:hAnsi="Times New Roman" w:cs="Times New Roman"/>
                <w:sz w:val="24"/>
                <w:szCs w:val="24"/>
              </w:rPr>
              <w:t xml:space="preserve">$ </w:t>
            </w:r>
            <w:r w:rsidRPr="00471D04">
              <w:rPr>
                <w:rFonts w:ascii="Times New Roman" w:hAnsi="Times New Roman" w:cs="Times New Roman"/>
                <w:bCs/>
                <w:iCs/>
                <w:snapToGrid w:val="0"/>
                <w:sz w:val="24"/>
                <w:szCs w:val="24"/>
              </w:rPr>
              <w:fldChar w:fldCharType="begin">
                <w:ffData>
                  <w:name w:val=""/>
                  <w:enabled/>
                  <w:calcOnExit w:val="0"/>
                  <w:textInput>
                    <w:type w:val="number"/>
                    <w:default w:val="671529.00"/>
                    <w:format w:val="0.00"/>
                  </w:textInput>
                </w:ffData>
              </w:fldChar>
            </w:r>
            <w:r w:rsidRPr="00471D04">
              <w:rPr>
                <w:rFonts w:ascii="Times New Roman" w:hAnsi="Times New Roman" w:cs="Times New Roman"/>
                <w:bCs/>
                <w:iCs/>
                <w:snapToGrid w:val="0"/>
                <w:sz w:val="24"/>
                <w:szCs w:val="24"/>
              </w:rPr>
              <w:instrText xml:space="preserve"> FORMTEXT </w:instrText>
            </w:r>
            <w:r w:rsidRPr="00471D04">
              <w:rPr>
                <w:rFonts w:ascii="Times New Roman" w:hAnsi="Times New Roman" w:cs="Times New Roman"/>
                <w:bCs/>
                <w:iCs/>
                <w:snapToGrid w:val="0"/>
                <w:sz w:val="24"/>
                <w:szCs w:val="24"/>
              </w:rPr>
            </w:r>
            <w:r w:rsidRPr="00471D04">
              <w:rPr>
                <w:rFonts w:ascii="Times New Roman" w:hAnsi="Times New Roman" w:cs="Times New Roman"/>
                <w:bCs/>
                <w:iCs/>
                <w:snapToGrid w:val="0"/>
                <w:sz w:val="24"/>
                <w:szCs w:val="24"/>
              </w:rPr>
              <w:fldChar w:fldCharType="separate"/>
            </w:r>
            <w:r w:rsidRPr="00471D04">
              <w:rPr>
                <w:rFonts w:ascii="Times New Roman" w:hAnsi="Times New Roman" w:cs="Times New Roman"/>
                <w:bCs/>
                <w:iCs/>
                <w:noProof/>
                <w:snapToGrid w:val="0"/>
                <w:sz w:val="24"/>
                <w:szCs w:val="24"/>
              </w:rPr>
              <w:t>671529.00</w:t>
            </w:r>
            <w:r w:rsidRPr="00471D04">
              <w:rPr>
                <w:rFonts w:ascii="Times New Roman" w:hAnsi="Times New Roman" w:cs="Times New Roman"/>
                <w:bCs/>
                <w:iCs/>
                <w:snapToGrid w:val="0"/>
                <w:sz w:val="24"/>
                <w:szCs w:val="24"/>
              </w:rPr>
              <w:fldChar w:fldCharType="end"/>
            </w:r>
          </w:p>
          <w:p w14:paraId="151B93FE" w14:textId="1BE01D28" w:rsidR="00C12D6A" w:rsidRPr="00471D04" w:rsidRDefault="00666647"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71D04">
              <w:rPr>
                <w:rFonts w:ascii="Times New Roman" w:hAnsi="Times New Roman" w:cs="Times New Roman"/>
                <w:bCs/>
                <w:iCs/>
                <w:snapToGrid w:val="0"/>
                <w:sz w:val="24"/>
                <w:szCs w:val="24"/>
              </w:rPr>
              <w:fldChar w:fldCharType="begin">
                <w:ffData>
                  <w:name w:val=""/>
                  <w:enabled/>
                  <w:calcOnExit w:val="0"/>
                  <w:textInput>
                    <w:default w:val="UN Women"/>
                    <w:format w:val="FIRST CAPITAL"/>
                  </w:textInput>
                </w:ffData>
              </w:fldChar>
            </w:r>
            <w:r w:rsidRPr="00471D04">
              <w:rPr>
                <w:rFonts w:ascii="Times New Roman" w:hAnsi="Times New Roman" w:cs="Times New Roman"/>
                <w:bCs/>
                <w:iCs/>
                <w:snapToGrid w:val="0"/>
                <w:sz w:val="24"/>
                <w:szCs w:val="24"/>
              </w:rPr>
              <w:instrText xml:space="preserve"> FORMTEXT </w:instrText>
            </w:r>
            <w:r w:rsidRPr="00471D04">
              <w:rPr>
                <w:rFonts w:ascii="Times New Roman" w:hAnsi="Times New Roman" w:cs="Times New Roman"/>
                <w:bCs/>
                <w:iCs/>
                <w:snapToGrid w:val="0"/>
                <w:sz w:val="24"/>
                <w:szCs w:val="24"/>
              </w:rPr>
            </w:r>
            <w:r w:rsidRPr="00471D04">
              <w:rPr>
                <w:rFonts w:ascii="Times New Roman" w:hAnsi="Times New Roman" w:cs="Times New Roman"/>
                <w:bCs/>
                <w:iCs/>
                <w:snapToGrid w:val="0"/>
                <w:sz w:val="24"/>
                <w:szCs w:val="24"/>
              </w:rPr>
              <w:fldChar w:fldCharType="separate"/>
            </w:r>
            <w:r w:rsidRPr="00471D04">
              <w:rPr>
                <w:rFonts w:ascii="Times New Roman" w:hAnsi="Times New Roman" w:cs="Times New Roman"/>
                <w:bCs/>
                <w:iCs/>
                <w:noProof/>
                <w:snapToGrid w:val="0"/>
                <w:sz w:val="24"/>
                <w:szCs w:val="24"/>
              </w:rPr>
              <w:t>UN Women</w:t>
            </w:r>
            <w:r w:rsidRPr="00471D04">
              <w:rPr>
                <w:rFonts w:ascii="Times New Roman" w:hAnsi="Times New Roman" w:cs="Times New Roman"/>
                <w:bCs/>
                <w:iCs/>
                <w:snapToGrid w:val="0"/>
                <w:sz w:val="24"/>
                <w:szCs w:val="24"/>
              </w:rPr>
              <w:fldChar w:fldCharType="end"/>
            </w:r>
            <w:r w:rsidR="00C12D6A" w:rsidRPr="00471D04">
              <w:rPr>
                <w:rFonts w:ascii="Times New Roman" w:hAnsi="Times New Roman" w:cs="Times New Roman"/>
                <w:bCs/>
                <w:iCs/>
                <w:snapToGrid w:val="0"/>
                <w:sz w:val="24"/>
                <w:szCs w:val="24"/>
              </w:rPr>
              <w:t xml:space="preserve">   </w:t>
            </w:r>
            <w:r w:rsidR="00006EC0" w:rsidRPr="00471D04">
              <w:rPr>
                <w:rFonts w:ascii="Times New Roman" w:hAnsi="Times New Roman" w:cs="Times New Roman"/>
                <w:bCs/>
                <w:iCs/>
                <w:snapToGrid w:val="0"/>
                <w:sz w:val="24"/>
                <w:szCs w:val="24"/>
              </w:rPr>
              <w:t xml:space="preserve">                                         </w:t>
            </w:r>
            <w:r w:rsidR="00C12D6A" w:rsidRPr="00471D04">
              <w:rPr>
                <w:rFonts w:ascii="Times New Roman" w:hAnsi="Times New Roman" w:cs="Times New Roman"/>
                <w:sz w:val="24"/>
                <w:szCs w:val="24"/>
              </w:rPr>
              <w:t xml:space="preserve">$ </w:t>
            </w:r>
            <w:r w:rsidRPr="00471D04">
              <w:rPr>
                <w:rFonts w:ascii="Times New Roman" w:hAnsi="Times New Roman" w:cs="Times New Roman"/>
                <w:bCs/>
                <w:iCs/>
                <w:snapToGrid w:val="0"/>
                <w:sz w:val="24"/>
                <w:szCs w:val="24"/>
              </w:rPr>
              <w:fldChar w:fldCharType="begin">
                <w:ffData>
                  <w:name w:val=""/>
                  <w:enabled/>
                  <w:calcOnExit w:val="0"/>
                  <w:textInput>
                    <w:type w:val="number"/>
                    <w:default w:val="677576.00"/>
                    <w:format w:val="0.00"/>
                  </w:textInput>
                </w:ffData>
              </w:fldChar>
            </w:r>
            <w:r w:rsidRPr="00471D04">
              <w:rPr>
                <w:rFonts w:ascii="Times New Roman" w:hAnsi="Times New Roman" w:cs="Times New Roman"/>
                <w:bCs/>
                <w:iCs/>
                <w:snapToGrid w:val="0"/>
                <w:sz w:val="24"/>
                <w:szCs w:val="24"/>
              </w:rPr>
              <w:instrText xml:space="preserve"> FORMTEXT </w:instrText>
            </w:r>
            <w:r w:rsidRPr="00471D04">
              <w:rPr>
                <w:rFonts w:ascii="Times New Roman" w:hAnsi="Times New Roman" w:cs="Times New Roman"/>
                <w:bCs/>
                <w:iCs/>
                <w:snapToGrid w:val="0"/>
                <w:sz w:val="24"/>
                <w:szCs w:val="24"/>
              </w:rPr>
            </w:r>
            <w:r w:rsidRPr="00471D04">
              <w:rPr>
                <w:rFonts w:ascii="Times New Roman" w:hAnsi="Times New Roman" w:cs="Times New Roman"/>
                <w:bCs/>
                <w:iCs/>
                <w:snapToGrid w:val="0"/>
                <w:sz w:val="24"/>
                <w:szCs w:val="24"/>
              </w:rPr>
              <w:fldChar w:fldCharType="separate"/>
            </w:r>
            <w:r w:rsidRPr="00471D04">
              <w:rPr>
                <w:rFonts w:ascii="Times New Roman" w:hAnsi="Times New Roman" w:cs="Times New Roman"/>
                <w:bCs/>
                <w:iCs/>
                <w:noProof/>
                <w:snapToGrid w:val="0"/>
                <w:sz w:val="24"/>
                <w:szCs w:val="24"/>
              </w:rPr>
              <w:t>677576.00</w:t>
            </w:r>
            <w:r w:rsidRPr="00471D04">
              <w:rPr>
                <w:rFonts w:ascii="Times New Roman" w:hAnsi="Times New Roman" w:cs="Times New Roman"/>
                <w:bCs/>
                <w:iCs/>
                <w:snapToGrid w:val="0"/>
                <w:sz w:val="24"/>
                <w:szCs w:val="24"/>
              </w:rPr>
              <w:fldChar w:fldCharType="end"/>
            </w:r>
          </w:p>
          <w:p w14:paraId="5E09328A" w14:textId="779BA38C" w:rsidR="00793DE6" w:rsidRPr="00471D04"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71D04">
              <w:rPr>
                <w:rFonts w:ascii="Times New Roman" w:hAnsi="Times New Roman" w:cs="Times New Roman"/>
                <w:sz w:val="24"/>
                <w:szCs w:val="24"/>
              </w:rPr>
              <w:t xml:space="preserve">                                           </w:t>
            </w:r>
            <w:r w:rsidR="00793DE6" w:rsidRPr="00471D04">
              <w:rPr>
                <w:rFonts w:ascii="Times New Roman" w:hAnsi="Times New Roman" w:cs="Times New Roman"/>
                <w:sz w:val="24"/>
                <w:szCs w:val="24"/>
              </w:rPr>
              <w:t>Total:</w:t>
            </w:r>
            <w:r w:rsidRPr="00471D04">
              <w:rPr>
                <w:rFonts w:ascii="Times New Roman" w:hAnsi="Times New Roman" w:cs="Times New Roman"/>
                <w:sz w:val="24"/>
                <w:szCs w:val="24"/>
              </w:rPr>
              <w:t xml:space="preserve"> $ </w:t>
            </w:r>
            <w:r w:rsidR="00666647" w:rsidRPr="00471D04">
              <w:rPr>
                <w:rFonts w:ascii="Times New Roman" w:hAnsi="Times New Roman" w:cs="Times New Roman"/>
                <w:bCs/>
                <w:iCs/>
                <w:snapToGrid w:val="0"/>
                <w:sz w:val="24"/>
                <w:szCs w:val="24"/>
              </w:rPr>
              <w:fldChar w:fldCharType="begin">
                <w:ffData>
                  <w:name w:val=""/>
                  <w:enabled/>
                  <w:calcOnExit w:val="0"/>
                  <w:textInput>
                    <w:type w:val="number"/>
                    <w:default w:val="4000000.00"/>
                    <w:format w:val="0.00"/>
                  </w:textInput>
                </w:ffData>
              </w:fldChar>
            </w:r>
            <w:r w:rsidR="00666647" w:rsidRPr="00471D04">
              <w:rPr>
                <w:rFonts w:ascii="Times New Roman" w:hAnsi="Times New Roman" w:cs="Times New Roman"/>
                <w:bCs/>
                <w:iCs/>
                <w:snapToGrid w:val="0"/>
                <w:sz w:val="24"/>
                <w:szCs w:val="24"/>
              </w:rPr>
              <w:instrText xml:space="preserve"> FORMTEXT </w:instrText>
            </w:r>
            <w:r w:rsidR="00666647" w:rsidRPr="00471D04">
              <w:rPr>
                <w:rFonts w:ascii="Times New Roman" w:hAnsi="Times New Roman" w:cs="Times New Roman"/>
                <w:bCs/>
                <w:iCs/>
                <w:snapToGrid w:val="0"/>
                <w:sz w:val="24"/>
                <w:szCs w:val="24"/>
              </w:rPr>
            </w:r>
            <w:r w:rsidR="00666647" w:rsidRPr="00471D04">
              <w:rPr>
                <w:rFonts w:ascii="Times New Roman" w:hAnsi="Times New Roman" w:cs="Times New Roman"/>
                <w:bCs/>
                <w:iCs/>
                <w:snapToGrid w:val="0"/>
                <w:sz w:val="24"/>
                <w:szCs w:val="24"/>
              </w:rPr>
              <w:fldChar w:fldCharType="separate"/>
            </w:r>
            <w:r w:rsidR="00666647" w:rsidRPr="00471D04">
              <w:rPr>
                <w:rFonts w:ascii="Times New Roman" w:hAnsi="Times New Roman" w:cs="Times New Roman"/>
                <w:bCs/>
                <w:iCs/>
                <w:noProof/>
                <w:snapToGrid w:val="0"/>
                <w:sz w:val="24"/>
                <w:szCs w:val="24"/>
              </w:rPr>
              <w:t>4000000.00</w:t>
            </w:r>
            <w:r w:rsidR="00666647" w:rsidRPr="00471D04">
              <w:rPr>
                <w:rFonts w:ascii="Times New Roman" w:hAnsi="Times New Roman" w:cs="Times New Roman"/>
                <w:bCs/>
                <w:iCs/>
                <w:snapToGrid w:val="0"/>
                <w:sz w:val="24"/>
                <w:szCs w:val="24"/>
              </w:rPr>
              <w:fldChar w:fldCharType="end"/>
            </w:r>
            <w:r w:rsidR="00C12D6A" w:rsidRPr="00471D04">
              <w:rPr>
                <w:rFonts w:ascii="Times New Roman" w:hAnsi="Times New Roman" w:cs="Times New Roman"/>
                <w:bCs/>
                <w:iCs/>
                <w:snapToGrid w:val="0"/>
                <w:sz w:val="24"/>
                <w:szCs w:val="24"/>
              </w:rPr>
              <w:t xml:space="preserve"> </w:t>
            </w:r>
          </w:p>
          <w:p w14:paraId="21E4CBF9" w14:textId="7B259D7F" w:rsidR="001C56B8" w:rsidRPr="00471D04"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471D04">
              <w:rPr>
                <w:rFonts w:ascii="Times New Roman" w:hAnsi="Times New Roman" w:cs="Times New Roman"/>
                <w:bCs/>
                <w:iCs/>
                <w:snapToGrid w:val="0"/>
                <w:sz w:val="24"/>
                <w:szCs w:val="24"/>
              </w:rPr>
              <w:t xml:space="preserve">Approximate implementation rate as percentage of total </w:t>
            </w:r>
            <w:r w:rsidRPr="00C36306">
              <w:rPr>
                <w:rFonts w:ascii="Times New Roman" w:hAnsi="Times New Roman" w:cs="Times New Roman"/>
                <w:bCs/>
                <w:iCs/>
                <w:snapToGrid w:val="0"/>
                <w:sz w:val="24"/>
                <w:szCs w:val="24"/>
              </w:rPr>
              <w:t>project budget</w:t>
            </w:r>
            <w:r w:rsidRPr="00471D04">
              <w:rPr>
                <w:rFonts w:ascii="Times New Roman" w:hAnsi="Times New Roman" w:cs="Times New Roman"/>
                <w:bCs/>
                <w:iCs/>
                <w:snapToGrid w:val="0"/>
                <w:sz w:val="24"/>
                <w:szCs w:val="24"/>
              </w:rPr>
              <w:t xml:space="preserve">: </w:t>
            </w:r>
            <w:r w:rsidR="00C36306">
              <w:rPr>
                <w:rFonts w:ascii="Times New Roman" w:hAnsi="Times New Roman" w:cs="Times New Roman"/>
                <w:bCs/>
                <w:iCs/>
                <w:snapToGrid w:val="0"/>
                <w:sz w:val="24"/>
                <w:szCs w:val="24"/>
              </w:rPr>
              <w:fldChar w:fldCharType="begin">
                <w:ffData>
                  <w:name w:val="Text51"/>
                  <w:enabled/>
                  <w:calcOnExit w:val="0"/>
                  <w:textInput>
                    <w:type w:val="number"/>
                    <w:default w:val="28%"/>
                    <w:format w:val="0%"/>
                  </w:textInput>
                </w:ffData>
              </w:fldChar>
            </w:r>
            <w:bookmarkStart w:id="14" w:name="Text51"/>
            <w:r w:rsidR="00C36306">
              <w:rPr>
                <w:rFonts w:ascii="Times New Roman" w:hAnsi="Times New Roman" w:cs="Times New Roman"/>
                <w:bCs/>
                <w:iCs/>
                <w:snapToGrid w:val="0"/>
                <w:sz w:val="24"/>
                <w:szCs w:val="24"/>
              </w:rPr>
              <w:instrText xml:space="preserve"> FORMTEXT </w:instrText>
            </w:r>
            <w:r w:rsidR="00C36306">
              <w:rPr>
                <w:rFonts w:ascii="Times New Roman" w:hAnsi="Times New Roman" w:cs="Times New Roman"/>
                <w:bCs/>
                <w:iCs/>
                <w:snapToGrid w:val="0"/>
                <w:sz w:val="24"/>
                <w:szCs w:val="24"/>
              </w:rPr>
            </w:r>
            <w:r w:rsidR="00C36306">
              <w:rPr>
                <w:rFonts w:ascii="Times New Roman" w:hAnsi="Times New Roman" w:cs="Times New Roman"/>
                <w:bCs/>
                <w:iCs/>
                <w:snapToGrid w:val="0"/>
                <w:sz w:val="24"/>
                <w:szCs w:val="24"/>
              </w:rPr>
              <w:fldChar w:fldCharType="separate"/>
            </w:r>
            <w:r w:rsidR="00C36306">
              <w:rPr>
                <w:rFonts w:ascii="Times New Roman" w:hAnsi="Times New Roman" w:cs="Times New Roman"/>
                <w:bCs/>
                <w:iCs/>
                <w:noProof/>
                <w:snapToGrid w:val="0"/>
                <w:sz w:val="24"/>
                <w:szCs w:val="24"/>
              </w:rPr>
              <w:t>28%</w:t>
            </w:r>
            <w:r w:rsidR="00C36306">
              <w:rPr>
                <w:rFonts w:ascii="Times New Roman" w:hAnsi="Times New Roman" w:cs="Times New Roman"/>
                <w:bCs/>
                <w:iCs/>
                <w:snapToGrid w:val="0"/>
                <w:sz w:val="24"/>
                <w:szCs w:val="24"/>
              </w:rPr>
              <w:fldChar w:fldCharType="end"/>
            </w:r>
            <w:bookmarkEnd w:id="14"/>
          </w:p>
          <w:p w14:paraId="6171E240" w14:textId="77777777" w:rsidR="007C288F" w:rsidRPr="00471D04"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471D04">
              <w:rPr>
                <w:rFonts w:ascii="Times New Roman" w:hAnsi="Times New Roman" w:cs="Times New Roman"/>
                <w:bCs/>
                <w:iCs/>
                <w:snapToGrid w:val="0"/>
                <w:sz w:val="23"/>
                <w:szCs w:val="23"/>
              </w:rPr>
              <w:t>*ATTACH PROJECT EXCEL BUDGET SHOWING CURRENT APPROXIMATE EXPENDITURE*</w:t>
            </w:r>
          </w:p>
          <w:p w14:paraId="6901A670" w14:textId="77777777" w:rsidR="00793DE6" w:rsidRPr="00471D04"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471D04"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471D04">
              <w:rPr>
                <w:rFonts w:ascii="Times New Roman" w:hAnsi="Times New Roman" w:cs="Times New Roman"/>
                <w:b/>
                <w:bCs/>
                <w:sz w:val="24"/>
                <w:szCs w:val="24"/>
              </w:rPr>
              <w:t>Gender-responsive Budgeting:</w:t>
            </w:r>
          </w:p>
          <w:p w14:paraId="5F48B706" w14:textId="77777777" w:rsidR="00006EC0" w:rsidRPr="00471D04"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573510F1" w:rsidR="00970F4C" w:rsidRPr="00471D04" w:rsidRDefault="00006EC0" w:rsidP="00006EC0">
            <w:r w:rsidRPr="00471D04">
              <w:t>I</w:t>
            </w:r>
            <w:r w:rsidR="00970F4C" w:rsidRPr="00471D04">
              <w:t xml:space="preserve">ndicate </w:t>
            </w:r>
            <w:r w:rsidRPr="00471D04">
              <w:t xml:space="preserve">dollar amount from the project document </w:t>
            </w:r>
            <w:r w:rsidR="00970F4C" w:rsidRPr="00471D04">
              <w:t>to be allocated to activities focussed on gender equality or women’s empowerment:</w:t>
            </w:r>
            <w:r w:rsidR="00666647" w:rsidRPr="00471D04">
              <w:t xml:space="preserve"> $</w:t>
            </w:r>
            <w:r w:rsidR="00666647" w:rsidRPr="00471D04">
              <w:fldChar w:fldCharType="begin">
                <w:ffData>
                  <w:name w:val="Text1"/>
                  <w:enabled/>
                  <w:calcOnExit w:val="0"/>
                  <w:textInput>
                    <w:type w:val="number"/>
                    <w:default w:val="1835373.00"/>
                    <w:maxLength w:val="500"/>
                    <w:format w:val="0.00"/>
                  </w:textInput>
                </w:ffData>
              </w:fldChar>
            </w:r>
            <w:bookmarkStart w:id="15" w:name="Text1"/>
            <w:r w:rsidR="00666647" w:rsidRPr="00471D04">
              <w:instrText xml:space="preserve"> FORMTEXT </w:instrText>
            </w:r>
            <w:r w:rsidR="00666647" w:rsidRPr="00471D04">
              <w:fldChar w:fldCharType="separate"/>
            </w:r>
            <w:r w:rsidR="00666647" w:rsidRPr="00471D04">
              <w:rPr>
                <w:noProof/>
              </w:rPr>
              <w:t>1835373.00</w:t>
            </w:r>
            <w:r w:rsidR="00666647" w:rsidRPr="00471D04">
              <w:fldChar w:fldCharType="end"/>
            </w:r>
            <w:bookmarkEnd w:id="15"/>
          </w:p>
          <w:p w14:paraId="0345EEE7" w14:textId="564A5503" w:rsidR="00006EC0" w:rsidRPr="00471D04" w:rsidRDefault="00006EC0" w:rsidP="00006EC0">
            <w:r w:rsidRPr="00471D04">
              <w:t xml:space="preserve">Amount expended to date on activities focussed on gender equality or women’s empowerment: </w:t>
            </w:r>
            <w:r w:rsidR="00B47B39" w:rsidRPr="00471D04">
              <w:t>$</w:t>
            </w:r>
            <w:r w:rsidR="002B2482">
              <w:fldChar w:fldCharType="begin">
                <w:ffData>
                  <w:name w:val=""/>
                  <w:enabled/>
                  <w:calcOnExit w:val="0"/>
                  <w:textInput>
                    <w:type w:val="number"/>
                    <w:default w:val="204486.41"/>
                    <w:maxLength w:val="500"/>
                    <w:format w:val="0.00"/>
                  </w:textInput>
                </w:ffData>
              </w:fldChar>
            </w:r>
            <w:r w:rsidR="002B2482">
              <w:instrText xml:space="preserve"> FORMTEXT </w:instrText>
            </w:r>
            <w:r w:rsidR="002B2482">
              <w:fldChar w:fldCharType="separate"/>
            </w:r>
            <w:r w:rsidR="002B2482">
              <w:rPr>
                <w:noProof/>
              </w:rPr>
              <w:t>204486.41</w:t>
            </w:r>
            <w:r w:rsidR="002B2482">
              <w:fldChar w:fldCharType="end"/>
            </w:r>
          </w:p>
          <w:p w14:paraId="2CEAD5EE" w14:textId="77777777" w:rsidR="00952DE4" w:rsidRPr="00471D04"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471D04" w14:paraId="5ACD9B9B" w14:textId="77777777" w:rsidTr="00F23D0F">
        <w:trPr>
          <w:trHeight w:val="1124"/>
        </w:trPr>
        <w:tc>
          <w:tcPr>
            <w:tcW w:w="10080" w:type="dxa"/>
            <w:gridSpan w:val="2"/>
          </w:tcPr>
          <w:p w14:paraId="3E1801F7" w14:textId="22071793" w:rsidR="009B18EB" w:rsidRPr="00471D04" w:rsidRDefault="009B18EB" w:rsidP="00F23D0F">
            <w:pPr>
              <w:rPr>
                <w:b/>
                <w:bCs/>
                <w:iCs/>
              </w:rPr>
            </w:pPr>
            <w:r w:rsidRPr="00471D04">
              <w:rPr>
                <w:b/>
                <w:bCs/>
                <w:iCs/>
              </w:rPr>
              <w:t xml:space="preserve">Project Gender Marker: </w:t>
            </w:r>
            <w:r w:rsidR="00D541B2" w:rsidRPr="00471D04">
              <w:rPr>
                <w:b/>
                <w:bCs/>
                <w:iCs/>
              </w:rPr>
              <w:fldChar w:fldCharType="begin">
                <w:ffData>
                  <w:name w:val="gendermarker"/>
                  <w:enabled/>
                  <w:calcOnExit w:val="0"/>
                  <w:ddList>
                    <w:listEntry w:val="GM2"/>
                    <w:listEntry w:val="please select"/>
                    <w:listEntry w:val="GM3"/>
                    <w:listEntry w:val="GM1"/>
                  </w:ddList>
                </w:ffData>
              </w:fldChar>
            </w:r>
            <w:bookmarkStart w:id="16" w:name="gendermarker"/>
            <w:r w:rsidR="00D541B2" w:rsidRPr="00471D04">
              <w:rPr>
                <w:b/>
                <w:bCs/>
                <w:iCs/>
              </w:rPr>
              <w:instrText xml:space="preserve"> FORMDROPDOWN </w:instrText>
            </w:r>
            <w:r w:rsidR="002B1065">
              <w:rPr>
                <w:b/>
                <w:bCs/>
                <w:iCs/>
              </w:rPr>
            </w:r>
            <w:r w:rsidR="002B1065">
              <w:rPr>
                <w:b/>
                <w:bCs/>
                <w:iCs/>
              </w:rPr>
              <w:fldChar w:fldCharType="separate"/>
            </w:r>
            <w:r w:rsidR="00D541B2" w:rsidRPr="00471D04">
              <w:rPr>
                <w:b/>
                <w:bCs/>
                <w:iCs/>
              </w:rPr>
              <w:fldChar w:fldCharType="end"/>
            </w:r>
            <w:bookmarkEnd w:id="16"/>
          </w:p>
          <w:p w14:paraId="3A104835" w14:textId="6AC9407C" w:rsidR="009B18EB" w:rsidRPr="00471D04" w:rsidRDefault="009B18EB" w:rsidP="00F23D0F">
            <w:pPr>
              <w:rPr>
                <w:b/>
                <w:bCs/>
                <w:iCs/>
              </w:rPr>
            </w:pPr>
            <w:r w:rsidRPr="00471D04">
              <w:rPr>
                <w:b/>
                <w:bCs/>
                <w:iCs/>
              </w:rPr>
              <w:t xml:space="preserve">Project Risk Marker: </w:t>
            </w:r>
            <w:r w:rsidR="00D541B2" w:rsidRPr="00471D04">
              <w:rPr>
                <w:b/>
                <w:bCs/>
                <w:iCs/>
              </w:rPr>
              <w:fldChar w:fldCharType="begin">
                <w:ffData>
                  <w:name w:val="riskmarker"/>
                  <w:enabled/>
                  <w:calcOnExit w:val="0"/>
                  <w:ddList>
                    <w:listEntry w:val="Medium"/>
                    <w:listEntry w:val="please select"/>
                    <w:listEntry w:val="Low"/>
                    <w:listEntry w:val="High"/>
                  </w:ddList>
                </w:ffData>
              </w:fldChar>
            </w:r>
            <w:bookmarkStart w:id="17" w:name="riskmarker"/>
            <w:r w:rsidR="00D541B2" w:rsidRPr="00471D04">
              <w:rPr>
                <w:b/>
                <w:bCs/>
                <w:iCs/>
              </w:rPr>
              <w:instrText xml:space="preserve"> FORMDROPDOWN </w:instrText>
            </w:r>
            <w:r w:rsidR="002B1065">
              <w:rPr>
                <w:b/>
                <w:bCs/>
                <w:iCs/>
              </w:rPr>
            </w:r>
            <w:r w:rsidR="002B1065">
              <w:rPr>
                <w:b/>
                <w:bCs/>
                <w:iCs/>
              </w:rPr>
              <w:fldChar w:fldCharType="separate"/>
            </w:r>
            <w:r w:rsidR="00D541B2" w:rsidRPr="00471D04">
              <w:rPr>
                <w:b/>
                <w:bCs/>
                <w:iCs/>
              </w:rPr>
              <w:fldChar w:fldCharType="end"/>
            </w:r>
            <w:bookmarkEnd w:id="17"/>
          </w:p>
          <w:p w14:paraId="1DAEED2D" w14:textId="39A61313" w:rsidR="009B18EB" w:rsidRPr="00471D04" w:rsidRDefault="009B18EB" w:rsidP="00F23D0F">
            <w:pPr>
              <w:rPr>
                <w:b/>
                <w:bCs/>
                <w:iCs/>
              </w:rPr>
            </w:pPr>
            <w:r w:rsidRPr="00471D04">
              <w:rPr>
                <w:b/>
                <w:bCs/>
                <w:iCs/>
              </w:rPr>
              <w:t xml:space="preserve">Project PBF focus area: </w:t>
            </w:r>
            <w:r w:rsidR="00D541B2" w:rsidRPr="00471D04">
              <w:rPr>
                <w:b/>
                <w:bCs/>
                <w:iCs/>
              </w:rPr>
              <w:fldChar w:fldCharType="begin">
                <w:ffData>
                  <w:name w:val="focusarea"/>
                  <w:enabled/>
                  <w:calcOnExit w:val="0"/>
                  <w:ddList>
                    <w:listEntry w:val="2.3 Conflict Prevention/Management"/>
                    <w:listEntry w:val="please select"/>
                    <w:listEntry w:val="1.1 SSR"/>
                    <w:listEntry w:val="1.2 DDR"/>
                    <w:listEntry w:val="1.3 Political Dialogue"/>
                    <w:listEntry w:val="2.1 National Reconciliation"/>
                    <w:listEntry w:val="2.2 Democratic Governance"/>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8" w:name="focusarea"/>
            <w:r w:rsidR="00D541B2" w:rsidRPr="00471D04">
              <w:rPr>
                <w:b/>
                <w:bCs/>
                <w:iCs/>
              </w:rPr>
              <w:instrText xml:space="preserve"> FORMDROPDOWN </w:instrText>
            </w:r>
            <w:r w:rsidR="002B1065">
              <w:rPr>
                <w:b/>
                <w:bCs/>
                <w:iCs/>
              </w:rPr>
            </w:r>
            <w:r w:rsidR="002B1065">
              <w:rPr>
                <w:b/>
                <w:bCs/>
                <w:iCs/>
              </w:rPr>
              <w:fldChar w:fldCharType="separate"/>
            </w:r>
            <w:r w:rsidR="00D541B2" w:rsidRPr="00471D04">
              <w:rPr>
                <w:b/>
                <w:bCs/>
                <w:iCs/>
              </w:rPr>
              <w:fldChar w:fldCharType="end"/>
            </w:r>
            <w:bookmarkEnd w:id="18"/>
          </w:p>
        </w:tc>
      </w:tr>
      <w:tr w:rsidR="00793DE6" w:rsidRPr="00471D04" w14:paraId="277CF964" w14:textId="77777777" w:rsidTr="00F23D0F">
        <w:trPr>
          <w:trHeight w:val="1124"/>
        </w:trPr>
        <w:tc>
          <w:tcPr>
            <w:tcW w:w="10080" w:type="dxa"/>
            <w:gridSpan w:val="2"/>
          </w:tcPr>
          <w:p w14:paraId="1CD7755C" w14:textId="77777777" w:rsidR="00793DE6" w:rsidRPr="00471D04" w:rsidRDefault="00793DE6" w:rsidP="00793DE6">
            <w:pPr>
              <w:rPr>
                <w:b/>
                <w:bCs/>
              </w:rPr>
            </w:pPr>
            <w:r w:rsidRPr="00471D04">
              <w:rPr>
                <w:b/>
                <w:bCs/>
              </w:rPr>
              <w:lastRenderedPageBreak/>
              <w:t>Report preparation:</w:t>
            </w:r>
          </w:p>
          <w:p w14:paraId="10BDFB0E" w14:textId="1724F1EE" w:rsidR="00793DE6" w:rsidRPr="00471D04" w:rsidRDefault="00793DE6" w:rsidP="00793DE6">
            <w:r w:rsidRPr="00471D04">
              <w:t xml:space="preserve">Project report prepared by: </w:t>
            </w:r>
            <w:r w:rsidR="009B4EBD" w:rsidRPr="00471D04">
              <w:rPr>
                <w:bCs/>
                <w:iCs/>
                <w:snapToGrid w:val="0"/>
              </w:rPr>
              <w:fldChar w:fldCharType="begin">
                <w:ffData>
                  <w:name w:val=""/>
                  <w:enabled/>
                  <w:calcOnExit w:val="0"/>
                  <w:textInput>
                    <w:default w:val="UNDP (Lead RUNO)"/>
                    <w:format w:val="FIRST CAPITAL"/>
                  </w:textInput>
                </w:ffData>
              </w:fldChar>
            </w:r>
            <w:r w:rsidR="009B4EBD" w:rsidRPr="00471D04">
              <w:rPr>
                <w:bCs/>
                <w:iCs/>
                <w:snapToGrid w:val="0"/>
              </w:rPr>
              <w:instrText xml:space="preserve"> FORMTEXT </w:instrText>
            </w:r>
            <w:r w:rsidR="009B4EBD" w:rsidRPr="00471D04">
              <w:rPr>
                <w:bCs/>
                <w:iCs/>
                <w:snapToGrid w:val="0"/>
              </w:rPr>
            </w:r>
            <w:r w:rsidR="009B4EBD" w:rsidRPr="00471D04">
              <w:rPr>
                <w:bCs/>
                <w:iCs/>
                <w:snapToGrid w:val="0"/>
              </w:rPr>
              <w:fldChar w:fldCharType="separate"/>
            </w:r>
            <w:r w:rsidR="009B4EBD" w:rsidRPr="00471D04">
              <w:rPr>
                <w:bCs/>
                <w:iCs/>
                <w:noProof/>
                <w:snapToGrid w:val="0"/>
              </w:rPr>
              <w:t>UNDP (Lead RUNO)</w:t>
            </w:r>
            <w:r w:rsidR="009B4EBD" w:rsidRPr="00471D04">
              <w:rPr>
                <w:bCs/>
                <w:iCs/>
                <w:snapToGrid w:val="0"/>
              </w:rPr>
              <w:fldChar w:fldCharType="end"/>
            </w:r>
          </w:p>
          <w:p w14:paraId="6354F724" w14:textId="668326A2" w:rsidR="00793DE6" w:rsidRPr="00471D04" w:rsidRDefault="00793DE6" w:rsidP="00793DE6">
            <w:r w:rsidRPr="00471D04">
              <w:t xml:space="preserve">Project report approved by: </w:t>
            </w:r>
            <w:r w:rsidR="006434FD" w:rsidRPr="00471D04">
              <w:fldChar w:fldCharType="begin">
                <w:ffData>
                  <w:name w:val="Text24"/>
                  <w:enabled/>
                  <w:calcOnExit w:val="0"/>
                  <w:textInput>
                    <w:default w:val="UN RC (PNG)"/>
                  </w:textInput>
                </w:ffData>
              </w:fldChar>
            </w:r>
            <w:bookmarkStart w:id="19" w:name="Text24"/>
            <w:r w:rsidR="006434FD" w:rsidRPr="00471D04">
              <w:instrText xml:space="preserve"> FORMTEXT </w:instrText>
            </w:r>
            <w:r w:rsidR="006434FD" w:rsidRPr="00471D04">
              <w:fldChar w:fldCharType="separate"/>
            </w:r>
            <w:r w:rsidR="006434FD" w:rsidRPr="00471D04">
              <w:rPr>
                <w:noProof/>
              </w:rPr>
              <w:t>UN RC (PNG)</w:t>
            </w:r>
            <w:r w:rsidR="006434FD" w:rsidRPr="00471D04">
              <w:fldChar w:fldCharType="end"/>
            </w:r>
            <w:bookmarkEnd w:id="19"/>
          </w:p>
          <w:p w14:paraId="4D99FC9D" w14:textId="4F1BD2A2" w:rsidR="00793DE6" w:rsidRPr="00471D04" w:rsidRDefault="00793DE6" w:rsidP="001A3157">
            <w:r w:rsidRPr="00471D04">
              <w:t xml:space="preserve">Did PBF Secretariat </w:t>
            </w:r>
            <w:r w:rsidR="009B18EB" w:rsidRPr="00471D04">
              <w:t xml:space="preserve">review </w:t>
            </w:r>
            <w:r w:rsidRPr="00471D04">
              <w:t xml:space="preserve">the report: </w:t>
            </w:r>
            <w:r w:rsidR="009A71D0" w:rsidRPr="00471D04">
              <w:fldChar w:fldCharType="begin">
                <w:ffData>
                  <w:name w:val="secretariatreview"/>
                  <w:enabled/>
                  <w:calcOnExit w:val="0"/>
                  <w:ddList>
                    <w:listEntry w:val="No"/>
                    <w:listEntry w:val="please select"/>
                    <w:listEntry w:val="Yes"/>
                  </w:ddList>
                </w:ffData>
              </w:fldChar>
            </w:r>
            <w:bookmarkStart w:id="20" w:name="secretariatreview"/>
            <w:r w:rsidR="009A71D0" w:rsidRPr="00471D04">
              <w:instrText xml:space="preserve"> FORMDROPDOWN </w:instrText>
            </w:r>
            <w:r w:rsidR="002B1065">
              <w:fldChar w:fldCharType="separate"/>
            </w:r>
            <w:r w:rsidR="009A71D0" w:rsidRPr="00471D04">
              <w:fldChar w:fldCharType="end"/>
            </w:r>
            <w:bookmarkEnd w:id="20"/>
          </w:p>
        </w:tc>
      </w:tr>
    </w:tbl>
    <w:p w14:paraId="00782974" w14:textId="77777777" w:rsidR="00272A58" w:rsidRPr="00471D04" w:rsidRDefault="00272A58" w:rsidP="00E76CA1">
      <w:pPr>
        <w:rPr>
          <w:b/>
        </w:rPr>
        <w:sectPr w:rsidR="00272A58" w:rsidRPr="00471D04" w:rsidSect="0078600B">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cols w:space="720"/>
          <w:docGrid w:linePitch="360"/>
        </w:sectPr>
      </w:pPr>
    </w:p>
    <w:p w14:paraId="6B090363" w14:textId="77777777" w:rsidR="00E42721" w:rsidRPr="00471D04" w:rsidRDefault="00A47DDA" w:rsidP="00A47DDA">
      <w:pPr>
        <w:ind w:hanging="810"/>
        <w:jc w:val="both"/>
        <w:rPr>
          <w:b/>
          <w:u w:val="single"/>
        </w:rPr>
      </w:pPr>
      <w:r w:rsidRPr="00471D04">
        <w:rPr>
          <w:b/>
          <w:u w:val="single"/>
        </w:rPr>
        <w:lastRenderedPageBreak/>
        <w:t>PART 1</w:t>
      </w:r>
      <w:r w:rsidR="00B652A1" w:rsidRPr="00471D04">
        <w:rPr>
          <w:b/>
          <w:u w:val="single"/>
        </w:rPr>
        <w:t>:</w:t>
      </w:r>
      <w:r w:rsidR="00E42721" w:rsidRPr="00471D04">
        <w:rPr>
          <w:b/>
          <w:u w:val="single"/>
        </w:rPr>
        <w:t xml:space="preserve"> </w:t>
      </w:r>
      <w:r w:rsidR="00206D45" w:rsidRPr="00471D04">
        <w:rPr>
          <w:b/>
          <w:u w:val="single"/>
        </w:rPr>
        <w:t>OVERALL PROJECT</w:t>
      </w:r>
      <w:r w:rsidR="00E42721" w:rsidRPr="00471D04">
        <w:rPr>
          <w:b/>
          <w:u w:val="single"/>
        </w:rPr>
        <w:t xml:space="preserve"> PROGRESS</w:t>
      </w:r>
    </w:p>
    <w:p w14:paraId="53D3D9A6" w14:textId="77777777" w:rsidR="00A02F58" w:rsidRPr="00471D04" w:rsidRDefault="00A02F58" w:rsidP="00206D45">
      <w:pPr>
        <w:rPr>
          <w:b/>
        </w:rPr>
      </w:pPr>
    </w:p>
    <w:p w14:paraId="3548EBDD" w14:textId="31C4EE03" w:rsidR="00E84FEE" w:rsidRPr="00471D04" w:rsidRDefault="00E84FEE" w:rsidP="00547E95">
      <w:pPr>
        <w:ind w:left="-810"/>
        <w:rPr>
          <w:iCs/>
        </w:rPr>
      </w:pPr>
      <w:r w:rsidRPr="00471D04">
        <w:rPr>
          <w:b/>
          <w:bCs/>
        </w:rPr>
        <w:t>Status of the Project</w:t>
      </w:r>
    </w:p>
    <w:p w14:paraId="34CBEEB1" w14:textId="33D4A3F3" w:rsidR="00547E95" w:rsidRPr="00471D04" w:rsidRDefault="00D46000" w:rsidP="00547E95">
      <w:pPr>
        <w:ind w:left="-810"/>
        <w:rPr>
          <w:iCs/>
        </w:rPr>
      </w:pPr>
      <w:r w:rsidRPr="00471D04">
        <w:rPr>
          <w:iCs/>
        </w:rPr>
        <w:t xml:space="preserve">The project is currently into </w:t>
      </w:r>
      <w:r w:rsidR="00F60476" w:rsidRPr="00471D04">
        <w:rPr>
          <w:iCs/>
        </w:rPr>
        <w:t>M</w:t>
      </w:r>
      <w:r w:rsidRPr="00471D04">
        <w:rPr>
          <w:iCs/>
        </w:rPr>
        <w:t xml:space="preserve">onth </w:t>
      </w:r>
      <w:r w:rsidR="00F60476" w:rsidRPr="00471D04">
        <w:rPr>
          <w:iCs/>
        </w:rPr>
        <w:t xml:space="preserve">11/30 </w:t>
      </w:r>
      <w:r w:rsidRPr="00471D04">
        <w:rPr>
          <w:iCs/>
        </w:rPr>
        <w:t>of implementation</w:t>
      </w:r>
      <w:r w:rsidR="007446B0" w:rsidRPr="00471D04">
        <w:rPr>
          <w:iCs/>
        </w:rPr>
        <w:t xml:space="preserve"> during which Papua New Guinea experienced significant impact from COVID-19</w:t>
      </w:r>
      <w:r w:rsidR="009709B5" w:rsidRPr="00471D04">
        <w:rPr>
          <w:iCs/>
        </w:rPr>
        <w:t xml:space="preserve"> including international and domestic travel restrictions coupled with limitations on group size gatherings</w:t>
      </w:r>
      <w:r w:rsidR="00335F89" w:rsidRPr="00471D04">
        <w:rPr>
          <w:iCs/>
        </w:rPr>
        <w:t xml:space="preserve"> and safe management requirements (Niupela Pasin)</w:t>
      </w:r>
      <w:r w:rsidRPr="00471D04">
        <w:rPr>
          <w:iCs/>
        </w:rPr>
        <w:t xml:space="preserve">. Follow the semi-annual reporting </w:t>
      </w:r>
      <w:r w:rsidR="00F60476" w:rsidRPr="00471D04">
        <w:rPr>
          <w:iCs/>
        </w:rPr>
        <w:t>i</w:t>
      </w:r>
      <w:r w:rsidRPr="00471D04">
        <w:rPr>
          <w:iCs/>
        </w:rPr>
        <w:t>n Jun 2</w:t>
      </w:r>
      <w:r w:rsidR="00F60476" w:rsidRPr="00471D04">
        <w:rPr>
          <w:iCs/>
        </w:rPr>
        <w:t>02</w:t>
      </w:r>
      <w:r w:rsidRPr="00471D04">
        <w:rPr>
          <w:iCs/>
        </w:rPr>
        <w:t xml:space="preserve">1, RUNOs experiencing delays in recruitment, partner identification and contracting, and implementation accelerated processes and saw significant progress over the last four months (Jul-Oct). Planned recruitment is 90% complete with a single project assistant position still being recruited by UNDP. This has </w:t>
      </w:r>
      <w:r w:rsidR="00B63F06" w:rsidRPr="00471D04">
        <w:rPr>
          <w:iCs/>
        </w:rPr>
        <w:t xml:space="preserve">been </w:t>
      </w:r>
      <w:r w:rsidRPr="00471D04">
        <w:rPr>
          <w:iCs/>
        </w:rPr>
        <w:t xml:space="preserve">no discernible impact on project implementation by RUNOs as UNDP has deployed country-office back-stop capacity to maintain </w:t>
      </w:r>
      <w:r w:rsidR="00E84FEE" w:rsidRPr="00471D04">
        <w:rPr>
          <w:iCs/>
        </w:rPr>
        <w:t xml:space="preserve">full-time </w:t>
      </w:r>
      <w:r w:rsidRPr="00471D04">
        <w:rPr>
          <w:iCs/>
        </w:rPr>
        <w:t>project</w:t>
      </w:r>
      <w:r w:rsidR="00F60476" w:rsidRPr="00471D04">
        <w:rPr>
          <w:iCs/>
        </w:rPr>
        <w:t xml:space="preserve"> administrative</w:t>
      </w:r>
      <w:r w:rsidRPr="00471D04">
        <w:rPr>
          <w:iCs/>
        </w:rPr>
        <w:t xml:space="preserve"> support. Recruitment of two (2) planned international positions</w:t>
      </w:r>
      <w:r w:rsidR="00E84FEE" w:rsidRPr="00471D04">
        <w:rPr>
          <w:iCs/>
        </w:rPr>
        <w:t xml:space="preserve"> by UNDP</w:t>
      </w:r>
      <w:r w:rsidRPr="00471D04">
        <w:rPr>
          <w:iCs/>
        </w:rPr>
        <w:t xml:space="preserve"> </w:t>
      </w:r>
      <w:r w:rsidR="00E84FEE" w:rsidRPr="00471D04">
        <w:rPr>
          <w:iCs/>
        </w:rPr>
        <w:t xml:space="preserve">(peacebuilding technical specialist and HJP programme coordinator) </w:t>
      </w:r>
      <w:r w:rsidRPr="00471D04">
        <w:rPr>
          <w:iCs/>
        </w:rPr>
        <w:t xml:space="preserve">has been completed with both positions </w:t>
      </w:r>
      <w:r w:rsidR="00E84FEE" w:rsidRPr="00471D04">
        <w:rPr>
          <w:iCs/>
        </w:rPr>
        <w:t xml:space="preserve">commencing in Aug and Sep respectively to </w:t>
      </w:r>
      <w:r w:rsidRPr="00471D04">
        <w:rPr>
          <w:iCs/>
        </w:rPr>
        <w:t>accelerat</w:t>
      </w:r>
      <w:r w:rsidR="00E84FEE" w:rsidRPr="00471D04">
        <w:rPr>
          <w:iCs/>
        </w:rPr>
        <w:t>e</w:t>
      </w:r>
      <w:r w:rsidRPr="00471D04">
        <w:rPr>
          <w:iCs/>
        </w:rPr>
        <w:t xml:space="preserve"> implementation. </w:t>
      </w:r>
      <w:r w:rsidR="00E84FEE" w:rsidRPr="00471D04">
        <w:rPr>
          <w:iCs/>
        </w:rPr>
        <w:t>Despite</w:t>
      </w:r>
      <w:r w:rsidRPr="00471D04">
        <w:rPr>
          <w:iCs/>
        </w:rPr>
        <w:t xml:space="preserve"> a lack of many NGOs/CSOs operating in project locations, the project has successfully completed contracting of all</w:t>
      </w:r>
      <w:r w:rsidR="00E84FEE" w:rsidRPr="00471D04">
        <w:rPr>
          <w:iCs/>
        </w:rPr>
        <w:t xml:space="preserve"> five</w:t>
      </w:r>
      <w:r w:rsidR="00F60476" w:rsidRPr="00471D04">
        <w:rPr>
          <w:iCs/>
        </w:rPr>
        <w:t xml:space="preserve"> (5)</w:t>
      </w:r>
      <w:r w:rsidRPr="00471D04">
        <w:rPr>
          <w:iCs/>
        </w:rPr>
        <w:t xml:space="preserve"> implementing partners</w:t>
      </w:r>
      <w:r w:rsidR="00E84FEE" w:rsidRPr="00471D04">
        <w:rPr>
          <w:iCs/>
        </w:rPr>
        <w:t xml:space="preserve"> – Conciliation Resources (UNDP), Catholic Diocese of Mendi (UNDP), CARE PNG (UNDP), Catholic Diocese of Mendi (UNFPA), and Melanesian Institute (UNW). </w:t>
      </w:r>
      <w:r w:rsidR="00547E95" w:rsidRPr="00471D04">
        <w:rPr>
          <w:iCs/>
        </w:rPr>
        <w:t xml:space="preserve">IOM </w:t>
      </w:r>
      <w:r w:rsidR="00E84FEE" w:rsidRPr="00471D04">
        <w:rPr>
          <w:iCs/>
        </w:rPr>
        <w:t xml:space="preserve">continues to </w:t>
      </w:r>
      <w:r w:rsidR="00547E95" w:rsidRPr="00471D04">
        <w:rPr>
          <w:iCs/>
        </w:rPr>
        <w:t xml:space="preserve">directly implement </w:t>
      </w:r>
      <w:r w:rsidR="00E84FEE" w:rsidRPr="00471D04">
        <w:rPr>
          <w:iCs/>
        </w:rPr>
        <w:t>its</w:t>
      </w:r>
      <w:r w:rsidR="00547E95" w:rsidRPr="00471D04">
        <w:rPr>
          <w:iCs/>
        </w:rPr>
        <w:t xml:space="preserve"> project </w:t>
      </w:r>
      <w:r w:rsidR="00E84FEE" w:rsidRPr="00471D04">
        <w:rPr>
          <w:iCs/>
        </w:rPr>
        <w:t xml:space="preserve">activities in close collaboration with the </w:t>
      </w:r>
      <w:r w:rsidR="00A02E4C">
        <w:rPr>
          <w:iCs/>
        </w:rPr>
        <w:t xml:space="preserve">local authorities, </w:t>
      </w:r>
      <w:r w:rsidR="00547E95" w:rsidRPr="00471D04">
        <w:rPr>
          <w:iCs/>
        </w:rPr>
        <w:t xml:space="preserve">Catholic Diocese of Mendi, Hela Council of Churches, and </w:t>
      </w:r>
      <w:r w:rsidR="00E84FEE" w:rsidRPr="00471D04">
        <w:rPr>
          <w:iCs/>
        </w:rPr>
        <w:t xml:space="preserve">the </w:t>
      </w:r>
      <w:r w:rsidR="00547E95" w:rsidRPr="00471D04">
        <w:rPr>
          <w:iCs/>
        </w:rPr>
        <w:t>Hela Orphans Hope Centre.</w:t>
      </w:r>
      <w:r w:rsidR="007B5AED" w:rsidRPr="00471D04">
        <w:rPr>
          <w:iCs/>
        </w:rPr>
        <w:t xml:space="preserve"> The project baseline study planned from Jun-Jul 2021 was delayed due to identification of appropriate national expertise and </w:t>
      </w:r>
      <w:r w:rsidR="007446B0" w:rsidRPr="00471D04">
        <w:rPr>
          <w:iCs/>
        </w:rPr>
        <w:t xml:space="preserve">personal </w:t>
      </w:r>
      <w:r w:rsidR="007B5AED" w:rsidRPr="00471D04">
        <w:rPr>
          <w:iCs/>
        </w:rPr>
        <w:t>impact of COVID-19 on selected expert with the study commencing in Jul 2021. Following completion of extensive field work, the draft baseline study report is being reviewed RUNOs at the time of writing with planned finalisation in close consultation with PBSO by end Nov 2021, followed by a review and finalization of the project’s results framework.</w:t>
      </w:r>
    </w:p>
    <w:p w14:paraId="41BBB09A" w14:textId="77777777" w:rsidR="009357E0" w:rsidRPr="00471D04" w:rsidRDefault="009357E0" w:rsidP="00E84FEE">
      <w:pPr>
        <w:rPr>
          <w:iCs/>
        </w:rPr>
      </w:pPr>
    </w:p>
    <w:p w14:paraId="7BCA3D7F" w14:textId="48485DD6" w:rsidR="0090492C" w:rsidRPr="00471D04" w:rsidRDefault="00414404" w:rsidP="0090492C">
      <w:pPr>
        <w:ind w:left="-810"/>
        <w:rPr>
          <w:b/>
          <w:bCs/>
        </w:rPr>
      </w:pPr>
      <w:r w:rsidRPr="00471D04">
        <w:rPr>
          <w:b/>
          <w:bCs/>
          <w:color w:val="000000"/>
          <w:lang w:eastAsia="en-US"/>
        </w:rPr>
        <w:t>Upcoming</w:t>
      </w:r>
      <w:r w:rsidR="00627A1C" w:rsidRPr="00471D04">
        <w:rPr>
          <w:b/>
          <w:bCs/>
          <w:color w:val="000000"/>
          <w:lang w:eastAsia="en-US"/>
        </w:rPr>
        <w:t xml:space="preserve"> </w:t>
      </w:r>
      <w:r w:rsidRPr="00471D04">
        <w:rPr>
          <w:b/>
          <w:bCs/>
          <w:color w:val="000000"/>
          <w:lang w:eastAsia="en-US"/>
        </w:rPr>
        <w:t>P</w:t>
      </w:r>
      <w:r w:rsidR="00627A1C" w:rsidRPr="00471D04">
        <w:rPr>
          <w:b/>
          <w:bCs/>
          <w:color w:val="000000"/>
          <w:lang w:eastAsia="en-US"/>
        </w:rPr>
        <w:t>roject-</w:t>
      </w:r>
      <w:r w:rsidR="002E2D31" w:rsidRPr="00471D04">
        <w:rPr>
          <w:b/>
          <w:bCs/>
          <w:color w:val="000000"/>
          <w:lang w:eastAsia="en-US"/>
        </w:rPr>
        <w:t>R</w:t>
      </w:r>
      <w:r w:rsidR="00627A1C" w:rsidRPr="00471D04">
        <w:rPr>
          <w:b/>
          <w:bCs/>
          <w:color w:val="000000"/>
          <w:lang w:eastAsia="en-US"/>
        </w:rPr>
        <w:t xml:space="preserve">elated </w:t>
      </w:r>
      <w:r w:rsidRPr="00471D04">
        <w:rPr>
          <w:b/>
          <w:bCs/>
          <w:color w:val="000000"/>
          <w:lang w:eastAsia="en-US"/>
        </w:rPr>
        <w:t>E</w:t>
      </w:r>
      <w:r w:rsidR="00627A1C" w:rsidRPr="00471D04">
        <w:rPr>
          <w:b/>
          <w:bCs/>
          <w:color w:val="000000"/>
          <w:lang w:eastAsia="en-US"/>
        </w:rPr>
        <w:t xml:space="preserve">vents </w:t>
      </w:r>
      <w:r w:rsidR="00F60476" w:rsidRPr="00471D04">
        <w:rPr>
          <w:b/>
          <w:bCs/>
          <w:color w:val="000000"/>
          <w:lang w:eastAsia="en-US"/>
        </w:rPr>
        <w:t>(Jan-Jun 2022)</w:t>
      </w:r>
      <w:r w:rsidR="00161D02" w:rsidRPr="00471D04">
        <w:rPr>
          <w:b/>
          <w:bCs/>
        </w:rPr>
        <w:t xml:space="preserve"> </w:t>
      </w:r>
    </w:p>
    <w:p w14:paraId="5485D23D" w14:textId="26F4091A" w:rsidR="00547E95" w:rsidRPr="00471D04" w:rsidRDefault="000B6EC0" w:rsidP="00547E95">
      <w:pPr>
        <w:ind w:left="-810"/>
        <w:rPr>
          <w:iCs/>
        </w:rPr>
      </w:pPr>
      <w:r w:rsidRPr="00471D04">
        <w:rPr>
          <w:iCs/>
        </w:rPr>
        <w:t>With the accelerated implementation of project activities, the following events are anticipated:</w:t>
      </w:r>
    </w:p>
    <w:p w14:paraId="49FDE0D0" w14:textId="77777777" w:rsidR="000B6EC0" w:rsidRPr="00471D04" w:rsidRDefault="007B5AED" w:rsidP="000B6EC0">
      <w:pPr>
        <w:pStyle w:val="ListParagraph"/>
        <w:numPr>
          <w:ilvl w:val="0"/>
          <w:numId w:val="11"/>
        </w:numPr>
        <w:rPr>
          <w:iCs/>
        </w:rPr>
      </w:pPr>
      <w:r w:rsidRPr="00471D04">
        <w:rPr>
          <w:iCs/>
        </w:rPr>
        <w:t>Finalization</w:t>
      </w:r>
      <w:r w:rsidR="00C67B78" w:rsidRPr="00471D04">
        <w:rPr>
          <w:iCs/>
        </w:rPr>
        <w:t xml:space="preserve"> of project results framework</w:t>
      </w:r>
      <w:r w:rsidR="000B6EC0" w:rsidRPr="00471D04">
        <w:rPr>
          <w:iCs/>
        </w:rPr>
        <w:t xml:space="preserve"> in close consultation with PBSO.</w:t>
      </w:r>
    </w:p>
    <w:p w14:paraId="005D574A" w14:textId="77777777" w:rsidR="00DB0881" w:rsidRPr="00471D04" w:rsidRDefault="00DB0881" w:rsidP="00DB0881">
      <w:pPr>
        <w:pStyle w:val="ListParagraph"/>
        <w:numPr>
          <w:ilvl w:val="0"/>
          <w:numId w:val="11"/>
        </w:numPr>
        <w:rPr>
          <w:iCs/>
        </w:rPr>
      </w:pPr>
      <w:r w:rsidRPr="00471D04">
        <w:rPr>
          <w:iCs/>
        </w:rPr>
        <w:t>Coalition meeting for women’s networks during the Q1 of 2022. (Activity 1.1.2)</w:t>
      </w:r>
    </w:p>
    <w:p w14:paraId="090437AE" w14:textId="23642713" w:rsidR="00DB0881" w:rsidRPr="00471D04" w:rsidRDefault="00DB0881" w:rsidP="00DB0881">
      <w:pPr>
        <w:pStyle w:val="ListParagraph"/>
        <w:numPr>
          <w:ilvl w:val="0"/>
          <w:numId w:val="11"/>
        </w:numPr>
        <w:rPr>
          <w:iCs/>
        </w:rPr>
      </w:pPr>
      <w:r w:rsidRPr="00471D04">
        <w:rPr>
          <w:iCs/>
        </w:rPr>
        <w:t xml:space="preserve">Finalization and launching of </w:t>
      </w:r>
      <w:r w:rsidR="007462BA">
        <w:rPr>
          <w:iCs/>
        </w:rPr>
        <w:t xml:space="preserve">seven (7) </w:t>
      </w:r>
      <w:r w:rsidRPr="00471D04">
        <w:rPr>
          <w:iCs/>
        </w:rPr>
        <w:t>Community-Peace for Development Plans (CPDPs) (Activity 1.2.2)</w:t>
      </w:r>
    </w:p>
    <w:p w14:paraId="679F262D" w14:textId="0A45F4D9" w:rsidR="00DB0881" w:rsidRPr="00471D04" w:rsidRDefault="00DB0881" w:rsidP="00DB0881">
      <w:pPr>
        <w:pStyle w:val="ListParagraph"/>
        <w:numPr>
          <w:ilvl w:val="0"/>
          <w:numId w:val="11"/>
        </w:numPr>
        <w:rPr>
          <w:iCs/>
        </w:rPr>
      </w:pPr>
      <w:r w:rsidRPr="00471D04">
        <w:rPr>
          <w:iCs/>
        </w:rPr>
        <w:t xml:space="preserve">Provision </w:t>
      </w:r>
      <w:r w:rsidR="005D4BE9">
        <w:rPr>
          <w:iCs/>
        </w:rPr>
        <w:t xml:space="preserve">of </w:t>
      </w:r>
      <w:r w:rsidRPr="00471D04">
        <w:rPr>
          <w:iCs/>
        </w:rPr>
        <w:t>material support to target communities to enable them implement selected community-driven projects including by accessing small peacebuilding grants</w:t>
      </w:r>
      <w:r w:rsidR="008E71C4" w:rsidRPr="00471D04">
        <w:rPr>
          <w:iCs/>
        </w:rPr>
        <w:t>.</w:t>
      </w:r>
      <w:r w:rsidRPr="00471D04">
        <w:rPr>
          <w:iCs/>
        </w:rPr>
        <w:t xml:space="preserve"> (Activity 1.2.2)</w:t>
      </w:r>
    </w:p>
    <w:p w14:paraId="1626127E" w14:textId="56C6DD48" w:rsidR="00DB0881" w:rsidRPr="00471D04" w:rsidRDefault="00DB0881" w:rsidP="00DB0881">
      <w:pPr>
        <w:pStyle w:val="ListParagraph"/>
        <w:numPr>
          <w:ilvl w:val="0"/>
          <w:numId w:val="11"/>
        </w:numPr>
        <w:rPr>
          <w:iCs/>
        </w:rPr>
      </w:pPr>
      <w:r w:rsidRPr="00471D04">
        <w:rPr>
          <w:iCs/>
        </w:rPr>
        <w:t>Launch of small peacebuilding grants facility</w:t>
      </w:r>
      <w:r w:rsidR="008E71C4" w:rsidRPr="00471D04">
        <w:rPr>
          <w:iCs/>
        </w:rPr>
        <w:t>.</w:t>
      </w:r>
      <w:r w:rsidRPr="00471D04">
        <w:rPr>
          <w:iCs/>
        </w:rPr>
        <w:t xml:space="preserve"> (Activity 1.2.3)</w:t>
      </w:r>
    </w:p>
    <w:p w14:paraId="357D31BD" w14:textId="2623F5EA" w:rsidR="00DB0881" w:rsidRPr="00471D04" w:rsidRDefault="00DB0881" w:rsidP="00DB0881">
      <w:pPr>
        <w:pStyle w:val="ListParagraph"/>
        <w:numPr>
          <w:ilvl w:val="0"/>
          <w:numId w:val="11"/>
        </w:numPr>
        <w:rPr>
          <w:iCs/>
        </w:rPr>
      </w:pPr>
      <w:r w:rsidRPr="00471D04">
        <w:rPr>
          <w:iCs/>
        </w:rPr>
        <w:t>International Women’s Day in March 2022</w:t>
      </w:r>
      <w:r w:rsidR="008E71C4" w:rsidRPr="00471D04">
        <w:rPr>
          <w:iCs/>
        </w:rPr>
        <w:t>.</w:t>
      </w:r>
      <w:r w:rsidRPr="00471D04">
        <w:rPr>
          <w:iCs/>
        </w:rPr>
        <w:t xml:space="preserve"> (Activity 1.2.4)</w:t>
      </w:r>
    </w:p>
    <w:p w14:paraId="2F68EBB6" w14:textId="4C9DD4EB" w:rsidR="00DB0881" w:rsidRPr="00471D04" w:rsidRDefault="00DB0881" w:rsidP="00DB0881">
      <w:pPr>
        <w:pStyle w:val="ListParagraph"/>
        <w:numPr>
          <w:ilvl w:val="0"/>
          <w:numId w:val="11"/>
        </w:numPr>
        <w:rPr>
          <w:iCs/>
        </w:rPr>
      </w:pPr>
      <w:r w:rsidRPr="00471D04">
        <w:rPr>
          <w:iCs/>
        </w:rPr>
        <w:t>Completion of male advocacy trainings for the youth leaders</w:t>
      </w:r>
      <w:r w:rsidR="008E71C4" w:rsidRPr="00471D04">
        <w:rPr>
          <w:iCs/>
        </w:rPr>
        <w:t>.</w:t>
      </w:r>
      <w:r w:rsidRPr="00471D04">
        <w:rPr>
          <w:iCs/>
        </w:rPr>
        <w:t xml:space="preserve"> (Activity 1.2.6)</w:t>
      </w:r>
    </w:p>
    <w:p w14:paraId="68010837" w14:textId="19C49DBC" w:rsidR="000B6EC0" w:rsidRPr="00471D04" w:rsidRDefault="00C67B78" w:rsidP="000B6EC0">
      <w:pPr>
        <w:pStyle w:val="ListParagraph"/>
        <w:numPr>
          <w:ilvl w:val="0"/>
          <w:numId w:val="11"/>
        </w:numPr>
        <w:rPr>
          <w:iCs/>
        </w:rPr>
      </w:pPr>
      <w:r w:rsidRPr="00471D04">
        <w:rPr>
          <w:iCs/>
        </w:rPr>
        <w:t>Signing of up to two peace agreements</w:t>
      </w:r>
      <w:r w:rsidR="000B6EC0" w:rsidRPr="00471D04">
        <w:rPr>
          <w:iCs/>
        </w:rPr>
        <w:t xml:space="preserve"> between opposing sides of ongoing conflicts in Beneria and North Koroba. (</w:t>
      </w:r>
      <w:r w:rsidR="00DB0881" w:rsidRPr="00471D04">
        <w:rPr>
          <w:iCs/>
        </w:rPr>
        <w:t>Activity 1.2.8)</w:t>
      </w:r>
    </w:p>
    <w:p w14:paraId="3C3BCE53" w14:textId="5DFE1D13" w:rsidR="00DB0881" w:rsidRPr="00471D04" w:rsidRDefault="00DB0881" w:rsidP="00DB0881">
      <w:pPr>
        <w:pStyle w:val="ListParagraph"/>
        <w:numPr>
          <w:ilvl w:val="0"/>
          <w:numId w:val="11"/>
        </w:numPr>
        <w:rPr>
          <w:iCs/>
        </w:rPr>
      </w:pPr>
      <w:r w:rsidRPr="00471D04">
        <w:rPr>
          <w:iCs/>
        </w:rPr>
        <w:t>Completion of Self-Management clinics for the problem youths in the project sites</w:t>
      </w:r>
      <w:r w:rsidR="008E71C4" w:rsidRPr="00471D04">
        <w:rPr>
          <w:iCs/>
        </w:rPr>
        <w:t>.</w:t>
      </w:r>
      <w:r w:rsidRPr="00471D04">
        <w:rPr>
          <w:iCs/>
        </w:rPr>
        <w:t xml:space="preserve"> (Activity 1.2.9)</w:t>
      </w:r>
    </w:p>
    <w:p w14:paraId="199C8E81" w14:textId="33C00E66" w:rsidR="00DB0881" w:rsidRPr="00471D04" w:rsidRDefault="00DB0881" w:rsidP="00DB0881">
      <w:pPr>
        <w:pStyle w:val="ListParagraph"/>
        <w:numPr>
          <w:ilvl w:val="0"/>
          <w:numId w:val="11"/>
        </w:numPr>
        <w:rPr>
          <w:iCs/>
        </w:rPr>
      </w:pPr>
      <w:r w:rsidRPr="00471D04">
        <w:rPr>
          <w:iCs/>
        </w:rPr>
        <w:t>Completion of training on Displacement Tracking Matrix. (Activity 3.2.1)</w:t>
      </w:r>
    </w:p>
    <w:p w14:paraId="2DCA2679" w14:textId="78AE5CB5" w:rsidR="00DB0881" w:rsidRPr="00471D04" w:rsidRDefault="00DB0881" w:rsidP="00DB0881">
      <w:pPr>
        <w:pStyle w:val="ListParagraph"/>
        <w:numPr>
          <w:ilvl w:val="0"/>
          <w:numId w:val="11"/>
        </w:numPr>
        <w:rPr>
          <w:iCs/>
        </w:rPr>
      </w:pPr>
      <w:r w:rsidRPr="00471D04">
        <w:rPr>
          <w:iCs/>
        </w:rPr>
        <w:t>Completion of Youth conflict and leadership training</w:t>
      </w:r>
      <w:r w:rsidR="008E71C4" w:rsidRPr="00471D04">
        <w:rPr>
          <w:iCs/>
        </w:rPr>
        <w:t>.</w:t>
      </w:r>
      <w:r w:rsidRPr="00471D04">
        <w:rPr>
          <w:iCs/>
        </w:rPr>
        <w:t xml:space="preserve"> (Activity 3.1.1)</w:t>
      </w:r>
    </w:p>
    <w:p w14:paraId="6AB0823A" w14:textId="77777777" w:rsidR="00FC3A66" w:rsidRPr="00471D04" w:rsidRDefault="00FC3A66" w:rsidP="00FC3A66">
      <w:pPr>
        <w:pStyle w:val="ListParagraph"/>
        <w:numPr>
          <w:ilvl w:val="0"/>
          <w:numId w:val="11"/>
        </w:numPr>
        <w:rPr>
          <w:iCs/>
        </w:rPr>
      </w:pPr>
      <w:r w:rsidRPr="00471D04">
        <w:rPr>
          <w:iCs/>
        </w:rPr>
        <w:t>Inter-provincial youth peacebuilding knowledge exchange visits between Southern Highlands Province, Hela Province and Autonomous Region of Bougainville (Activity 3.1.1</w:t>
      </w:r>
    </w:p>
    <w:p w14:paraId="61087026" w14:textId="542780CA" w:rsidR="00C67B78" w:rsidRPr="00471D04" w:rsidRDefault="00C67B78" w:rsidP="00DB0881">
      <w:pPr>
        <w:pStyle w:val="ListParagraph"/>
        <w:numPr>
          <w:ilvl w:val="0"/>
          <w:numId w:val="11"/>
        </w:numPr>
        <w:rPr>
          <w:iCs/>
        </w:rPr>
      </w:pPr>
      <w:r w:rsidRPr="00471D04">
        <w:rPr>
          <w:iCs/>
        </w:rPr>
        <w:lastRenderedPageBreak/>
        <w:t>Soft launch of conflict tracking platform</w:t>
      </w:r>
      <w:r w:rsidR="008E71C4" w:rsidRPr="00471D04">
        <w:rPr>
          <w:iCs/>
        </w:rPr>
        <w:t>.</w:t>
      </w:r>
      <w:r w:rsidR="000B6EC0" w:rsidRPr="00471D04">
        <w:rPr>
          <w:iCs/>
        </w:rPr>
        <w:t xml:space="preserve"> (Activity </w:t>
      </w:r>
      <w:r w:rsidR="00DB0881" w:rsidRPr="00471D04">
        <w:rPr>
          <w:iCs/>
        </w:rPr>
        <w:t>3.2.2)</w:t>
      </w:r>
    </w:p>
    <w:p w14:paraId="7C9AB2C4" w14:textId="77777777" w:rsidR="00430BD7" w:rsidRPr="00471D04" w:rsidRDefault="00430BD7" w:rsidP="0090492C">
      <w:pPr>
        <w:rPr>
          <w:color w:val="FF0000"/>
          <w:sz w:val="20"/>
          <w:szCs w:val="20"/>
        </w:rPr>
      </w:pPr>
    </w:p>
    <w:p w14:paraId="59E8DC44" w14:textId="10DBFDF6" w:rsidR="006F7DF4" w:rsidRPr="00471D04" w:rsidRDefault="007E1300" w:rsidP="008C782A">
      <w:pPr>
        <w:ind w:left="-810"/>
      </w:pPr>
      <w:r w:rsidRPr="00471D04">
        <w:rPr>
          <w:b/>
          <w:bCs/>
        </w:rPr>
        <w:t>Human Impact</w:t>
      </w:r>
    </w:p>
    <w:p w14:paraId="3523F0A6" w14:textId="77777777" w:rsidR="007E1300" w:rsidRPr="00471D04" w:rsidRDefault="007E1300" w:rsidP="008C782A">
      <w:pPr>
        <w:ind w:left="-810"/>
      </w:pPr>
    </w:p>
    <w:p w14:paraId="018338A7" w14:textId="41D98DBD" w:rsidR="006F7DF4" w:rsidRPr="00471D04" w:rsidRDefault="007E1300" w:rsidP="008C782A">
      <w:pPr>
        <w:ind w:left="-810"/>
      </w:pPr>
      <w:proofErr w:type="gramStart"/>
      <w:r w:rsidRPr="00471D04">
        <w:t>Building on ongoing peacebuilding interventions</w:t>
      </w:r>
      <w:r w:rsidR="006F7DF4" w:rsidRPr="00471D04">
        <w:t>, there</w:t>
      </w:r>
      <w:proofErr w:type="gramEnd"/>
      <w:r w:rsidR="006F7DF4" w:rsidRPr="00471D04">
        <w:t xml:space="preserve"> have been indications of positive impact </w:t>
      </w:r>
      <w:r w:rsidRPr="00471D04">
        <w:t xml:space="preserve">from the project </w:t>
      </w:r>
      <w:r w:rsidR="006F7DF4" w:rsidRPr="00471D04">
        <w:t>observed to date as follows:</w:t>
      </w:r>
    </w:p>
    <w:p w14:paraId="33EA5BB8" w14:textId="40CD73E4" w:rsidR="006F7DF4" w:rsidRPr="00471D04" w:rsidRDefault="006F7DF4" w:rsidP="008C782A">
      <w:pPr>
        <w:ind w:left="-810"/>
      </w:pPr>
    </w:p>
    <w:p w14:paraId="24E3C7B3" w14:textId="5F2E6EE1" w:rsidR="006F7DF4" w:rsidRPr="00471D04" w:rsidRDefault="006F7DF4" w:rsidP="008C782A">
      <w:pPr>
        <w:ind w:left="-810"/>
      </w:pPr>
      <w:r w:rsidRPr="00471D04">
        <w:t xml:space="preserve">Continuous accompaniment with post-conflict communities </w:t>
      </w:r>
      <w:r w:rsidR="008D65BD" w:rsidRPr="00471D04">
        <w:t xml:space="preserve">following facilitated mediation </w:t>
      </w:r>
      <w:r w:rsidRPr="00471D04">
        <w:t xml:space="preserve">have sustained the abiding of peace agreements and continued process of conflict resolution (exchange of compensation). This has created stable conditions in </w:t>
      </w:r>
      <w:r w:rsidR="007E1300" w:rsidRPr="00471D04">
        <w:t xml:space="preserve">Tigibi and Pai (Hela Province) </w:t>
      </w:r>
      <w:r w:rsidRPr="00471D04">
        <w:t>which has enabled to return of previously displaced households to re-establish their homes and food gardens.</w:t>
      </w:r>
      <w:r w:rsidR="0040639B">
        <w:t xml:space="preserve"> </w:t>
      </w:r>
      <w:r w:rsidR="0040639B" w:rsidRPr="00471D04">
        <w:t>(See enclosure on Human Impact Stories.)</w:t>
      </w:r>
    </w:p>
    <w:p w14:paraId="1B46C5E4" w14:textId="05227A19" w:rsidR="006F7DF4" w:rsidRPr="00471D04" w:rsidRDefault="006F7DF4" w:rsidP="008C782A">
      <w:pPr>
        <w:ind w:left="-810"/>
      </w:pPr>
    </w:p>
    <w:p w14:paraId="16B2C263" w14:textId="5D59044F" w:rsidR="006F7DF4" w:rsidRPr="00471D04" w:rsidRDefault="006F7DF4" w:rsidP="008C782A">
      <w:pPr>
        <w:ind w:left="-810"/>
      </w:pPr>
      <w:r w:rsidRPr="00471D04">
        <w:t xml:space="preserve">Baseline study in Aug 2021 has found that a local peace conference previously co-organized by </w:t>
      </w:r>
      <w:r w:rsidRPr="00E8110F">
        <w:t>UNDP</w:t>
      </w:r>
      <w:r w:rsidRPr="00471D04">
        <w:t xml:space="preserve"> and the Catholic Diocese of Mendi in 2019 has had lingering effects where communities in Komo LLG continue to conscientiously observe their commitment to create peaceful conditions for development. Where Komo LLG was previously a conflict-prone area, there had been relative calm over the last two years. Youth engaged in the peace conference have also self-mobilised to form </w:t>
      </w:r>
      <w:r w:rsidR="00E031EE" w:rsidRPr="00471D04">
        <w:t>youth associations advocating for peace.</w:t>
      </w:r>
      <w:r w:rsidR="00F043D2" w:rsidRPr="00471D04">
        <w:t xml:space="preserve"> </w:t>
      </w:r>
    </w:p>
    <w:p w14:paraId="3B07419C" w14:textId="206CE1A1" w:rsidR="00F043D2" w:rsidRPr="00471D04" w:rsidRDefault="00F043D2" w:rsidP="008C782A">
      <w:pPr>
        <w:ind w:left="-810"/>
      </w:pPr>
    </w:p>
    <w:p w14:paraId="0C189CCE" w14:textId="010BC18D" w:rsidR="00F043D2" w:rsidRPr="00471D04" w:rsidRDefault="00F043D2" w:rsidP="00F043D2">
      <w:pPr>
        <w:ind w:left="-810"/>
      </w:pPr>
      <w:r w:rsidRPr="00471D04">
        <w:t xml:space="preserve">Following participating in conflict management training and a self-management clinic, the youth in Pureni (one of the most volatile parts of Hela Province), with support from the project are now creating and participating in positive sustainable agricultural initiatives especially rice farming. 47 young </w:t>
      </w:r>
      <w:r w:rsidRPr="00E8110F">
        <w:t>people (23 female</w:t>
      </w:r>
      <w:r w:rsidR="00E8110F">
        <w:t>s</w:t>
      </w:r>
      <w:r w:rsidRPr="00E8110F">
        <w:t>, 24 male</w:t>
      </w:r>
      <w:r w:rsidR="00E8110F">
        <w:t>s</w:t>
      </w:r>
      <w:r w:rsidRPr="00E8110F">
        <w:t>) are</w:t>
      </w:r>
      <w:r w:rsidRPr="00471D04">
        <w:t xml:space="preserve"> engaged in rice farming activities keeping them focused and encouraging them to steer away from conflict related activities as they focus on improving their livelihoods</w:t>
      </w:r>
      <w:r w:rsidR="007E1300" w:rsidRPr="00471D04">
        <w:t>. (See enclosure on Human Impact Stories.)</w:t>
      </w:r>
    </w:p>
    <w:p w14:paraId="7E825948" w14:textId="31198DD0" w:rsidR="006F7DF4" w:rsidRPr="00471D04" w:rsidRDefault="006F7DF4" w:rsidP="008C782A">
      <w:pPr>
        <w:ind w:left="-810"/>
      </w:pPr>
    </w:p>
    <w:p w14:paraId="167C140A" w14:textId="5C13FD48" w:rsidR="00F043D2" w:rsidRPr="00471D04" w:rsidRDefault="00F043D2" w:rsidP="00C16866">
      <w:pPr>
        <w:ind w:left="-810"/>
      </w:pPr>
      <w:r w:rsidRPr="00471D04">
        <w:t xml:space="preserve">The project delivered a 5-day training on Community Peace and Development Planning (CPDP) to </w:t>
      </w:r>
      <w:r w:rsidR="00C16866" w:rsidRPr="00471D04">
        <w:t xml:space="preserve">local </w:t>
      </w:r>
      <w:r w:rsidRPr="00471D04">
        <w:t xml:space="preserve">Community Facilitation Teams (CFTs) </w:t>
      </w:r>
      <w:r w:rsidR="00C16866" w:rsidRPr="00471D04">
        <w:t>comprising 36 participants (</w:t>
      </w:r>
      <w:r w:rsidR="00C16866" w:rsidRPr="00E8110F">
        <w:t>21 men and 15 women)</w:t>
      </w:r>
      <w:r w:rsidR="00C16866" w:rsidRPr="00471D04">
        <w:t xml:space="preserve"> </w:t>
      </w:r>
      <w:r w:rsidRPr="00471D04">
        <w:t xml:space="preserve">from identified conflict-affected communities of Guala, Kikita and Tigibi in Hela Province, and Munihu, </w:t>
      </w:r>
      <w:proofErr w:type="spellStart"/>
      <w:r w:rsidRPr="00471D04">
        <w:t>Pambel</w:t>
      </w:r>
      <w:proofErr w:type="spellEnd"/>
      <w:r w:rsidRPr="00471D04">
        <w:t>, Magi and Yame in Southern Highlands Province.</w:t>
      </w:r>
      <w:r w:rsidR="00C16866" w:rsidRPr="00471D04">
        <w:t xml:space="preserve"> Through the training, it was observed that there was a shift in the mindset of community representatives from one of disempowerment and wariness to other communities to one where representatives v</w:t>
      </w:r>
      <w:r w:rsidRPr="00471D04">
        <w:t>olunteer</w:t>
      </w:r>
      <w:r w:rsidR="00C16866" w:rsidRPr="00471D04">
        <w:t>ed</w:t>
      </w:r>
      <w:r w:rsidRPr="00471D04">
        <w:t xml:space="preserve"> and </w:t>
      </w:r>
      <w:r w:rsidR="00C16866" w:rsidRPr="00471D04">
        <w:t xml:space="preserve">sought to </w:t>
      </w:r>
      <w:r w:rsidRPr="00471D04">
        <w:t>working together to sustain peace and develop their communities.</w:t>
      </w:r>
      <w:r w:rsidR="007E1300" w:rsidRPr="00471D04">
        <w:t xml:space="preserve"> (See enclosure on Human Impact Stories.)</w:t>
      </w:r>
    </w:p>
    <w:p w14:paraId="5173E2F2" w14:textId="0B56E00D" w:rsidR="00547E95" w:rsidRPr="00471D04" w:rsidRDefault="00547E95" w:rsidP="001A7B6C">
      <w:pPr>
        <w:rPr>
          <w:b/>
          <w:bCs/>
        </w:rPr>
      </w:pPr>
    </w:p>
    <w:p w14:paraId="23FD5B94" w14:textId="77777777" w:rsidR="009357E0" w:rsidRPr="00471D04" w:rsidRDefault="009357E0" w:rsidP="00206D45">
      <w:pPr>
        <w:rPr>
          <w:b/>
        </w:rPr>
      </w:pPr>
    </w:p>
    <w:p w14:paraId="619E3770" w14:textId="77777777" w:rsidR="00F5504F" w:rsidRPr="00471D04" w:rsidRDefault="00206D45" w:rsidP="00206D45">
      <w:pPr>
        <w:ind w:hanging="810"/>
        <w:jc w:val="both"/>
        <w:rPr>
          <w:b/>
          <w:u w:val="single"/>
        </w:rPr>
      </w:pPr>
      <w:r w:rsidRPr="00471D04">
        <w:rPr>
          <w:b/>
          <w:u w:val="single"/>
        </w:rPr>
        <w:t xml:space="preserve">PART II: RESULT PROGRESS BY PROJECT OUTCOME </w:t>
      </w:r>
    </w:p>
    <w:p w14:paraId="243656BC" w14:textId="77777777" w:rsidR="003D4CD7" w:rsidRPr="00471D04" w:rsidRDefault="003D4CD7" w:rsidP="0078600B">
      <w:pPr>
        <w:rPr>
          <w:b/>
          <w:u w:val="single"/>
        </w:rPr>
      </w:pPr>
    </w:p>
    <w:p w14:paraId="53AA26EA" w14:textId="7DA09341" w:rsidR="005216B2" w:rsidRPr="00471D04" w:rsidRDefault="007626C9" w:rsidP="00323ABC">
      <w:pPr>
        <w:ind w:left="-720"/>
        <w:rPr>
          <w:b/>
        </w:rPr>
      </w:pPr>
      <w:r w:rsidRPr="00471D04">
        <w:rPr>
          <w:b/>
          <w:u w:val="single"/>
        </w:rPr>
        <w:t xml:space="preserve">Outcome </w:t>
      </w:r>
      <w:r w:rsidR="005216B2" w:rsidRPr="00471D04">
        <w:rPr>
          <w:b/>
          <w:u w:val="single"/>
        </w:rPr>
        <w:t>1:</w:t>
      </w:r>
      <w:r w:rsidR="005216B2" w:rsidRPr="00471D04">
        <w:rPr>
          <w:b/>
        </w:rPr>
        <w:t xml:space="preserve">  </w:t>
      </w:r>
      <w:r w:rsidR="00D541B2" w:rsidRPr="00471D04">
        <w:rPr>
          <w:b/>
        </w:rPr>
        <w:fldChar w:fldCharType="begin">
          <w:ffData>
            <w:name w:val="Text33"/>
            <w:enabled/>
            <w:calcOnExit w:val="0"/>
            <w:textInput>
              <w:default w:val="Communities affected by conflict in the Highlands have increased capacity to promote and demand for peace and social cohesion"/>
            </w:textInput>
          </w:ffData>
        </w:fldChar>
      </w:r>
      <w:bookmarkStart w:id="21" w:name="Text33"/>
      <w:r w:rsidR="00D541B2" w:rsidRPr="00471D04">
        <w:rPr>
          <w:b/>
        </w:rPr>
        <w:instrText xml:space="preserve"> FORMTEXT </w:instrText>
      </w:r>
      <w:r w:rsidR="00D541B2" w:rsidRPr="00471D04">
        <w:rPr>
          <w:b/>
        </w:rPr>
      </w:r>
      <w:r w:rsidR="00D541B2" w:rsidRPr="00471D04">
        <w:rPr>
          <w:b/>
        </w:rPr>
        <w:fldChar w:fldCharType="separate"/>
      </w:r>
      <w:r w:rsidR="00D541B2" w:rsidRPr="00471D04">
        <w:rPr>
          <w:b/>
          <w:noProof/>
        </w:rPr>
        <w:t>Communities affected by conflict in the Highlands have increased capacity to promote and demand for peace and social cohesion</w:t>
      </w:r>
      <w:r w:rsidR="00D541B2" w:rsidRPr="00471D04">
        <w:rPr>
          <w:b/>
        </w:rPr>
        <w:fldChar w:fldCharType="end"/>
      </w:r>
      <w:bookmarkEnd w:id="21"/>
    </w:p>
    <w:p w14:paraId="41A3C253" w14:textId="77777777" w:rsidR="00D3351A" w:rsidRPr="00471D04" w:rsidRDefault="00D3351A" w:rsidP="00323ABC">
      <w:pPr>
        <w:ind w:left="-720"/>
        <w:rPr>
          <w:b/>
        </w:rPr>
      </w:pPr>
    </w:p>
    <w:p w14:paraId="4262CE1B" w14:textId="548F9E7D" w:rsidR="002E1CED" w:rsidRPr="00471D04" w:rsidRDefault="002E1CED" w:rsidP="00323ABC">
      <w:pPr>
        <w:ind w:left="-720"/>
        <w:rPr>
          <w:b/>
        </w:rPr>
      </w:pPr>
      <w:r w:rsidRPr="00471D04">
        <w:rPr>
          <w:b/>
        </w:rPr>
        <w:t xml:space="preserve">Rate the </w:t>
      </w:r>
      <w:proofErr w:type="gramStart"/>
      <w:r w:rsidR="00A47DDA" w:rsidRPr="00471D04">
        <w:rPr>
          <w:b/>
        </w:rPr>
        <w:t xml:space="preserve">current </w:t>
      </w:r>
      <w:r w:rsidRPr="00471D04">
        <w:rPr>
          <w:b/>
        </w:rPr>
        <w:t>status</w:t>
      </w:r>
      <w:proofErr w:type="gramEnd"/>
      <w:r w:rsidRPr="00471D04">
        <w:rPr>
          <w:b/>
        </w:rPr>
        <w:t xml:space="preserve"> of the </w:t>
      </w:r>
      <w:r w:rsidR="00323ABC" w:rsidRPr="00471D04">
        <w:rPr>
          <w:b/>
        </w:rPr>
        <w:t>outcome</w:t>
      </w:r>
      <w:r w:rsidR="00764773" w:rsidRPr="00471D04">
        <w:rPr>
          <w:b/>
        </w:rPr>
        <w:t xml:space="preserve"> progress</w:t>
      </w:r>
      <w:r w:rsidRPr="00471D04">
        <w:rPr>
          <w:b/>
        </w:rPr>
        <w:t xml:space="preserve">: </w:t>
      </w:r>
      <w:r w:rsidR="00263B31" w:rsidRPr="00471D04">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22" w:name="Dropdown2"/>
      <w:r w:rsidR="00263B31" w:rsidRPr="00471D04">
        <w:rPr>
          <w:b/>
        </w:rPr>
        <w:instrText xml:space="preserve"> FORMDROPDOWN </w:instrText>
      </w:r>
      <w:r w:rsidR="002B1065">
        <w:rPr>
          <w:b/>
        </w:rPr>
      </w:r>
      <w:r w:rsidR="002B1065">
        <w:rPr>
          <w:b/>
        </w:rPr>
        <w:fldChar w:fldCharType="separate"/>
      </w:r>
      <w:r w:rsidR="00263B31" w:rsidRPr="00471D04">
        <w:rPr>
          <w:b/>
        </w:rPr>
        <w:fldChar w:fldCharType="end"/>
      </w:r>
      <w:bookmarkEnd w:id="22"/>
    </w:p>
    <w:p w14:paraId="6389C77C" w14:textId="77777777" w:rsidR="002E1CED" w:rsidRPr="00471D04" w:rsidRDefault="002E1CED" w:rsidP="00323ABC">
      <w:pPr>
        <w:ind w:left="-720"/>
        <w:jc w:val="both"/>
        <w:rPr>
          <w:b/>
        </w:rPr>
      </w:pPr>
    </w:p>
    <w:p w14:paraId="08BD2A12" w14:textId="0347DAA0" w:rsidR="007F2BCF" w:rsidRPr="00471D04" w:rsidRDefault="003235DF" w:rsidP="00D96B6F">
      <w:pPr>
        <w:ind w:left="-720"/>
        <w:jc w:val="both"/>
        <w:rPr>
          <w:b/>
        </w:rPr>
      </w:pPr>
      <w:r w:rsidRPr="00471D04">
        <w:rPr>
          <w:b/>
        </w:rPr>
        <w:t>Progress summary:</w:t>
      </w:r>
    </w:p>
    <w:p w14:paraId="635C5113" w14:textId="50767E66" w:rsidR="008D65BD" w:rsidRPr="00471D04" w:rsidRDefault="008D65BD" w:rsidP="00D96B6F">
      <w:pPr>
        <w:ind w:left="-720"/>
        <w:jc w:val="both"/>
        <w:rPr>
          <w:bCs/>
        </w:rPr>
      </w:pPr>
      <w:r w:rsidRPr="00471D04">
        <w:rPr>
          <w:bCs/>
        </w:rPr>
        <w:t>Following successful facilitated mediation by the project’s implementing partner,</w:t>
      </w:r>
      <w:r w:rsidR="00B304BE" w:rsidRPr="00471D04">
        <w:rPr>
          <w:bCs/>
        </w:rPr>
        <w:t xml:space="preserve"> the</w:t>
      </w:r>
      <w:r w:rsidRPr="00471D04">
        <w:rPr>
          <w:bCs/>
        </w:rPr>
        <w:t xml:space="preserve"> Catholic Diocese of Mendi, a sustained period of accompaniment and regular follow-ups </w:t>
      </w:r>
      <w:r w:rsidR="00B304BE" w:rsidRPr="00471D04">
        <w:rPr>
          <w:bCs/>
        </w:rPr>
        <w:t xml:space="preserve">with communities in Idauwi, Tigibi and Pai (Hela Province) by trusted local institutions </w:t>
      </w:r>
      <w:r w:rsidRPr="00471D04">
        <w:rPr>
          <w:bCs/>
        </w:rPr>
        <w:t xml:space="preserve">have proven to be a necessary post-conflict </w:t>
      </w:r>
      <w:r w:rsidR="00B304BE" w:rsidRPr="00471D04">
        <w:rPr>
          <w:bCs/>
        </w:rPr>
        <w:t>step</w:t>
      </w:r>
      <w:r w:rsidRPr="00471D04">
        <w:rPr>
          <w:bCs/>
        </w:rPr>
        <w:t xml:space="preserve"> </w:t>
      </w:r>
      <w:r w:rsidR="00B304BE" w:rsidRPr="00471D04">
        <w:rPr>
          <w:bCs/>
        </w:rPr>
        <w:t>to maintain</w:t>
      </w:r>
      <w:r w:rsidR="005474D5" w:rsidRPr="00471D04">
        <w:rPr>
          <w:bCs/>
        </w:rPr>
        <w:t>ing</w:t>
      </w:r>
      <w:r w:rsidR="00B304BE" w:rsidRPr="00471D04">
        <w:rPr>
          <w:bCs/>
        </w:rPr>
        <w:t xml:space="preserve"> peace. While clearly a time and labour-intensive process, the presence of these “islands of peace” and the receptivity of communities </w:t>
      </w:r>
      <w:r w:rsidR="00B304BE" w:rsidRPr="00471D04">
        <w:rPr>
          <w:bCs/>
        </w:rPr>
        <w:lastRenderedPageBreak/>
        <w:t>in Idauwi, Tigibi and Pai also demonstrates the demand for localized solutions to peacebuilding support which create conditions for peace and development.</w:t>
      </w:r>
    </w:p>
    <w:p w14:paraId="6CDC001E" w14:textId="4EFD82C6" w:rsidR="007B410A" w:rsidRPr="00471D04" w:rsidRDefault="007B410A" w:rsidP="008D65BD">
      <w:pPr>
        <w:ind w:left="-810"/>
      </w:pPr>
    </w:p>
    <w:p w14:paraId="6D49644D" w14:textId="31662829" w:rsidR="00930AB5" w:rsidRPr="00471D04" w:rsidRDefault="00B304BE" w:rsidP="004A63A6">
      <w:pPr>
        <w:ind w:left="-720"/>
        <w:jc w:val="both"/>
        <w:rPr>
          <w:bCs/>
        </w:rPr>
      </w:pPr>
      <w:r w:rsidRPr="00471D04">
        <w:rPr>
          <w:bCs/>
        </w:rPr>
        <w:t xml:space="preserve">Community Peace for Development Planning </w:t>
      </w:r>
      <w:r w:rsidR="00840948" w:rsidRPr="00471D04">
        <w:rPr>
          <w:bCs/>
        </w:rPr>
        <w:t xml:space="preserve">(CPDP) </w:t>
      </w:r>
      <w:r w:rsidRPr="00471D04">
        <w:rPr>
          <w:bCs/>
        </w:rPr>
        <w:t xml:space="preserve">remains a key entry point for the project (and the broader Highlands Joint Programme) to support communities to address conflict drivers that relate to </w:t>
      </w:r>
      <w:r w:rsidR="00840948" w:rsidRPr="00471D04">
        <w:rPr>
          <w:bCs/>
        </w:rPr>
        <w:t xml:space="preserve">access to basic services as well as the inter-group trust deficit. </w:t>
      </w:r>
      <w:r w:rsidR="00903AEA" w:rsidRPr="00471D04">
        <w:rPr>
          <w:bCs/>
        </w:rPr>
        <w:t xml:space="preserve">To date, </w:t>
      </w:r>
      <w:r w:rsidR="00CC510A" w:rsidRPr="00471D04">
        <w:rPr>
          <w:bCs/>
        </w:rPr>
        <w:t>seven (7) CPDPs are currently being developed with target communities</w:t>
      </w:r>
      <w:r w:rsidR="00930AB5" w:rsidRPr="00471D04">
        <w:rPr>
          <w:bCs/>
        </w:rPr>
        <w:t xml:space="preserve"> (Guala, Kikita, and Tigibi in Hela province, and Munihu, Pambal, Megi and Yame in Southern Highlands province)</w:t>
      </w:r>
      <w:r w:rsidR="00CC510A" w:rsidRPr="00471D04">
        <w:rPr>
          <w:bCs/>
        </w:rPr>
        <w:t xml:space="preserve">. </w:t>
      </w:r>
      <w:r w:rsidR="00840948" w:rsidRPr="00471D04">
        <w:rPr>
          <w:bCs/>
        </w:rPr>
        <w:t xml:space="preserve">Underpinned by a </w:t>
      </w:r>
      <w:r w:rsidRPr="00471D04">
        <w:rPr>
          <w:bCs/>
        </w:rPr>
        <w:t>'whole of community' approach</w:t>
      </w:r>
      <w:r w:rsidR="00840948" w:rsidRPr="00471D04">
        <w:rPr>
          <w:bCs/>
        </w:rPr>
        <w:t xml:space="preserve">, ensuring the involvement and active participation of all groups in </w:t>
      </w:r>
      <w:r w:rsidR="005474D5" w:rsidRPr="00471D04">
        <w:rPr>
          <w:bCs/>
        </w:rPr>
        <w:t>a</w:t>
      </w:r>
      <w:r w:rsidR="00840948" w:rsidRPr="00471D04">
        <w:rPr>
          <w:bCs/>
        </w:rPr>
        <w:t xml:space="preserve"> community (particularly women, youth, elderly persons, and persons living with disabilities) and local authorities in all stages of </w:t>
      </w:r>
      <w:r w:rsidR="005474D5" w:rsidRPr="00471D04">
        <w:rPr>
          <w:bCs/>
        </w:rPr>
        <w:t>planning</w:t>
      </w:r>
      <w:r w:rsidR="00840948" w:rsidRPr="00471D04">
        <w:rPr>
          <w:bCs/>
        </w:rPr>
        <w:t>, the intervention promotes a sense of shared responsibility and strengthens community-driven initiatives that enhance local</w:t>
      </w:r>
      <w:r w:rsidRPr="00471D04">
        <w:rPr>
          <w:bCs/>
        </w:rPr>
        <w:t xml:space="preserve"> resilience</w:t>
      </w:r>
      <w:r w:rsidR="00840948" w:rsidRPr="00471D04">
        <w:rPr>
          <w:bCs/>
        </w:rPr>
        <w:t>. Through the</w:t>
      </w:r>
      <w:r w:rsidRPr="00471D04">
        <w:rPr>
          <w:bCs/>
        </w:rPr>
        <w:t xml:space="preserve"> training and community-level sessions</w:t>
      </w:r>
      <w:r w:rsidR="00840948" w:rsidRPr="00471D04">
        <w:rPr>
          <w:bCs/>
        </w:rPr>
        <w:t xml:space="preserve">, communities are </w:t>
      </w:r>
      <w:r w:rsidR="005474D5" w:rsidRPr="00471D04">
        <w:rPr>
          <w:bCs/>
        </w:rPr>
        <w:t xml:space="preserve">also </w:t>
      </w:r>
      <w:r w:rsidR="00840948" w:rsidRPr="00471D04">
        <w:rPr>
          <w:bCs/>
        </w:rPr>
        <w:t>socialized to conflict sensitivity issues including</w:t>
      </w:r>
      <w:r w:rsidRPr="00471D04">
        <w:rPr>
          <w:bCs/>
        </w:rPr>
        <w:t xml:space="preserve"> </w:t>
      </w:r>
      <w:r w:rsidR="00840948" w:rsidRPr="00471D04">
        <w:rPr>
          <w:bCs/>
        </w:rPr>
        <w:t xml:space="preserve">basic conflict analysis as well as incubating ideas for </w:t>
      </w:r>
      <w:r w:rsidRPr="00471D04">
        <w:rPr>
          <w:bCs/>
        </w:rPr>
        <w:t>sustainable community-driven development</w:t>
      </w:r>
      <w:r w:rsidR="00840948" w:rsidRPr="00471D04">
        <w:rPr>
          <w:bCs/>
        </w:rPr>
        <w:t>.</w:t>
      </w:r>
      <w:r w:rsidR="00930AB5" w:rsidRPr="00471D04">
        <w:rPr>
          <w:bCs/>
        </w:rPr>
        <w:t xml:space="preserve"> Upon completion of CPDPs, the project will support target communities in operationalizing the plans including provision of material support and/or accessing additional resources such as community peacebuilding small grants.</w:t>
      </w:r>
    </w:p>
    <w:p w14:paraId="7C84DA7A" w14:textId="0FBE6B04" w:rsidR="00B92F82" w:rsidRPr="00471D04" w:rsidRDefault="00B92F82" w:rsidP="00D96B6F">
      <w:pPr>
        <w:ind w:left="-720"/>
        <w:jc w:val="both"/>
        <w:rPr>
          <w:bCs/>
        </w:rPr>
      </w:pPr>
    </w:p>
    <w:p w14:paraId="171C3320" w14:textId="674A413B" w:rsidR="00B92F82" w:rsidRPr="00471D04" w:rsidRDefault="00B92F82" w:rsidP="00D96B6F">
      <w:pPr>
        <w:ind w:left="-720"/>
        <w:jc w:val="both"/>
        <w:rPr>
          <w:bCs/>
        </w:rPr>
      </w:pPr>
      <w:r w:rsidRPr="00471D04">
        <w:rPr>
          <w:bCs/>
        </w:rPr>
        <w:t xml:space="preserve">Additionally, efforts to address conflict factors relating to the lack of local development and trust deficit through confidence building measures have progressed with the onboarding of a highly experienced local partner (CARE PNG) to implement a community peacebuilding small grants facility which will support communities with technical planning and seed resources to undertake community development initiatives. These initiatives may be linked to </w:t>
      </w:r>
      <w:proofErr w:type="gramStart"/>
      <w:r w:rsidRPr="00471D04">
        <w:rPr>
          <w:bCs/>
        </w:rPr>
        <w:t>CPDPs</w:t>
      </w:r>
      <w:proofErr w:type="gramEnd"/>
      <w:r w:rsidRPr="00471D04">
        <w:rPr>
          <w:bCs/>
        </w:rPr>
        <w:t xml:space="preserve"> or post-conflict community needs assessments. The facility is presently being established with a planned launch in Q1 2022.</w:t>
      </w:r>
    </w:p>
    <w:p w14:paraId="19795C08" w14:textId="5FCC54DA" w:rsidR="00840948" w:rsidRPr="00471D04" w:rsidRDefault="00840948" w:rsidP="00B304BE">
      <w:pPr>
        <w:ind w:left="-810"/>
      </w:pPr>
    </w:p>
    <w:p w14:paraId="10FCD544" w14:textId="1606B149" w:rsidR="00F055E1" w:rsidRPr="00471D04" w:rsidRDefault="00840948" w:rsidP="00D96B6F">
      <w:pPr>
        <w:ind w:left="-720"/>
        <w:jc w:val="both"/>
        <w:rPr>
          <w:bCs/>
        </w:rPr>
      </w:pPr>
      <w:r w:rsidRPr="00471D04">
        <w:rPr>
          <w:bCs/>
        </w:rPr>
        <w:t xml:space="preserve">The project continues to support the increased participation of women in peacebuilding through capacity building as well as creating platforms and structures to facilitate their participation. To date, </w:t>
      </w:r>
      <w:r w:rsidR="006C1899" w:rsidRPr="00471D04">
        <w:rPr>
          <w:bCs/>
        </w:rPr>
        <w:t xml:space="preserve">25 women serving as village courts magistrates and clerks in Hela and Southern Highlands provinces and already performing informal roles of peace mediators have been identified for </w:t>
      </w:r>
      <w:r w:rsidR="00A4479C" w:rsidRPr="00471D04">
        <w:rPr>
          <w:bCs/>
        </w:rPr>
        <w:t>further training as mediators.</w:t>
      </w:r>
      <w:r w:rsidR="006C1899" w:rsidRPr="00471D04">
        <w:rPr>
          <w:bCs/>
        </w:rPr>
        <w:t xml:space="preserve"> This approach will </w:t>
      </w:r>
      <w:r w:rsidR="00A4479C" w:rsidRPr="00471D04">
        <w:rPr>
          <w:bCs/>
        </w:rPr>
        <w:t xml:space="preserve">has facilitated </w:t>
      </w:r>
      <w:r w:rsidR="006C1899" w:rsidRPr="00471D04">
        <w:rPr>
          <w:bCs/>
        </w:rPr>
        <w:t>closer</w:t>
      </w:r>
      <w:r w:rsidR="00A4479C" w:rsidRPr="00471D04">
        <w:rPr>
          <w:bCs/>
        </w:rPr>
        <w:t xml:space="preserve"> engagement with the Law and Justice Sector teams in </w:t>
      </w:r>
      <w:r w:rsidR="006C1899" w:rsidRPr="00471D04">
        <w:rPr>
          <w:bCs/>
        </w:rPr>
        <w:t xml:space="preserve">both provinces and reinforced the need </w:t>
      </w:r>
      <w:r w:rsidR="00A4479C" w:rsidRPr="00471D04">
        <w:rPr>
          <w:bCs/>
        </w:rPr>
        <w:t>for a coordination platform for all women networks</w:t>
      </w:r>
      <w:r w:rsidR="006C1899" w:rsidRPr="00471D04">
        <w:rPr>
          <w:bCs/>
        </w:rPr>
        <w:t xml:space="preserve"> (i.e., </w:t>
      </w:r>
      <w:r w:rsidR="00A4479C" w:rsidRPr="00471D04">
        <w:rPr>
          <w:bCs/>
        </w:rPr>
        <w:t>provincial council of women, women village court officials, women representatives from the churches</w:t>
      </w:r>
      <w:r w:rsidR="006C1899" w:rsidRPr="00471D04">
        <w:rPr>
          <w:bCs/>
        </w:rPr>
        <w:t>).</w:t>
      </w:r>
      <w:r w:rsidR="005474D5" w:rsidRPr="00471D04">
        <w:rPr>
          <w:bCs/>
        </w:rPr>
        <w:t xml:space="preserve"> </w:t>
      </w:r>
      <w:r w:rsidR="006C1899" w:rsidRPr="00471D04">
        <w:rPr>
          <w:bCs/>
        </w:rPr>
        <w:t xml:space="preserve">In strengthening networks for young women to advocate for their needs, the project is adopting a multi-pronged approach of: </w:t>
      </w:r>
      <w:r w:rsidR="00A4479C" w:rsidRPr="00471D04">
        <w:rPr>
          <w:bCs/>
        </w:rPr>
        <w:t>1) develop</w:t>
      </w:r>
      <w:r w:rsidR="00F055E1" w:rsidRPr="00471D04">
        <w:rPr>
          <w:bCs/>
        </w:rPr>
        <w:t>ing</w:t>
      </w:r>
      <w:r w:rsidR="00A4479C" w:rsidRPr="00471D04">
        <w:rPr>
          <w:bCs/>
        </w:rPr>
        <w:t xml:space="preserve"> leadership training programmes for young women</w:t>
      </w:r>
      <w:r w:rsidR="006C1899" w:rsidRPr="00471D04">
        <w:rPr>
          <w:bCs/>
        </w:rPr>
        <w:t xml:space="preserve">, </w:t>
      </w:r>
      <w:r w:rsidR="00A4479C" w:rsidRPr="00471D04">
        <w:rPr>
          <w:bCs/>
        </w:rPr>
        <w:t xml:space="preserve">2) </w:t>
      </w:r>
      <w:r w:rsidR="006C1899" w:rsidRPr="00471D04">
        <w:rPr>
          <w:bCs/>
        </w:rPr>
        <w:t>w</w:t>
      </w:r>
      <w:r w:rsidR="00A4479C" w:rsidRPr="00471D04">
        <w:rPr>
          <w:bCs/>
        </w:rPr>
        <w:t>orking through churches</w:t>
      </w:r>
      <w:r w:rsidR="006C1899" w:rsidRPr="00471D04">
        <w:rPr>
          <w:bCs/>
        </w:rPr>
        <w:t>’</w:t>
      </w:r>
      <w:r w:rsidR="00A4479C" w:rsidRPr="00471D04">
        <w:rPr>
          <w:bCs/>
        </w:rPr>
        <w:t xml:space="preserve"> women’s groups</w:t>
      </w:r>
      <w:r w:rsidR="006C1899" w:rsidRPr="00471D04">
        <w:rPr>
          <w:bCs/>
        </w:rPr>
        <w:t xml:space="preserve"> to</w:t>
      </w:r>
      <w:r w:rsidR="00A4479C" w:rsidRPr="00471D04">
        <w:rPr>
          <w:bCs/>
        </w:rPr>
        <w:t xml:space="preserve"> offer young women members to be trained in leadership</w:t>
      </w:r>
      <w:r w:rsidR="00F055E1" w:rsidRPr="00471D04">
        <w:rPr>
          <w:bCs/>
        </w:rPr>
        <w:t xml:space="preserve">, </w:t>
      </w:r>
      <w:r w:rsidR="00A4479C" w:rsidRPr="00471D04">
        <w:rPr>
          <w:bCs/>
        </w:rPr>
        <w:t>peacebuilding and awareness raising</w:t>
      </w:r>
      <w:r w:rsidR="006C1899" w:rsidRPr="00471D04">
        <w:rPr>
          <w:bCs/>
        </w:rPr>
        <w:t xml:space="preserve">, and </w:t>
      </w:r>
      <w:r w:rsidR="00A4479C" w:rsidRPr="00471D04">
        <w:rPr>
          <w:bCs/>
        </w:rPr>
        <w:t xml:space="preserve">3) </w:t>
      </w:r>
      <w:r w:rsidR="00F055E1" w:rsidRPr="00471D04">
        <w:rPr>
          <w:bCs/>
        </w:rPr>
        <w:t>supporting</w:t>
      </w:r>
      <w:r w:rsidR="00A4479C" w:rsidRPr="00471D04">
        <w:rPr>
          <w:bCs/>
        </w:rPr>
        <w:t xml:space="preserve"> </w:t>
      </w:r>
      <w:r w:rsidR="00F055E1" w:rsidRPr="00471D04">
        <w:rPr>
          <w:bCs/>
        </w:rPr>
        <w:t>the</w:t>
      </w:r>
      <w:r w:rsidR="00A4479C" w:rsidRPr="00471D04">
        <w:rPr>
          <w:bCs/>
        </w:rPr>
        <w:t xml:space="preserve"> formaliz</w:t>
      </w:r>
      <w:r w:rsidR="00F055E1" w:rsidRPr="00471D04">
        <w:rPr>
          <w:bCs/>
        </w:rPr>
        <w:t>ation of</w:t>
      </w:r>
      <w:r w:rsidR="00A4479C" w:rsidRPr="00471D04">
        <w:rPr>
          <w:bCs/>
        </w:rPr>
        <w:t xml:space="preserve"> </w:t>
      </w:r>
      <w:r w:rsidR="00F055E1" w:rsidRPr="00471D04">
        <w:rPr>
          <w:bCs/>
        </w:rPr>
        <w:t xml:space="preserve">young women </w:t>
      </w:r>
      <w:r w:rsidR="00A4479C" w:rsidRPr="00471D04">
        <w:rPr>
          <w:bCs/>
        </w:rPr>
        <w:t xml:space="preserve">organizations </w:t>
      </w:r>
      <w:r w:rsidR="00F055E1" w:rsidRPr="00471D04">
        <w:rPr>
          <w:bCs/>
        </w:rPr>
        <w:t>through coaching to function as an organization as well as registration with the Investment Promotion Authority.</w:t>
      </w:r>
    </w:p>
    <w:p w14:paraId="1454673D" w14:textId="1B11FB4C" w:rsidR="00A4479C" w:rsidRPr="00471D04" w:rsidRDefault="00A4479C" w:rsidP="00F055E1"/>
    <w:p w14:paraId="1BE2572C" w14:textId="00895C71" w:rsidR="00A4479C" w:rsidRPr="00471D04" w:rsidRDefault="008D65BD" w:rsidP="00D96B6F">
      <w:pPr>
        <w:ind w:left="-720"/>
        <w:jc w:val="both"/>
        <w:rPr>
          <w:bCs/>
        </w:rPr>
      </w:pPr>
      <w:r w:rsidRPr="00471D04">
        <w:rPr>
          <w:bCs/>
        </w:rPr>
        <w:t>T</w:t>
      </w:r>
      <w:r w:rsidR="00A4479C" w:rsidRPr="00471D04">
        <w:rPr>
          <w:bCs/>
        </w:rPr>
        <w:t xml:space="preserve">he </w:t>
      </w:r>
      <w:r w:rsidR="00F055E1" w:rsidRPr="00471D04">
        <w:rPr>
          <w:bCs/>
        </w:rPr>
        <w:t>inaugural</w:t>
      </w:r>
      <w:r w:rsidR="00A4479C" w:rsidRPr="00471D04">
        <w:rPr>
          <w:bCs/>
        </w:rPr>
        <w:t xml:space="preserve"> Hela Women’s Forum was held </w:t>
      </w:r>
      <w:r w:rsidR="00F055E1" w:rsidRPr="00471D04">
        <w:rPr>
          <w:bCs/>
        </w:rPr>
        <w:t>in</w:t>
      </w:r>
      <w:r w:rsidR="00A4479C" w:rsidRPr="00471D04">
        <w:rPr>
          <w:bCs/>
        </w:rPr>
        <w:t xml:space="preserve"> May</w:t>
      </w:r>
      <w:r w:rsidR="00F055E1" w:rsidRPr="00471D04">
        <w:rPr>
          <w:bCs/>
        </w:rPr>
        <w:t xml:space="preserve"> 2021 with</w:t>
      </w:r>
      <w:r w:rsidR="00A4479C" w:rsidRPr="00471D04">
        <w:rPr>
          <w:bCs/>
        </w:rPr>
        <w:t xml:space="preserve"> 70 women representing </w:t>
      </w:r>
      <w:r w:rsidR="00F055E1" w:rsidRPr="00471D04">
        <w:rPr>
          <w:bCs/>
        </w:rPr>
        <w:t>all the local level government areas</w:t>
      </w:r>
      <w:r w:rsidR="00A4479C" w:rsidRPr="00471D04">
        <w:rPr>
          <w:bCs/>
        </w:rPr>
        <w:t xml:space="preserve"> in Hela Province</w:t>
      </w:r>
      <w:r w:rsidR="00F055E1" w:rsidRPr="00471D04">
        <w:rPr>
          <w:bCs/>
        </w:rPr>
        <w:t xml:space="preserve">. </w:t>
      </w:r>
      <w:r w:rsidR="00A4479C" w:rsidRPr="00471D04">
        <w:rPr>
          <w:bCs/>
        </w:rPr>
        <w:t xml:space="preserve">An action plan for maintaining peace and stability and promoting women’s empowerment was </w:t>
      </w:r>
      <w:r w:rsidR="00F055E1" w:rsidRPr="00471D04">
        <w:rPr>
          <w:bCs/>
        </w:rPr>
        <w:t>developed along with a pledge from the Provincial Governor to involve women in mediation processes</w:t>
      </w:r>
      <w:r w:rsidR="00A4479C" w:rsidRPr="00471D04">
        <w:rPr>
          <w:bCs/>
        </w:rPr>
        <w:t xml:space="preserve">. </w:t>
      </w:r>
    </w:p>
    <w:p w14:paraId="0C34846D" w14:textId="55C8EE16" w:rsidR="008D65BD" w:rsidRPr="00471D04" w:rsidRDefault="008D65BD" w:rsidP="00D96B6F">
      <w:pPr>
        <w:ind w:left="-720"/>
        <w:jc w:val="both"/>
        <w:rPr>
          <w:bCs/>
        </w:rPr>
      </w:pPr>
    </w:p>
    <w:p w14:paraId="7066CC8F" w14:textId="233FF2CA" w:rsidR="008D65BD" w:rsidRPr="00471D04" w:rsidRDefault="008D65BD" w:rsidP="00D96B6F">
      <w:pPr>
        <w:ind w:left="-720"/>
        <w:jc w:val="both"/>
        <w:rPr>
          <w:bCs/>
        </w:rPr>
      </w:pPr>
      <w:r w:rsidRPr="00471D04">
        <w:rPr>
          <w:bCs/>
        </w:rPr>
        <w:t xml:space="preserve">The project </w:t>
      </w:r>
      <w:r w:rsidR="005474D5" w:rsidRPr="00471D04">
        <w:rPr>
          <w:bCs/>
        </w:rPr>
        <w:t>is also affecting</w:t>
      </w:r>
      <w:r w:rsidRPr="00471D04">
        <w:rPr>
          <w:bCs/>
        </w:rPr>
        <w:t xml:space="preserve"> incremental change</w:t>
      </w:r>
      <w:r w:rsidR="005474D5" w:rsidRPr="00471D04">
        <w:rPr>
          <w:bCs/>
        </w:rPr>
        <w:t>s</w:t>
      </w:r>
      <w:r w:rsidRPr="00471D04">
        <w:rPr>
          <w:bCs/>
        </w:rPr>
        <w:t xml:space="preserve"> within communities </w:t>
      </w:r>
      <w:r w:rsidR="005474D5" w:rsidRPr="00471D04">
        <w:rPr>
          <w:bCs/>
        </w:rPr>
        <w:t>through youth and male advocacy. Following behaviour change and self-management training, y</w:t>
      </w:r>
      <w:r w:rsidRPr="00471D04">
        <w:rPr>
          <w:bCs/>
        </w:rPr>
        <w:t xml:space="preserve">oung leaders and councillors </w:t>
      </w:r>
      <w:r w:rsidR="005474D5" w:rsidRPr="00471D04">
        <w:rPr>
          <w:bCs/>
        </w:rPr>
        <w:t xml:space="preserve">became change agents </w:t>
      </w:r>
      <w:r w:rsidRPr="00471D04">
        <w:rPr>
          <w:bCs/>
        </w:rPr>
        <w:t>to support peace initiatives within their communities</w:t>
      </w:r>
      <w:r w:rsidR="005474D5" w:rsidRPr="00471D04">
        <w:rPr>
          <w:bCs/>
        </w:rPr>
        <w:t xml:space="preserve"> </w:t>
      </w:r>
      <w:r w:rsidR="005474D5" w:rsidRPr="00471D04">
        <w:rPr>
          <w:bCs/>
        </w:rPr>
        <w:lastRenderedPageBreak/>
        <w:t xml:space="preserve">including undertaking </w:t>
      </w:r>
      <w:r w:rsidRPr="00471D04">
        <w:rPr>
          <w:bCs/>
        </w:rPr>
        <w:t xml:space="preserve">rice farming </w:t>
      </w:r>
      <w:r w:rsidR="005474D5" w:rsidRPr="00471D04">
        <w:rPr>
          <w:bCs/>
        </w:rPr>
        <w:t xml:space="preserve">to provide engaging and productive opportunities for </w:t>
      </w:r>
      <w:r w:rsidRPr="00471D04">
        <w:rPr>
          <w:bCs/>
        </w:rPr>
        <w:t>young male</w:t>
      </w:r>
      <w:r w:rsidR="005474D5" w:rsidRPr="00471D04">
        <w:rPr>
          <w:bCs/>
        </w:rPr>
        <w:t>s</w:t>
      </w:r>
      <w:r w:rsidRPr="00471D04">
        <w:rPr>
          <w:bCs/>
        </w:rPr>
        <w:t xml:space="preserve"> within their communities </w:t>
      </w:r>
      <w:r w:rsidR="005474D5" w:rsidRPr="00471D04">
        <w:rPr>
          <w:bCs/>
        </w:rPr>
        <w:t>who are prone to participation in conflicts.</w:t>
      </w:r>
    </w:p>
    <w:p w14:paraId="284DEE62" w14:textId="77777777" w:rsidR="008D65BD" w:rsidRPr="00471D04" w:rsidRDefault="008D65BD" w:rsidP="00903AEA">
      <w:pPr>
        <w:rPr>
          <w:b/>
        </w:rPr>
      </w:pPr>
    </w:p>
    <w:p w14:paraId="3D4B37AC" w14:textId="68DBAE61" w:rsidR="00161D02" w:rsidRPr="00471D04" w:rsidRDefault="00627A1C" w:rsidP="00627A1C">
      <w:pPr>
        <w:ind w:left="-720"/>
        <w:rPr>
          <w:b/>
        </w:rPr>
      </w:pPr>
      <w:r w:rsidRPr="00471D04">
        <w:rPr>
          <w:b/>
          <w:bCs/>
          <w:color w:val="000000"/>
          <w:lang w:eastAsia="en-US"/>
        </w:rPr>
        <w:t>Indicate any additional analysis on how Gender Equality and Women’s Empowerment and/or Youth Inclusion and Responsiveness has been ensured under this Outcome</w:t>
      </w:r>
      <w:r w:rsidR="00161D02" w:rsidRPr="00471D04">
        <w:rPr>
          <w:b/>
        </w:rPr>
        <w:t xml:space="preserve">: </w:t>
      </w:r>
    </w:p>
    <w:p w14:paraId="4860B81E" w14:textId="48B44F9D" w:rsidR="00ED288B" w:rsidRPr="00471D04" w:rsidRDefault="00ED288B" w:rsidP="00161D02">
      <w:pPr>
        <w:ind w:left="-720"/>
        <w:rPr>
          <w:b/>
        </w:rPr>
      </w:pPr>
    </w:p>
    <w:p w14:paraId="5950CF01" w14:textId="2843A46C" w:rsidR="00BF633B" w:rsidRPr="00471D04" w:rsidRDefault="008B7B1B" w:rsidP="00D96B6F">
      <w:pPr>
        <w:ind w:left="-720"/>
        <w:jc w:val="both"/>
        <w:rPr>
          <w:bCs/>
        </w:rPr>
      </w:pPr>
      <w:r w:rsidRPr="00471D04">
        <w:rPr>
          <w:bCs/>
        </w:rPr>
        <w:t xml:space="preserve">With Gender Equality, Women’s Empowerment and Youth Inclusion at the core of most interventions and mainstreamed within others, there is growing receptivity amongst communities on creating spaces for the participation of both women and youth in community decision-making and peacebuilding. </w:t>
      </w:r>
      <w:proofErr w:type="gramStart"/>
      <w:r w:rsidRPr="00471D04">
        <w:rPr>
          <w:bCs/>
        </w:rPr>
        <w:t>In particular, m</w:t>
      </w:r>
      <w:r w:rsidR="00192E9C" w:rsidRPr="00471D04">
        <w:rPr>
          <w:bCs/>
        </w:rPr>
        <w:t>ale</w:t>
      </w:r>
      <w:proofErr w:type="gramEnd"/>
      <w:r w:rsidR="00192E9C" w:rsidRPr="00471D04">
        <w:rPr>
          <w:bCs/>
        </w:rPr>
        <w:t xml:space="preserve"> advocacy training</w:t>
      </w:r>
      <w:r w:rsidRPr="00471D04">
        <w:rPr>
          <w:bCs/>
        </w:rPr>
        <w:t xml:space="preserve"> </w:t>
      </w:r>
      <w:r w:rsidR="00192E9C" w:rsidRPr="00471D04">
        <w:rPr>
          <w:bCs/>
        </w:rPr>
        <w:t>focus</w:t>
      </w:r>
      <w:r w:rsidRPr="00471D04">
        <w:rPr>
          <w:bCs/>
        </w:rPr>
        <w:t>es</w:t>
      </w:r>
      <w:r w:rsidR="00192E9C" w:rsidRPr="00471D04">
        <w:rPr>
          <w:bCs/>
        </w:rPr>
        <w:t xml:space="preserve"> on </w:t>
      </w:r>
      <w:r w:rsidRPr="00471D04">
        <w:rPr>
          <w:bCs/>
        </w:rPr>
        <w:t>p</w:t>
      </w:r>
      <w:r w:rsidR="00192E9C" w:rsidRPr="00471D04">
        <w:rPr>
          <w:bCs/>
        </w:rPr>
        <w:t xml:space="preserve">eacebuilding through </w:t>
      </w:r>
      <w:r w:rsidRPr="00471D04">
        <w:rPr>
          <w:bCs/>
        </w:rPr>
        <w:t>a</w:t>
      </w:r>
      <w:r w:rsidR="00192E9C" w:rsidRPr="00471D04">
        <w:rPr>
          <w:bCs/>
        </w:rPr>
        <w:t xml:space="preserve"> gender</w:t>
      </w:r>
      <w:r w:rsidRPr="00471D04">
        <w:rPr>
          <w:bCs/>
        </w:rPr>
        <w:t>ed</w:t>
      </w:r>
      <w:r w:rsidR="00192E9C" w:rsidRPr="00471D04">
        <w:rPr>
          <w:bCs/>
        </w:rPr>
        <w:t xml:space="preserve"> </w:t>
      </w:r>
      <w:r w:rsidRPr="00471D04">
        <w:rPr>
          <w:bCs/>
        </w:rPr>
        <w:t>lens</w:t>
      </w:r>
      <w:r w:rsidR="00192E9C" w:rsidRPr="00471D04">
        <w:rPr>
          <w:bCs/>
        </w:rPr>
        <w:t xml:space="preserve"> </w:t>
      </w:r>
      <w:r w:rsidRPr="00471D04">
        <w:rPr>
          <w:bCs/>
        </w:rPr>
        <w:t>targeting</w:t>
      </w:r>
      <w:r w:rsidR="00192E9C" w:rsidRPr="00471D04">
        <w:rPr>
          <w:bCs/>
        </w:rPr>
        <w:t xml:space="preserve"> community “gate keepers’ such as the councillors</w:t>
      </w:r>
      <w:r w:rsidRPr="00471D04">
        <w:rPr>
          <w:bCs/>
        </w:rPr>
        <w:t>. This has</w:t>
      </w:r>
      <w:r w:rsidR="00192E9C" w:rsidRPr="00471D04">
        <w:rPr>
          <w:bCs/>
        </w:rPr>
        <w:t xml:space="preserve"> resulted in these </w:t>
      </w:r>
      <w:r w:rsidRPr="00471D04">
        <w:rPr>
          <w:bCs/>
        </w:rPr>
        <w:t xml:space="preserve">community </w:t>
      </w:r>
      <w:r w:rsidR="00192E9C" w:rsidRPr="00471D04">
        <w:rPr>
          <w:bCs/>
        </w:rPr>
        <w:t xml:space="preserve">leaders promoting the work of the LEP coordinators and Women Safe space establishment within their communities. </w:t>
      </w:r>
      <w:r w:rsidR="00BF633B" w:rsidRPr="00471D04">
        <w:rPr>
          <w:bCs/>
        </w:rPr>
        <w:t>With community leaders actively amplifying key messages, male advocacy training</w:t>
      </w:r>
      <w:r w:rsidR="00192E9C" w:rsidRPr="00471D04">
        <w:rPr>
          <w:bCs/>
        </w:rPr>
        <w:t xml:space="preserve"> is being used to </w:t>
      </w:r>
      <w:r w:rsidR="00BF633B" w:rsidRPr="00471D04">
        <w:rPr>
          <w:bCs/>
        </w:rPr>
        <w:t>sensitize</w:t>
      </w:r>
      <w:r w:rsidR="00192E9C" w:rsidRPr="00471D04">
        <w:rPr>
          <w:bCs/>
        </w:rPr>
        <w:t xml:space="preserve"> communities on </w:t>
      </w:r>
      <w:r w:rsidR="00BF633B" w:rsidRPr="00471D04">
        <w:rPr>
          <w:bCs/>
        </w:rPr>
        <w:t>g</w:t>
      </w:r>
      <w:r w:rsidR="00192E9C" w:rsidRPr="00471D04">
        <w:rPr>
          <w:bCs/>
        </w:rPr>
        <w:t>ender</w:t>
      </w:r>
      <w:r w:rsidR="00BF633B" w:rsidRPr="00471D04">
        <w:rPr>
          <w:bCs/>
        </w:rPr>
        <w:t xml:space="preserve"> equality</w:t>
      </w:r>
      <w:r w:rsidR="00192E9C" w:rsidRPr="00471D04">
        <w:rPr>
          <w:bCs/>
        </w:rPr>
        <w:t xml:space="preserve">, </w:t>
      </w:r>
      <w:r w:rsidR="00BF633B" w:rsidRPr="00471D04">
        <w:rPr>
          <w:bCs/>
        </w:rPr>
        <w:t>gender-based violence</w:t>
      </w:r>
      <w:r w:rsidR="00192E9C" w:rsidRPr="00471D04">
        <w:rPr>
          <w:bCs/>
        </w:rPr>
        <w:t xml:space="preserve"> and </w:t>
      </w:r>
      <w:r w:rsidR="00BF633B" w:rsidRPr="00471D04">
        <w:rPr>
          <w:bCs/>
        </w:rPr>
        <w:t>peacebuilding</w:t>
      </w:r>
      <w:r w:rsidR="00192E9C" w:rsidRPr="00471D04">
        <w:rPr>
          <w:bCs/>
        </w:rPr>
        <w:t>.</w:t>
      </w:r>
      <w:r w:rsidR="00BF633B" w:rsidRPr="00471D04">
        <w:rPr>
          <w:bCs/>
        </w:rPr>
        <w:t xml:space="preserve"> In terms of engendering women and youth participation, this is promoted through sensitization and structures where community facilitation teams (for community peace for development planning) consisting of community members and local authority representatives are gender balanced in composition coupled with inclusion of youth representation. Community planning sessions that inform the drafting of the CPDPs need to include inputs from all members of the community including women and youth as requisites. Additionally, training of these teams includes discussions on the essential</w:t>
      </w:r>
      <w:r w:rsidR="00D77029" w:rsidRPr="00471D04">
        <w:rPr>
          <w:bCs/>
        </w:rPr>
        <w:t xml:space="preserve"> role of women and youth in sustaining peace and development. </w:t>
      </w:r>
    </w:p>
    <w:p w14:paraId="6556A7A4" w14:textId="77777777" w:rsidR="00323ABC" w:rsidRPr="00471D04" w:rsidRDefault="00323ABC" w:rsidP="007E4FA1">
      <w:pPr>
        <w:rPr>
          <w:b/>
        </w:rPr>
      </w:pPr>
    </w:p>
    <w:p w14:paraId="486A2647" w14:textId="715130A4" w:rsidR="00D3351A" w:rsidRPr="00471D04" w:rsidRDefault="00D3351A" w:rsidP="00D3351A">
      <w:pPr>
        <w:ind w:left="-720"/>
        <w:rPr>
          <w:b/>
        </w:rPr>
      </w:pPr>
      <w:r w:rsidRPr="00471D04">
        <w:rPr>
          <w:b/>
          <w:u w:val="single"/>
        </w:rPr>
        <w:t>Outcome 2:</w:t>
      </w:r>
      <w:r w:rsidRPr="00471D04">
        <w:rPr>
          <w:b/>
        </w:rPr>
        <w:t xml:space="preserve">  </w:t>
      </w:r>
      <w:r w:rsidR="00D541B2" w:rsidRPr="00471D04">
        <w:rPr>
          <w:b/>
        </w:rPr>
        <w:fldChar w:fldCharType="begin">
          <w:ffData>
            <w:name w:val=""/>
            <w:enabled/>
            <w:calcOnExit w:val="0"/>
            <w:textInput>
              <w:default w:val="Traditional/non- traditional leaders and service providers have enhanced knowledge and skills to integrate peacebuilding strategies into service delivery in conflict affected areas in the Highlands"/>
            </w:textInput>
          </w:ffData>
        </w:fldChar>
      </w:r>
      <w:r w:rsidR="00D541B2" w:rsidRPr="00471D04">
        <w:rPr>
          <w:b/>
        </w:rPr>
        <w:instrText xml:space="preserve"> FORMTEXT </w:instrText>
      </w:r>
      <w:r w:rsidR="00D541B2" w:rsidRPr="00471D04">
        <w:rPr>
          <w:b/>
        </w:rPr>
      </w:r>
      <w:r w:rsidR="00D541B2" w:rsidRPr="00471D04">
        <w:rPr>
          <w:b/>
        </w:rPr>
        <w:fldChar w:fldCharType="separate"/>
      </w:r>
      <w:r w:rsidR="00D541B2" w:rsidRPr="00471D04">
        <w:rPr>
          <w:b/>
          <w:noProof/>
        </w:rPr>
        <w:t>Traditional/non- traditional leaders and service providers have enhanced knowledge and skills to integrate peacebuilding strategies into service delivery in conflict affected areas in the Highlands</w:t>
      </w:r>
      <w:r w:rsidR="00D541B2" w:rsidRPr="00471D04">
        <w:rPr>
          <w:b/>
        </w:rPr>
        <w:fldChar w:fldCharType="end"/>
      </w:r>
    </w:p>
    <w:p w14:paraId="2B4B5A9F" w14:textId="77777777" w:rsidR="00D3351A" w:rsidRPr="00471D04" w:rsidRDefault="00D3351A" w:rsidP="00D3351A">
      <w:pPr>
        <w:ind w:left="-720"/>
        <w:rPr>
          <w:b/>
        </w:rPr>
      </w:pPr>
    </w:p>
    <w:p w14:paraId="04E03DAA" w14:textId="61F8647A" w:rsidR="00B0370E" w:rsidRPr="00471D04" w:rsidRDefault="00B0370E" w:rsidP="00B0370E">
      <w:pPr>
        <w:ind w:left="-720"/>
        <w:rPr>
          <w:b/>
        </w:rPr>
      </w:pPr>
      <w:r w:rsidRPr="00471D04">
        <w:rPr>
          <w:b/>
        </w:rPr>
        <w:t xml:space="preserve">Rate the </w:t>
      </w:r>
      <w:proofErr w:type="gramStart"/>
      <w:r w:rsidRPr="00471D04">
        <w:rPr>
          <w:b/>
        </w:rPr>
        <w:t>current status</w:t>
      </w:r>
      <w:proofErr w:type="gramEnd"/>
      <w:r w:rsidRPr="00471D04">
        <w:rPr>
          <w:b/>
        </w:rPr>
        <w:t xml:space="preserve"> of the outcome progress: </w:t>
      </w:r>
      <w:r w:rsidR="0034010D" w:rsidRPr="00471D04">
        <w:rPr>
          <w:b/>
        </w:rPr>
        <w:fldChar w:fldCharType="begin">
          <w:ffData>
            <w:name w:val=""/>
            <w:enabled/>
            <w:calcOnExit w:val="0"/>
            <w:ddList>
              <w:listEntry w:val="on track"/>
              <w:listEntry w:val="Please select "/>
              <w:listEntry w:val="on track with significant peacebuilding results"/>
              <w:listEntry w:val="off track"/>
            </w:ddList>
          </w:ffData>
        </w:fldChar>
      </w:r>
      <w:r w:rsidR="0034010D" w:rsidRPr="00471D04">
        <w:rPr>
          <w:b/>
        </w:rPr>
        <w:instrText xml:space="preserve"> FORMDROPDOWN </w:instrText>
      </w:r>
      <w:r w:rsidR="002B1065">
        <w:rPr>
          <w:b/>
        </w:rPr>
      </w:r>
      <w:r w:rsidR="002B1065">
        <w:rPr>
          <w:b/>
        </w:rPr>
        <w:fldChar w:fldCharType="separate"/>
      </w:r>
      <w:r w:rsidR="0034010D" w:rsidRPr="00471D04">
        <w:rPr>
          <w:b/>
        </w:rPr>
        <w:fldChar w:fldCharType="end"/>
      </w:r>
    </w:p>
    <w:p w14:paraId="29AA4334" w14:textId="77777777" w:rsidR="00B0370E" w:rsidRPr="00471D04" w:rsidRDefault="00B0370E" w:rsidP="00D3351A">
      <w:pPr>
        <w:ind w:left="-720"/>
        <w:rPr>
          <w:b/>
        </w:rPr>
      </w:pPr>
    </w:p>
    <w:p w14:paraId="6EDD5DBE" w14:textId="2FFB63E0" w:rsidR="002E6108" w:rsidRPr="00471D04" w:rsidRDefault="00627A1C" w:rsidP="00D96B6F">
      <w:pPr>
        <w:ind w:left="-720"/>
        <w:jc w:val="both"/>
      </w:pPr>
      <w:r w:rsidRPr="00471D04">
        <w:rPr>
          <w:b/>
        </w:rPr>
        <w:t>Progress summary:</w:t>
      </w:r>
    </w:p>
    <w:p w14:paraId="6E6645A3" w14:textId="26405798" w:rsidR="00CB6F13" w:rsidRPr="00471D04" w:rsidRDefault="007B410A" w:rsidP="00D96B6F">
      <w:pPr>
        <w:ind w:left="-720"/>
        <w:jc w:val="both"/>
        <w:rPr>
          <w:bCs/>
        </w:rPr>
      </w:pPr>
      <w:r w:rsidRPr="00471D04">
        <w:rPr>
          <w:bCs/>
        </w:rPr>
        <w:t>The project currently supports nine (9) Learning, Empowerment and Protection (LEP) Centres with five (5) in Hela Province (</w:t>
      </w:r>
      <w:proofErr w:type="spellStart"/>
      <w:r w:rsidR="00CB6F13" w:rsidRPr="00471D04">
        <w:rPr>
          <w:bCs/>
        </w:rPr>
        <w:t>Hoyebia</w:t>
      </w:r>
      <w:proofErr w:type="spellEnd"/>
      <w:r w:rsidR="00CB6F13" w:rsidRPr="00471D04">
        <w:rPr>
          <w:bCs/>
        </w:rPr>
        <w:t>, Komo, Koroba, Pureni, and Walete</w:t>
      </w:r>
      <w:r w:rsidRPr="00471D04">
        <w:rPr>
          <w:bCs/>
        </w:rPr>
        <w:t>) and another four (4) in Southern Highlands Province (</w:t>
      </w:r>
      <w:r w:rsidR="00CB6F13" w:rsidRPr="00471D04">
        <w:rPr>
          <w:bCs/>
        </w:rPr>
        <w:t xml:space="preserve">Kumin, </w:t>
      </w:r>
      <w:proofErr w:type="spellStart"/>
      <w:r w:rsidR="00CB6F13" w:rsidRPr="00471D04">
        <w:rPr>
          <w:bCs/>
        </w:rPr>
        <w:t>Topa</w:t>
      </w:r>
      <w:proofErr w:type="spellEnd"/>
      <w:r w:rsidR="00CB6F13" w:rsidRPr="00471D04">
        <w:rPr>
          <w:bCs/>
        </w:rPr>
        <w:t xml:space="preserve">, Semin and </w:t>
      </w:r>
      <w:proofErr w:type="spellStart"/>
      <w:r w:rsidR="00CB6F13" w:rsidRPr="00471D04">
        <w:rPr>
          <w:bCs/>
        </w:rPr>
        <w:t>Pimaga</w:t>
      </w:r>
      <w:proofErr w:type="spellEnd"/>
      <w:r w:rsidRPr="00471D04">
        <w:rPr>
          <w:bCs/>
        </w:rPr>
        <w:t>)</w:t>
      </w:r>
      <w:r w:rsidR="00CB6F13" w:rsidRPr="00471D04">
        <w:rPr>
          <w:bCs/>
        </w:rPr>
        <w:t>.</w:t>
      </w:r>
      <w:r w:rsidRPr="00471D04">
        <w:rPr>
          <w:bCs/>
        </w:rPr>
        <w:t xml:space="preserve"> </w:t>
      </w:r>
      <w:r w:rsidR="00CB6F13" w:rsidRPr="00471D04">
        <w:rPr>
          <w:bCs/>
        </w:rPr>
        <w:t xml:space="preserve">During the reporting period, </w:t>
      </w:r>
      <w:r w:rsidRPr="00471D04">
        <w:rPr>
          <w:bCs/>
        </w:rPr>
        <w:t>the project’s implementing partner (</w:t>
      </w:r>
      <w:r w:rsidR="00CB6F13" w:rsidRPr="00471D04">
        <w:rPr>
          <w:bCs/>
        </w:rPr>
        <w:t xml:space="preserve">Melanesian </w:t>
      </w:r>
      <w:r w:rsidRPr="00471D04">
        <w:rPr>
          <w:bCs/>
        </w:rPr>
        <w:t>Institute)</w:t>
      </w:r>
      <w:r w:rsidR="00CB6F13" w:rsidRPr="00471D04">
        <w:rPr>
          <w:bCs/>
        </w:rPr>
        <w:t xml:space="preserve"> </w:t>
      </w:r>
      <w:r w:rsidRPr="00471D04">
        <w:rPr>
          <w:bCs/>
        </w:rPr>
        <w:t>conducted a gaps analysis and capacity needs assessment in close consultation</w:t>
      </w:r>
      <w:r w:rsidR="00CB6F13" w:rsidRPr="00471D04">
        <w:rPr>
          <w:bCs/>
        </w:rPr>
        <w:t xml:space="preserve"> with the management teams of </w:t>
      </w:r>
      <w:r w:rsidRPr="00471D04">
        <w:rPr>
          <w:bCs/>
        </w:rPr>
        <w:t>all nine (9)</w:t>
      </w:r>
      <w:r w:rsidR="00CB6F13" w:rsidRPr="00471D04">
        <w:rPr>
          <w:bCs/>
        </w:rPr>
        <w:t xml:space="preserve"> LEP </w:t>
      </w:r>
      <w:r w:rsidRPr="00471D04">
        <w:rPr>
          <w:bCs/>
        </w:rPr>
        <w:t>centres.</w:t>
      </w:r>
      <w:r w:rsidR="00226C6C" w:rsidRPr="00471D04">
        <w:rPr>
          <w:bCs/>
        </w:rPr>
        <w:t xml:space="preserve"> While centres are generally focused on provide counselling for GBV survivors and provide information on GBV referral pathways as well as support community efforts on conflict prevention, conflict management and peace mediation, the assessment identified capacity gaps in reporting, coordination (of women’s networks), technical capacities as well as institutional arrangements which resulted in centres having varying capacities to deliver planned services. Depending on the formal roles of the volunteer LEP Coordinators, some centres were able to integrate LEP activities with the Health Centre outreach programmes while others focused on GBV referral pathways and/or awareness raising on gender, human rights, peacebuilding.</w:t>
      </w:r>
      <w:r w:rsidR="005E33B0" w:rsidRPr="00471D04">
        <w:rPr>
          <w:bCs/>
        </w:rPr>
        <w:t xml:space="preserve"> </w:t>
      </w:r>
      <w:r w:rsidR="00226C6C" w:rsidRPr="00471D04">
        <w:rPr>
          <w:bCs/>
        </w:rPr>
        <w:t xml:space="preserve">Following the capacity needs assessment, 31 LEP coordinators and community mobilisers were supported with 3-day refresher training </w:t>
      </w:r>
      <w:r w:rsidR="005E33B0" w:rsidRPr="00471D04">
        <w:rPr>
          <w:bCs/>
        </w:rPr>
        <w:t xml:space="preserve">on the functions of the centres </w:t>
      </w:r>
      <w:r w:rsidR="00226C6C" w:rsidRPr="00471D04">
        <w:rPr>
          <w:bCs/>
        </w:rPr>
        <w:t>with a plan for additional training on peacebuilding awareness, human rights, gender, conflict management, and Protection against Sexual, Exploitation and Abuse.</w:t>
      </w:r>
      <w:r w:rsidR="005E33B0" w:rsidRPr="00471D04">
        <w:rPr>
          <w:bCs/>
        </w:rPr>
        <w:t xml:space="preserve"> Notably, the assessment was jointly undertaken with the newly established interim women’s committee in Hela Province and local Peace and Good Order Committees which further </w:t>
      </w:r>
      <w:r w:rsidR="00CB6F13" w:rsidRPr="00471D04">
        <w:rPr>
          <w:bCs/>
        </w:rPr>
        <w:t>strengthen</w:t>
      </w:r>
      <w:r w:rsidR="005E33B0" w:rsidRPr="00471D04">
        <w:rPr>
          <w:bCs/>
        </w:rPr>
        <w:t>ed</w:t>
      </w:r>
      <w:r w:rsidR="00CB6F13" w:rsidRPr="00471D04">
        <w:rPr>
          <w:bCs/>
        </w:rPr>
        <w:t xml:space="preserve"> linkages </w:t>
      </w:r>
      <w:r w:rsidR="005E33B0" w:rsidRPr="00471D04">
        <w:rPr>
          <w:bCs/>
        </w:rPr>
        <w:lastRenderedPageBreak/>
        <w:t xml:space="preserve">between key actors </w:t>
      </w:r>
      <w:proofErr w:type="gramStart"/>
      <w:r w:rsidR="00CB6F13" w:rsidRPr="00471D04">
        <w:rPr>
          <w:bCs/>
        </w:rPr>
        <w:t xml:space="preserve">and </w:t>
      </w:r>
      <w:r w:rsidR="005E33B0" w:rsidRPr="00471D04">
        <w:rPr>
          <w:bCs/>
        </w:rPr>
        <w:t>also</w:t>
      </w:r>
      <w:proofErr w:type="gramEnd"/>
      <w:r w:rsidR="005E33B0" w:rsidRPr="00471D04">
        <w:rPr>
          <w:bCs/>
        </w:rPr>
        <w:t xml:space="preserve"> </w:t>
      </w:r>
      <w:r w:rsidR="00CB6F13" w:rsidRPr="00471D04">
        <w:rPr>
          <w:bCs/>
        </w:rPr>
        <w:t xml:space="preserve">referrals from community to </w:t>
      </w:r>
      <w:r w:rsidR="005E33B0" w:rsidRPr="00471D04">
        <w:rPr>
          <w:bCs/>
        </w:rPr>
        <w:t>local Family and Sexual Violence Action Committees and Family Service Centres</w:t>
      </w:r>
      <w:r w:rsidR="00CB6F13" w:rsidRPr="00471D04">
        <w:rPr>
          <w:bCs/>
        </w:rPr>
        <w:t>.</w:t>
      </w:r>
    </w:p>
    <w:p w14:paraId="133B39C9" w14:textId="6224920F" w:rsidR="005E33B0" w:rsidRPr="00471D04" w:rsidRDefault="005E33B0" w:rsidP="00CB6F13">
      <w:pPr>
        <w:ind w:left="-720"/>
      </w:pPr>
    </w:p>
    <w:p w14:paraId="30043293" w14:textId="078CC662" w:rsidR="005E33B0" w:rsidRPr="00471D04" w:rsidRDefault="005E33B0" w:rsidP="00D96B6F">
      <w:pPr>
        <w:ind w:left="-720"/>
        <w:jc w:val="both"/>
        <w:rPr>
          <w:bCs/>
        </w:rPr>
      </w:pPr>
      <w:r w:rsidRPr="00471D04">
        <w:rPr>
          <w:bCs/>
        </w:rPr>
        <w:t xml:space="preserve">The project has also supported youth in leadership, conflict resolution and self-management training with a primary focus on capacitating youth community leaders with peace resilience skills and positive personal attributes to contribute to conflict resolution and peacebuilding initiatives within their respective communities. Conversely, traditional gate keepers and community leaders have also targeted with training to </w:t>
      </w:r>
      <w:r w:rsidR="00B92F82" w:rsidRPr="00471D04">
        <w:rPr>
          <w:bCs/>
        </w:rPr>
        <w:t>revisit their roles in peacebuilding.</w:t>
      </w:r>
    </w:p>
    <w:p w14:paraId="37AC5753" w14:textId="659C6422" w:rsidR="00D77029" w:rsidRPr="00471D04" w:rsidRDefault="00D77029" w:rsidP="00D96B6F">
      <w:pPr>
        <w:ind w:left="-720"/>
        <w:jc w:val="both"/>
        <w:rPr>
          <w:bCs/>
        </w:rPr>
      </w:pPr>
    </w:p>
    <w:p w14:paraId="32B25C6F" w14:textId="7B1D7852" w:rsidR="007B410A" w:rsidRPr="00471D04" w:rsidRDefault="007B410A" w:rsidP="00D96B6F">
      <w:pPr>
        <w:ind w:left="-720"/>
        <w:jc w:val="both"/>
        <w:rPr>
          <w:bCs/>
        </w:rPr>
      </w:pPr>
      <w:r w:rsidRPr="00471D04">
        <w:rPr>
          <w:bCs/>
        </w:rPr>
        <w:t xml:space="preserve">Following the completion of baseline </w:t>
      </w:r>
      <w:r w:rsidR="002E6108" w:rsidRPr="00471D04">
        <w:rPr>
          <w:bCs/>
        </w:rPr>
        <w:t xml:space="preserve">study </w:t>
      </w:r>
      <w:r w:rsidRPr="00471D04">
        <w:rPr>
          <w:bCs/>
        </w:rPr>
        <w:t>and an independent conflict analysis for Hela Province</w:t>
      </w:r>
      <w:r w:rsidR="002E6108" w:rsidRPr="00471D04">
        <w:rPr>
          <w:bCs/>
        </w:rPr>
        <w:t xml:space="preserve"> (undertaken by Conciliation Resources)</w:t>
      </w:r>
      <w:r w:rsidRPr="00471D04">
        <w:rPr>
          <w:bCs/>
        </w:rPr>
        <w:t xml:space="preserve">, </w:t>
      </w:r>
      <w:r w:rsidR="002E6108" w:rsidRPr="00471D04">
        <w:rPr>
          <w:bCs/>
        </w:rPr>
        <w:t xml:space="preserve">the project is currently working with implementing partner (Conciliation Resources) on </w:t>
      </w:r>
      <w:r w:rsidRPr="00471D04">
        <w:rPr>
          <w:bCs/>
        </w:rPr>
        <w:t xml:space="preserve">the design </w:t>
      </w:r>
      <w:r w:rsidR="002E6108" w:rsidRPr="00471D04">
        <w:rPr>
          <w:bCs/>
        </w:rPr>
        <w:t>of c</w:t>
      </w:r>
      <w:r w:rsidRPr="00471D04">
        <w:rPr>
          <w:bCs/>
        </w:rPr>
        <w:t xml:space="preserve">onflict management training </w:t>
      </w:r>
      <w:r w:rsidR="002E6108" w:rsidRPr="00471D04">
        <w:rPr>
          <w:bCs/>
        </w:rPr>
        <w:t>for</w:t>
      </w:r>
      <w:r w:rsidRPr="00471D04">
        <w:rPr>
          <w:bCs/>
        </w:rPr>
        <w:t xml:space="preserve"> provincial and district authorities </w:t>
      </w:r>
      <w:r w:rsidR="002E6108" w:rsidRPr="00471D04">
        <w:rPr>
          <w:bCs/>
        </w:rPr>
        <w:t>as well as</w:t>
      </w:r>
      <w:r w:rsidRPr="00471D04">
        <w:rPr>
          <w:bCs/>
        </w:rPr>
        <w:t xml:space="preserve"> </w:t>
      </w:r>
      <w:r w:rsidR="002E6108" w:rsidRPr="00471D04">
        <w:rPr>
          <w:bCs/>
        </w:rPr>
        <w:t>traditional/</w:t>
      </w:r>
      <w:r w:rsidRPr="00471D04">
        <w:rPr>
          <w:bCs/>
        </w:rPr>
        <w:t xml:space="preserve">community leaders </w:t>
      </w:r>
      <w:r w:rsidR="002E6108" w:rsidRPr="00471D04">
        <w:rPr>
          <w:bCs/>
        </w:rPr>
        <w:t>with a focus on inclusive community dialogue. Trainings are</w:t>
      </w:r>
      <w:r w:rsidRPr="00471D04">
        <w:rPr>
          <w:bCs/>
        </w:rPr>
        <w:t xml:space="preserve"> planned </w:t>
      </w:r>
      <w:r w:rsidR="002E6108" w:rsidRPr="00471D04">
        <w:rPr>
          <w:bCs/>
        </w:rPr>
        <w:t>to commence in Q1</w:t>
      </w:r>
      <w:r w:rsidRPr="00471D04">
        <w:rPr>
          <w:bCs/>
        </w:rPr>
        <w:t xml:space="preserve"> 2022.</w:t>
      </w:r>
    </w:p>
    <w:p w14:paraId="221B8CE0" w14:textId="77777777" w:rsidR="007626C9" w:rsidRPr="00471D04" w:rsidRDefault="007626C9" w:rsidP="007E4FA1">
      <w:pPr>
        <w:rPr>
          <w:b/>
        </w:rPr>
      </w:pPr>
    </w:p>
    <w:p w14:paraId="15F831DD" w14:textId="289DD649" w:rsidR="00D3351A" w:rsidRPr="00471D04" w:rsidRDefault="00D3351A" w:rsidP="00D3351A">
      <w:pPr>
        <w:ind w:left="-720"/>
        <w:rPr>
          <w:b/>
        </w:rPr>
      </w:pPr>
      <w:r w:rsidRPr="00471D04">
        <w:rPr>
          <w:b/>
          <w:u w:val="single"/>
        </w:rPr>
        <w:t>Outcome 3:</w:t>
      </w:r>
      <w:r w:rsidRPr="00471D04">
        <w:rPr>
          <w:b/>
        </w:rPr>
        <w:t xml:space="preserve">  </w:t>
      </w:r>
      <w:r w:rsidR="00D541B2" w:rsidRPr="00471D04">
        <w:rPr>
          <w:b/>
        </w:rPr>
        <w:fldChar w:fldCharType="begin">
          <w:ffData>
            <w:name w:val=""/>
            <w:enabled/>
            <w:calcOnExit w:val="0"/>
            <w:textInput>
              <w:default w:val="Public institutions in the Highlands have people-centred, proactive and transparent/accountable systems to support effective leadership that promotes peace and security"/>
            </w:textInput>
          </w:ffData>
        </w:fldChar>
      </w:r>
      <w:r w:rsidR="00D541B2" w:rsidRPr="00471D04">
        <w:rPr>
          <w:b/>
        </w:rPr>
        <w:instrText xml:space="preserve"> FORMTEXT </w:instrText>
      </w:r>
      <w:r w:rsidR="00D541B2" w:rsidRPr="00471D04">
        <w:rPr>
          <w:b/>
        </w:rPr>
      </w:r>
      <w:r w:rsidR="00D541B2" w:rsidRPr="00471D04">
        <w:rPr>
          <w:b/>
        </w:rPr>
        <w:fldChar w:fldCharType="separate"/>
      </w:r>
      <w:r w:rsidR="00D541B2" w:rsidRPr="00471D04">
        <w:rPr>
          <w:b/>
          <w:noProof/>
        </w:rPr>
        <w:t>Public institutions in the Highlands have people-centred, proactive and transparent/accountable systems to support effective leadership that promotes peace and security</w:t>
      </w:r>
      <w:r w:rsidR="00D541B2" w:rsidRPr="00471D04">
        <w:rPr>
          <w:b/>
        </w:rPr>
        <w:fldChar w:fldCharType="end"/>
      </w:r>
    </w:p>
    <w:p w14:paraId="6D9D9F82" w14:textId="77777777" w:rsidR="00D3351A" w:rsidRPr="00471D04" w:rsidRDefault="00D3351A" w:rsidP="00D3351A">
      <w:pPr>
        <w:ind w:left="-720"/>
        <w:rPr>
          <w:b/>
        </w:rPr>
      </w:pPr>
    </w:p>
    <w:p w14:paraId="52FD2F38" w14:textId="34CAE447" w:rsidR="00764773" w:rsidRPr="00471D04" w:rsidRDefault="00764773" w:rsidP="00764773">
      <w:pPr>
        <w:ind w:left="-720"/>
        <w:rPr>
          <w:b/>
        </w:rPr>
      </w:pPr>
      <w:r w:rsidRPr="00471D04">
        <w:rPr>
          <w:b/>
        </w:rPr>
        <w:t xml:space="preserve">Rate the </w:t>
      </w:r>
      <w:proofErr w:type="gramStart"/>
      <w:r w:rsidRPr="00471D04">
        <w:rPr>
          <w:b/>
        </w:rPr>
        <w:t>current status</w:t>
      </w:r>
      <w:proofErr w:type="gramEnd"/>
      <w:r w:rsidRPr="00471D04">
        <w:rPr>
          <w:b/>
        </w:rPr>
        <w:t xml:space="preserve"> of the outcome progress: </w:t>
      </w:r>
      <w:r w:rsidR="00983ABF" w:rsidRPr="00471D04">
        <w:rPr>
          <w:b/>
        </w:rPr>
        <w:fldChar w:fldCharType="begin">
          <w:ffData>
            <w:name w:val=""/>
            <w:enabled/>
            <w:calcOnExit w:val="0"/>
            <w:ddList>
              <w:listEntry w:val="on track"/>
              <w:listEntry w:val="Please select "/>
              <w:listEntry w:val="on track with significant peacebuilding results"/>
              <w:listEntry w:val="off track"/>
            </w:ddList>
          </w:ffData>
        </w:fldChar>
      </w:r>
      <w:r w:rsidR="00983ABF" w:rsidRPr="00471D04">
        <w:rPr>
          <w:b/>
        </w:rPr>
        <w:instrText xml:space="preserve"> FORMDROPDOWN </w:instrText>
      </w:r>
      <w:r w:rsidR="002B1065">
        <w:rPr>
          <w:b/>
        </w:rPr>
      </w:r>
      <w:r w:rsidR="002B1065">
        <w:rPr>
          <w:b/>
        </w:rPr>
        <w:fldChar w:fldCharType="separate"/>
      </w:r>
      <w:r w:rsidR="00983ABF" w:rsidRPr="00471D04">
        <w:rPr>
          <w:b/>
        </w:rPr>
        <w:fldChar w:fldCharType="end"/>
      </w:r>
    </w:p>
    <w:p w14:paraId="56094DE3" w14:textId="77777777" w:rsidR="00764773" w:rsidRPr="00471D04" w:rsidRDefault="00764773" w:rsidP="00764773">
      <w:pPr>
        <w:ind w:left="-720"/>
        <w:jc w:val="both"/>
        <w:rPr>
          <w:b/>
        </w:rPr>
      </w:pPr>
    </w:p>
    <w:p w14:paraId="3DFDCF70" w14:textId="3808DC47" w:rsidR="00627A1C" w:rsidRPr="00471D04" w:rsidRDefault="00627A1C" w:rsidP="00627A1C">
      <w:pPr>
        <w:ind w:left="-720"/>
        <w:jc w:val="both"/>
        <w:rPr>
          <w:i/>
        </w:rPr>
      </w:pPr>
      <w:r w:rsidRPr="00471D04">
        <w:rPr>
          <w:b/>
        </w:rPr>
        <w:t>Progress summary:</w:t>
      </w:r>
    </w:p>
    <w:p w14:paraId="347FA619" w14:textId="77777777" w:rsidR="000B54D6" w:rsidRPr="00471D04" w:rsidRDefault="006171CF" w:rsidP="00D96B6F">
      <w:pPr>
        <w:ind w:left="-720"/>
        <w:jc w:val="both"/>
        <w:rPr>
          <w:bCs/>
        </w:rPr>
      </w:pPr>
      <w:r w:rsidRPr="00471D04">
        <w:rPr>
          <w:bCs/>
        </w:rPr>
        <w:t>In response to conflict-induced displacement in Tari-Pori district in Hela province between Jan and Feb 2021, the project supported an inter-agency response with the deployment of a displacement tracking mission with numerous site assessments. This provided key primary data on population demographics, key immediate needs, protection, and the intentions of the displaced persons which enabled the development of displacement profiles and facilitated the planning and implementation of a humanitarian response.</w:t>
      </w:r>
      <w:r w:rsidR="000B54D6" w:rsidRPr="00471D04">
        <w:rPr>
          <w:bCs/>
        </w:rPr>
        <w:t xml:space="preserve"> The d</w:t>
      </w:r>
      <w:r w:rsidRPr="00471D04">
        <w:rPr>
          <w:bCs/>
        </w:rPr>
        <w:t>isplacement profiles directly supported the Hela Provincial Government and members of PNG's Disaster Management Team with critical data that informed evidence-based planning and multi-sectoral responses to the needs of the displaced population.</w:t>
      </w:r>
      <w:r w:rsidRPr="00471D04">
        <w:rPr>
          <w:bCs/>
          <w:vertAlign w:val="superscript"/>
        </w:rPr>
        <w:footnoteReference w:id="1"/>
      </w:r>
      <w:r w:rsidRPr="00471D04">
        <w:rPr>
          <w:bCs/>
        </w:rPr>
        <w:t xml:space="preserve"> </w:t>
      </w:r>
    </w:p>
    <w:p w14:paraId="370A57D9" w14:textId="609FD4E1" w:rsidR="000B54D6" w:rsidRPr="00471D04" w:rsidRDefault="000B54D6" w:rsidP="006171CF">
      <w:pPr>
        <w:ind w:left="-720"/>
      </w:pPr>
    </w:p>
    <w:p w14:paraId="6EB6B8F1" w14:textId="56BD8D53" w:rsidR="000B54D6" w:rsidRPr="00471D04" w:rsidRDefault="000B54D6" w:rsidP="00D96B6F">
      <w:pPr>
        <w:ind w:left="-720"/>
        <w:jc w:val="both"/>
        <w:rPr>
          <w:bCs/>
        </w:rPr>
      </w:pPr>
      <w:r w:rsidRPr="00471D04">
        <w:rPr>
          <w:bCs/>
        </w:rPr>
        <w:t>Additionally, the project is progressing on developing and subsequently deploying a localized post-conflict community needs assessment to enable fit-for-purpose needs assessments that consider both immediate post-conflict recovery needs as well as entry points for sustaining peace. The tool is on track to be fully designed and field-tested by Q1 2022.</w:t>
      </w:r>
    </w:p>
    <w:p w14:paraId="5EDD7E9E" w14:textId="77777777" w:rsidR="000B54D6" w:rsidRPr="00471D04" w:rsidRDefault="000B54D6" w:rsidP="00D96B6F">
      <w:pPr>
        <w:ind w:left="-720"/>
        <w:jc w:val="both"/>
        <w:rPr>
          <w:bCs/>
        </w:rPr>
      </w:pPr>
    </w:p>
    <w:p w14:paraId="4B953AE1" w14:textId="5424AA00" w:rsidR="000B54D6" w:rsidRPr="00471D04" w:rsidRDefault="000B54D6" w:rsidP="00D96B6F">
      <w:pPr>
        <w:ind w:left="-720"/>
        <w:jc w:val="both"/>
        <w:rPr>
          <w:bCs/>
        </w:rPr>
      </w:pPr>
      <w:r w:rsidRPr="00471D04">
        <w:rPr>
          <w:bCs/>
        </w:rPr>
        <w:t>To further strengthen the capacity of local communities, local authorities, and partners in Hela and Southern Highlands provinces to support displacement tracking, the project developed a suite of localized training tools including a training video</w:t>
      </w:r>
      <w:r w:rsidRPr="00C36306">
        <w:rPr>
          <w:bCs/>
          <w:vertAlign w:val="superscript"/>
        </w:rPr>
        <w:footnoteReference w:id="2"/>
      </w:r>
      <w:r w:rsidRPr="00471D04">
        <w:rPr>
          <w:bCs/>
        </w:rPr>
        <w:t>. This would enhance the transfer of knowledge on data and evidence collection on displacement in the target provinces</w:t>
      </w:r>
      <w:r w:rsidR="00D96B6F" w:rsidRPr="00471D04">
        <w:rPr>
          <w:bCs/>
        </w:rPr>
        <w:t>.</w:t>
      </w:r>
    </w:p>
    <w:p w14:paraId="1F0CB62D" w14:textId="77777777" w:rsidR="006171CF" w:rsidRPr="00471D04" w:rsidRDefault="006171CF" w:rsidP="00D96B6F">
      <w:pPr>
        <w:ind w:left="-720"/>
        <w:jc w:val="both"/>
        <w:rPr>
          <w:bCs/>
        </w:rPr>
      </w:pPr>
    </w:p>
    <w:p w14:paraId="401A96D1" w14:textId="7D1A0508" w:rsidR="0029166D" w:rsidRPr="00471D04" w:rsidRDefault="000B54D6" w:rsidP="00D96B6F">
      <w:pPr>
        <w:ind w:left="-720"/>
        <w:jc w:val="both"/>
        <w:rPr>
          <w:bCs/>
        </w:rPr>
      </w:pPr>
      <w:r w:rsidRPr="00471D04">
        <w:rPr>
          <w:bCs/>
        </w:rPr>
        <w:t>The project is progressing well on establishing a youth resource centre in Southern Highlands province following close consultation with y</w:t>
      </w:r>
      <w:r w:rsidR="0029166D" w:rsidRPr="00471D04">
        <w:rPr>
          <w:bCs/>
        </w:rPr>
        <w:t xml:space="preserve">outh </w:t>
      </w:r>
      <w:r w:rsidRPr="00471D04">
        <w:rPr>
          <w:bCs/>
        </w:rPr>
        <w:t>a</w:t>
      </w:r>
      <w:r w:rsidR="0029166D" w:rsidRPr="00471D04">
        <w:rPr>
          <w:bCs/>
        </w:rPr>
        <w:t>dvocat</w:t>
      </w:r>
      <w:r w:rsidRPr="00471D04">
        <w:rPr>
          <w:bCs/>
        </w:rPr>
        <w:t>e</w:t>
      </w:r>
      <w:r w:rsidR="0029166D" w:rsidRPr="00471D04">
        <w:rPr>
          <w:bCs/>
        </w:rPr>
        <w:t xml:space="preserve"> and association</w:t>
      </w:r>
      <w:r w:rsidRPr="00471D04">
        <w:rPr>
          <w:bCs/>
        </w:rPr>
        <w:t>s</w:t>
      </w:r>
      <w:r w:rsidR="0029166D" w:rsidRPr="00471D04">
        <w:rPr>
          <w:bCs/>
        </w:rPr>
        <w:t xml:space="preserve"> </w:t>
      </w:r>
      <w:r w:rsidRPr="00471D04">
        <w:rPr>
          <w:bCs/>
        </w:rPr>
        <w:t>in Mendi</w:t>
      </w:r>
      <w:r w:rsidR="0029166D" w:rsidRPr="00471D04">
        <w:rPr>
          <w:bCs/>
        </w:rPr>
        <w:t xml:space="preserve">. </w:t>
      </w:r>
      <w:r w:rsidRPr="00471D04">
        <w:rPr>
          <w:bCs/>
        </w:rPr>
        <w:t xml:space="preserve">Drawing on the lessons of previous experiences in establishing youth resource centres in PNG, the </w:t>
      </w:r>
      <w:r w:rsidR="0029166D" w:rsidRPr="00471D04">
        <w:rPr>
          <w:bCs/>
        </w:rPr>
        <w:t xml:space="preserve">Old Library in Mendi </w:t>
      </w:r>
      <w:r w:rsidRPr="00471D04">
        <w:rPr>
          <w:bCs/>
        </w:rPr>
        <w:t xml:space="preserve">has been </w:t>
      </w:r>
      <w:r w:rsidR="0029166D" w:rsidRPr="00471D04">
        <w:rPr>
          <w:bCs/>
        </w:rPr>
        <w:t xml:space="preserve">identified </w:t>
      </w:r>
      <w:r w:rsidRPr="00471D04">
        <w:rPr>
          <w:bCs/>
        </w:rPr>
        <w:t>as a</w:t>
      </w:r>
      <w:r w:rsidR="0029166D" w:rsidRPr="00471D04">
        <w:rPr>
          <w:bCs/>
        </w:rPr>
        <w:t xml:space="preserve"> potential </w:t>
      </w:r>
      <w:r w:rsidRPr="00471D04">
        <w:rPr>
          <w:bCs/>
        </w:rPr>
        <w:t>location for</w:t>
      </w:r>
      <w:r w:rsidR="0029166D" w:rsidRPr="00471D04">
        <w:rPr>
          <w:bCs/>
        </w:rPr>
        <w:t xml:space="preserve"> the resource centre.</w:t>
      </w:r>
    </w:p>
    <w:p w14:paraId="447C2F4F" w14:textId="0F38F698" w:rsidR="0029166D" w:rsidRPr="00471D04" w:rsidRDefault="0029166D" w:rsidP="00627A1C">
      <w:pPr>
        <w:ind w:left="-720"/>
      </w:pPr>
    </w:p>
    <w:p w14:paraId="37D992F4" w14:textId="131AB4B7" w:rsidR="00FF1EA6" w:rsidRPr="00471D04" w:rsidRDefault="00FF1EA6" w:rsidP="00D96B6F">
      <w:pPr>
        <w:ind w:left="-720"/>
        <w:jc w:val="both"/>
        <w:rPr>
          <w:bCs/>
        </w:rPr>
      </w:pPr>
      <w:r w:rsidRPr="00471D04">
        <w:rPr>
          <w:bCs/>
        </w:rPr>
        <w:t>To enable key UN and government actors to engage in Early Warning Early Action to prevent escalation of violent conflicts, the project has received information sharing commitments from key/relevant local informants and is presently designing a conflict tracking platform to aggregate inputs and present an actionable situational picture to relevant authorities. With longitudinal data collected over the period of the project and (extended by a complementary project supported by KOICA), this platform is expected to also provide insights into conflict trends to inform peacebuilding programming. The platform is expected to achieve initial operational capability by Q1 2022.</w:t>
      </w:r>
    </w:p>
    <w:p w14:paraId="7F827CD5" w14:textId="5C1D5C2E" w:rsidR="00D77029" w:rsidRPr="00471D04" w:rsidRDefault="00D77029" w:rsidP="00D96B6F">
      <w:pPr>
        <w:ind w:left="-720"/>
        <w:jc w:val="both"/>
        <w:rPr>
          <w:bCs/>
        </w:rPr>
      </w:pPr>
    </w:p>
    <w:p w14:paraId="5494D71E" w14:textId="362A9C30" w:rsidR="00FF1EA6" w:rsidRPr="00471D04" w:rsidRDefault="00FF1EA6" w:rsidP="00D96B6F">
      <w:pPr>
        <w:ind w:left="-720"/>
        <w:jc w:val="both"/>
        <w:rPr>
          <w:bCs/>
        </w:rPr>
      </w:pPr>
      <w:r w:rsidRPr="00471D04">
        <w:rPr>
          <w:bCs/>
        </w:rPr>
        <w:t>Efforts by the project to support provincial governments in inclusive and conflict sensitive sub-national integrated development planning has been further optimised by the mobilisation of additional resources (from KOICA) t</w:t>
      </w:r>
      <w:r w:rsidR="002417E4" w:rsidRPr="00471D04">
        <w:rPr>
          <w:bCs/>
        </w:rPr>
        <w:t>o establishing provincial peace and development dialogue networks for improved communication and information sharing between communities and duty bearers to inform planning processes while building confidence in local governance.</w:t>
      </w:r>
    </w:p>
    <w:p w14:paraId="4EE0A1BC" w14:textId="77777777" w:rsidR="00CD2E40" w:rsidRPr="00471D04" w:rsidRDefault="00CD2E40" w:rsidP="00D96B6F">
      <w:pPr>
        <w:rPr>
          <w:b/>
        </w:rPr>
      </w:pPr>
    </w:p>
    <w:p w14:paraId="0FA0EAB9" w14:textId="33B6C9F6" w:rsidR="00D96B6F" w:rsidRPr="00471D04" w:rsidRDefault="00627A1C" w:rsidP="0091312A">
      <w:pPr>
        <w:ind w:left="-720"/>
        <w:rPr>
          <w:b/>
        </w:rPr>
      </w:pPr>
      <w:r w:rsidRPr="00471D04">
        <w:rPr>
          <w:b/>
          <w:bCs/>
          <w:color w:val="000000"/>
          <w:lang w:eastAsia="en-US"/>
        </w:rPr>
        <w:t>Indicate any additional analysis on how Gender Equality and Women’s Empowerment and/or Youth Inclusion and Responsiveness has been ensured under this Outcome</w:t>
      </w:r>
      <w:r w:rsidRPr="00471D04">
        <w:rPr>
          <w:b/>
        </w:rPr>
        <w:t xml:space="preserve">: </w:t>
      </w:r>
    </w:p>
    <w:p w14:paraId="066E9E9D" w14:textId="77777777" w:rsidR="00D96B6F" w:rsidRPr="00471D04" w:rsidRDefault="00D96B6F" w:rsidP="0091312A">
      <w:pPr>
        <w:ind w:left="-720"/>
      </w:pPr>
    </w:p>
    <w:p w14:paraId="580F0315" w14:textId="77777777" w:rsidR="00D96B6F" w:rsidRPr="00471D04" w:rsidRDefault="00D96B6F" w:rsidP="00D96B6F">
      <w:pPr>
        <w:ind w:left="-720"/>
        <w:jc w:val="both"/>
        <w:rPr>
          <w:bCs/>
        </w:rPr>
      </w:pPr>
      <w:r w:rsidRPr="00471D04">
        <w:rPr>
          <w:bCs/>
        </w:rPr>
        <w:t>T</w:t>
      </w:r>
      <w:r w:rsidR="0091312A" w:rsidRPr="00471D04">
        <w:rPr>
          <w:bCs/>
        </w:rPr>
        <w:t xml:space="preserve">hrough </w:t>
      </w:r>
      <w:r w:rsidRPr="00471D04">
        <w:rPr>
          <w:bCs/>
        </w:rPr>
        <w:t xml:space="preserve">the </w:t>
      </w:r>
      <w:r w:rsidR="0091312A" w:rsidRPr="00471D04">
        <w:rPr>
          <w:bCs/>
        </w:rPr>
        <w:t>deliver</w:t>
      </w:r>
      <w:r w:rsidRPr="00471D04">
        <w:rPr>
          <w:bCs/>
        </w:rPr>
        <w:t>y of</w:t>
      </w:r>
      <w:r w:rsidR="0091312A" w:rsidRPr="00471D04">
        <w:rPr>
          <w:bCs/>
        </w:rPr>
        <w:t xml:space="preserve"> training and facilitating community planning sessions</w:t>
      </w:r>
      <w:r w:rsidRPr="00471D04">
        <w:rPr>
          <w:bCs/>
        </w:rPr>
        <w:t xml:space="preserve">, the project significantly improved the awareness of women, men and youth from target community, and local authority representatives on available referral systems for survivors of violence. </w:t>
      </w:r>
      <w:r w:rsidR="0091312A" w:rsidRPr="00471D04">
        <w:rPr>
          <w:bCs/>
        </w:rPr>
        <w:t xml:space="preserve">Community members and duty bearers were made aware of </w:t>
      </w:r>
      <w:proofErr w:type="gramStart"/>
      <w:r w:rsidR="0091312A" w:rsidRPr="00471D04">
        <w:rPr>
          <w:bCs/>
        </w:rPr>
        <w:t>a number of</w:t>
      </w:r>
      <w:proofErr w:type="gramEnd"/>
      <w:r w:rsidR="0091312A" w:rsidRPr="00471D04">
        <w:rPr>
          <w:bCs/>
        </w:rPr>
        <w:t xml:space="preserve"> referral systems, including the Family and Sexual Violence Unit. Community members and local authorities also received information materials such as the 'What to do about Rape' pamphlet. </w:t>
      </w:r>
    </w:p>
    <w:p w14:paraId="460AE84B" w14:textId="77777777" w:rsidR="00D96B6F" w:rsidRPr="00471D04" w:rsidRDefault="00D96B6F" w:rsidP="00D96B6F">
      <w:pPr>
        <w:ind w:left="-720"/>
        <w:jc w:val="both"/>
        <w:rPr>
          <w:bCs/>
        </w:rPr>
      </w:pPr>
    </w:p>
    <w:p w14:paraId="3EBB3811" w14:textId="2CD2EE44" w:rsidR="0091312A" w:rsidRPr="00471D04" w:rsidRDefault="00D96B6F" w:rsidP="00D96B6F">
      <w:pPr>
        <w:ind w:left="-720"/>
        <w:jc w:val="both"/>
        <w:rPr>
          <w:bCs/>
        </w:rPr>
      </w:pPr>
      <w:r w:rsidRPr="00471D04">
        <w:rPr>
          <w:bCs/>
        </w:rPr>
        <w:t>I</w:t>
      </w:r>
      <w:r w:rsidR="0091312A" w:rsidRPr="00471D04">
        <w:rPr>
          <w:bCs/>
        </w:rPr>
        <w:t>n response to the conflict-induced displacement in Tari-Pori district in Hela province</w:t>
      </w:r>
      <w:r w:rsidRPr="00471D04">
        <w:rPr>
          <w:bCs/>
        </w:rPr>
        <w:t xml:space="preserve">, the project deployed a gender inclusive assessment team (8M; 6F) with the support of local authorities and partners. </w:t>
      </w:r>
      <w:r w:rsidR="0091312A" w:rsidRPr="00471D04">
        <w:rPr>
          <w:bCs/>
        </w:rPr>
        <w:t xml:space="preserve">The displacement profile </w:t>
      </w:r>
      <w:r w:rsidRPr="00471D04">
        <w:rPr>
          <w:bCs/>
        </w:rPr>
        <w:t xml:space="preserve">subsequently </w:t>
      </w:r>
      <w:r w:rsidR="0091312A" w:rsidRPr="00471D04">
        <w:rPr>
          <w:bCs/>
        </w:rPr>
        <w:t xml:space="preserve">generated provided gender disaggregated data </w:t>
      </w:r>
      <w:r w:rsidRPr="00471D04">
        <w:rPr>
          <w:bCs/>
        </w:rPr>
        <w:t xml:space="preserve">and relevant findings </w:t>
      </w:r>
      <w:r w:rsidR="0091312A" w:rsidRPr="00471D04">
        <w:rPr>
          <w:bCs/>
        </w:rPr>
        <w:t>such as number of women displaced requiring humanitarian assistance</w:t>
      </w:r>
      <w:r w:rsidRPr="00471D04">
        <w:rPr>
          <w:bCs/>
        </w:rPr>
        <w:t xml:space="preserve"> </w:t>
      </w:r>
      <w:proofErr w:type="gramStart"/>
      <w:r w:rsidRPr="00471D04">
        <w:rPr>
          <w:bCs/>
        </w:rPr>
        <w:t xml:space="preserve">and </w:t>
      </w:r>
      <w:r w:rsidR="008655F6" w:rsidRPr="00471D04">
        <w:rPr>
          <w:bCs/>
        </w:rPr>
        <w:t>also</w:t>
      </w:r>
      <w:proofErr w:type="gramEnd"/>
      <w:r w:rsidR="008655F6" w:rsidRPr="00471D04">
        <w:rPr>
          <w:bCs/>
        </w:rPr>
        <w:t xml:space="preserve"> </w:t>
      </w:r>
      <w:r w:rsidRPr="00471D04">
        <w:rPr>
          <w:bCs/>
        </w:rPr>
        <w:t>the disproportionate impact of conflict-induced displacement on women.</w:t>
      </w:r>
    </w:p>
    <w:p w14:paraId="3F232DB6" w14:textId="77777777" w:rsidR="00F5504F" w:rsidRPr="00471D04" w:rsidRDefault="00F5504F" w:rsidP="00D96B6F">
      <w:pPr>
        <w:ind w:left="-720"/>
      </w:pPr>
    </w:p>
    <w:p w14:paraId="439D70B7" w14:textId="77777777" w:rsidR="00206D45" w:rsidRPr="00471D04" w:rsidRDefault="00206D45" w:rsidP="00206D45">
      <w:pPr>
        <w:rPr>
          <w:b/>
        </w:rPr>
      </w:pPr>
    </w:p>
    <w:p w14:paraId="09F9EEE8" w14:textId="77777777" w:rsidR="00997347" w:rsidRPr="00471D04" w:rsidRDefault="00206D45" w:rsidP="00206D45">
      <w:pPr>
        <w:ind w:hanging="810"/>
        <w:jc w:val="both"/>
        <w:rPr>
          <w:b/>
          <w:u w:val="single"/>
        </w:rPr>
      </w:pPr>
      <w:r w:rsidRPr="00471D04">
        <w:rPr>
          <w:b/>
          <w:u w:val="single"/>
        </w:rPr>
        <w:t xml:space="preserve">PART III: CROSS-CUTTING ISSUES </w:t>
      </w:r>
    </w:p>
    <w:p w14:paraId="544EE643" w14:textId="77777777" w:rsidR="00997347" w:rsidRPr="00471D0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71D04" w14:paraId="76D87A8D" w14:textId="77777777" w:rsidTr="007F7257">
        <w:tc>
          <w:tcPr>
            <w:tcW w:w="4230" w:type="dxa"/>
            <w:shd w:val="clear" w:color="auto" w:fill="auto"/>
          </w:tcPr>
          <w:p w14:paraId="71E48A14" w14:textId="77777777" w:rsidR="007118F5" w:rsidRPr="00471D04" w:rsidRDefault="003D4CD7" w:rsidP="00234A5E">
            <w:r w:rsidRPr="00471D04">
              <w:rPr>
                <w:b/>
                <w:bCs/>
                <w:u w:val="single"/>
              </w:rPr>
              <w:t>M</w:t>
            </w:r>
            <w:r w:rsidR="006C1819" w:rsidRPr="00471D04">
              <w:rPr>
                <w:b/>
                <w:bCs/>
                <w:u w:val="single"/>
              </w:rPr>
              <w:t>onitoring</w:t>
            </w:r>
            <w:r w:rsidR="00513612" w:rsidRPr="00471D04">
              <w:rPr>
                <w:b/>
                <w:bCs/>
              </w:rPr>
              <w:t xml:space="preserve">: </w:t>
            </w:r>
            <w:r w:rsidR="007118F5" w:rsidRPr="00471D04">
              <w:t>Please list monitoring activities undertaken in the reporting period (</w:t>
            </w:r>
            <w:proofErr w:type="gramStart"/>
            <w:r w:rsidR="007118F5" w:rsidRPr="00471D04">
              <w:t>1000 character</w:t>
            </w:r>
            <w:proofErr w:type="gramEnd"/>
            <w:r w:rsidR="007118F5" w:rsidRPr="00471D04">
              <w:t xml:space="preserve"> limit)</w:t>
            </w:r>
          </w:p>
          <w:p w14:paraId="6A8E1C2F" w14:textId="3CC6AD2E" w:rsidR="00997347" w:rsidRPr="00471D04" w:rsidRDefault="00997347" w:rsidP="00234A5E"/>
          <w:p w14:paraId="5C52E56F" w14:textId="682C4815" w:rsidR="00CE1CF9" w:rsidRPr="00471D04" w:rsidRDefault="00CE1CF9" w:rsidP="00234A5E">
            <w:pPr>
              <w:rPr>
                <w:i/>
              </w:rPr>
            </w:pPr>
          </w:p>
          <w:p w14:paraId="68DC370D" w14:textId="77777777" w:rsidR="007118F5" w:rsidRPr="00471D04" w:rsidRDefault="007118F5" w:rsidP="00F55216"/>
        </w:tc>
        <w:tc>
          <w:tcPr>
            <w:tcW w:w="5940" w:type="dxa"/>
            <w:shd w:val="clear" w:color="auto" w:fill="auto"/>
          </w:tcPr>
          <w:p w14:paraId="452E7C37" w14:textId="77777777" w:rsidR="00B51F10" w:rsidRPr="00471D04" w:rsidRDefault="007118F5" w:rsidP="00AD73D3">
            <w:r w:rsidRPr="00471D04">
              <w:t xml:space="preserve">Do outcome indicators have baselines? </w:t>
            </w:r>
            <w:r w:rsidR="00CE1CF9" w:rsidRPr="00471D04">
              <w:fldChar w:fldCharType="begin">
                <w:ffData>
                  <w:name w:val="Dropdown3"/>
                  <w:enabled/>
                  <w:calcOnExit w:val="0"/>
                  <w:ddList>
                    <w:listEntry w:val="no"/>
                    <w:listEntry w:val="please select"/>
                    <w:listEntry w:val="yes"/>
                  </w:ddList>
                </w:ffData>
              </w:fldChar>
            </w:r>
            <w:bookmarkStart w:id="23" w:name="Dropdown3"/>
            <w:r w:rsidR="00CE1CF9" w:rsidRPr="00471D04">
              <w:instrText xml:space="preserve"> FORMDROPDOWN </w:instrText>
            </w:r>
            <w:r w:rsidR="002B1065">
              <w:fldChar w:fldCharType="separate"/>
            </w:r>
            <w:r w:rsidR="00CE1CF9" w:rsidRPr="00471D04">
              <w:fldChar w:fldCharType="end"/>
            </w:r>
            <w:bookmarkEnd w:id="23"/>
            <w:r w:rsidR="00B51F10" w:rsidRPr="00471D04">
              <w:t xml:space="preserve"> </w:t>
            </w:r>
          </w:p>
          <w:p w14:paraId="15B120F3" w14:textId="77777777" w:rsidR="007118F5" w:rsidRPr="00471D04" w:rsidRDefault="007118F5" w:rsidP="00AD73D3"/>
          <w:p w14:paraId="0D33BACD" w14:textId="201F6F39" w:rsidR="00CE1CF9" w:rsidRPr="00471D04" w:rsidRDefault="007118F5" w:rsidP="00AD73D3">
            <w:r w:rsidRPr="00471D04">
              <w:t xml:space="preserve">Has the project launched perception surveys or other community-based data collection? </w:t>
            </w:r>
            <w:r w:rsidR="009D406D" w:rsidRPr="00471D04">
              <w:fldChar w:fldCharType="begin">
                <w:ffData>
                  <w:name w:val=""/>
                  <w:enabled/>
                  <w:calcOnExit w:val="0"/>
                  <w:ddList>
                    <w:listEntry w:val="no"/>
                    <w:listEntry w:val="please select"/>
                    <w:listEntry w:val="yes"/>
                  </w:ddList>
                </w:ffData>
              </w:fldChar>
            </w:r>
            <w:r w:rsidR="009D406D" w:rsidRPr="00471D04">
              <w:instrText xml:space="preserve"> FORMDROPDOWN </w:instrText>
            </w:r>
            <w:r w:rsidR="002B1065">
              <w:fldChar w:fldCharType="separate"/>
            </w:r>
            <w:r w:rsidR="009D406D" w:rsidRPr="00471D04">
              <w:fldChar w:fldCharType="end"/>
            </w:r>
          </w:p>
          <w:p w14:paraId="70FAA64F" w14:textId="5ACB2546" w:rsidR="00F55216" w:rsidRPr="00471D04" w:rsidRDefault="00F55216" w:rsidP="00AD73D3"/>
          <w:p w14:paraId="45541809" w14:textId="59498383" w:rsidR="00F55216" w:rsidRPr="00471D04" w:rsidRDefault="00F55216" w:rsidP="00F55216">
            <w:r w:rsidRPr="00471D04">
              <w:t>The project baseline study has recently been completed in Nov 2021. A planned review and finalization of the project results in planned by Dec 2021.</w:t>
            </w:r>
          </w:p>
          <w:p w14:paraId="3E61E2F2" w14:textId="77777777" w:rsidR="00F55216" w:rsidRPr="00471D04" w:rsidRDefault="00F55216" w:rsidP="00AD73D3"/>
          <w:p w14:paraId="10BFF910" w14:textId="566E9AFD" w:rsidR="00B51F10" w:rsidRPr="00471D04" w:rsidRDefault="00B51F10" w:rsidP="00AD73D3">
            <w:r w:rsidRPr="00471D04">
              <w:t>A community engagement officer is currently being recruited to support the Highlands Joint Programme (including the project) on community with communities and establishing a feedback loop to programming. This position is supported by KOICA resources.</w:t>
            </w:r>
          </w:p>
          <w:p w14:paraId="6C3CC329" w14:textId="7217E145" w:rsidR="00F55216" w:rsidRPr="00471D04" w:rsidRDefault="00F55216" w:rsidP="00AD73D3">
            <w:pPr>
              <w:rPr>
                <w:b/>
                <w:bCs/>
              </w:rPr>
            </w:pPr>
          </w:p>
          <w:p w14:paraId="1026D504" w14:textId="78B95AEF" w:rsidR="00F55216" w:rsidRPr="00471D04" w:rsidRDefault="00F55216" w:rsidP="00F55216">
            <w:r w:rsidRPr="00471D04">
              <w:t>Field monitoring limited due to COVID-19 travel limitations and safe management measures as well as the delayed recruitment of M&amp;E lead (peacebuilding technical specialist). With the field-based position recruited and anticipated stabilization of the COVID-19 situation in both province</w:t>
            </w:r>
            <w:r w:rsidR="00736C74" w:rsidRPr="00471D04">
              <w:t>s</w:t>
            </w:r>
            <w:r w:rsidRPr="00471D04">
              <w:t>, it is expected that monitoring missions will commence in Q1 2022.</w:t>
            </w:r>
          </w:p>
          <w:p w14:paraId="4749D761" w14:textId="02EE730A" w:rsidR="00B51F10" w:rsidRPr="00471D04" w:rsidRDefault="00B51F10" w:rsidP="00AD73D3"/>
        </w:tc>
      </w:tr>
      <w:tr w:rsidR="006C1819" w:rsidRPr="00471D04" w14:paraId="27203492" w14:textId="77777777" w:rsidTr="007F7257">
        <w:tc>
          <w:tcPr>
            <w:tcW w:w="4230" w:type="dxa"/>
            <w:shd w:val="clear" w:color="auto" w:fill="auto"/>
          </w:tcPr>
          <w:p w14:paraId="69E27D03" w14:textId="77777777" w:rsidR="006C1819" w:rsidRPr="00471D04" w:rsidRDefault="003D4CD7" w:rsidP="005F439F">
            <w:r w:rsidRPr="00471D04">
              <w:rPr>
                <w:b/>
                <w:bCs/>
                <w:u w:val="single"/>
              </w:rPr>
              <w:lastRenderedPageBreak/>
              <w:t>E</w:t>
            </w:r>
            <w:r w:rsidR="006C1819" w:rsidRPr="00471D04">
              <w:rPr>
                <w:b/>
                <w:bCs/>
                <w:u w:val="single"/>
              </w:rPr>
              <w:t>valuation:</w:t>
            </w:r>
            <w:r w:rsidR="006C1819" w:rsidRPr="00471D04">
              <w:t xml:space="preserve"> </w:t>
            </w:r>
            <w:r w:rsidR="007118F5" w:rsidRPr="00471D04">
              <w:t>Has an evaluation been conducted during the reporting period?</w:t>
            </w:r>
          </w:p>
          <w:p w14:paraId="30E2DDCB" w14:textId="1C65295F" w:rsidR="007118F5" w:rsidRPr="00471D04" w:rsidRDefault="00D541B2" w:rsidP="007118F5">
            <w:r w:rsidRPr="00471D04">
              <w:fldChar w:fldCharType="begin">
                <w:ffData>
                  <w:name w:val=""/>
                  <w:enabled/>
                  <w:calcOnExit w:val="0"/>
                  <w:ddList>
                    <w:listEntry w:val="no"/>
                    <w:listEntry w:val="please select"/>
                    <w:listEntry w:val="yes"/>
                  </w:ddList>
                </w:ffData>
              </w:fldChar>
            </w:r>
            <w:r w:rsidRPr="00471D04">
              <w:instrText xml:space="preserve"> FORMDROPDOWN </w:instrText>
            </w:r>
            <w:r w:rsidR="002B1065">
              <w:fldChar w:fldCharType="separate"/>
            </w:r>
            <w:r w:rsidRPr="00471D04">
              <w:fldChar w:fldCharType="end"/>
            </w:r>
          </w:p>
        </w:tc>
        <w:tc>
          <w:tcPr>
            <w:tcW w:w="5940" w:type="dxa"/>
            <w:shd w:val="clear" w:color="auto" w:fill="auto"/>
          </w:tcPr>
          <w:p w14:paraId="0A637856" w14:textId="0AE82F26" w:rsidR="006C1819" w:rsidRPr="00471D04" w:rsidRDefault="004D141E" w:rsidP="00E76CA1">
            <w:r w:rsidRPr="00471D04">
              <w:t>Evaluation budget</w:t>
            </w:r>
            <w:r w:rsidR="007118F5" w:rsidRPr="00471D04">
              <w:t xml:space="preserve"> (response required)</w:t>
            </w:r>
            <w:r w:rsidRPr="00471D04">
              <w:t xml:space="preserve">:  </w:t>
            </w:r>
            <w:r w:rsidR="009A40DF" w:rsidRPr="00471D04">
              <w:fldChar w:fldCharType="begin">
                <w:ffData>
                  <w:name w:val="evalbudget"/>
                  <w:enabled/>
                  <w:calcOnExit w:val="0"/>
                  <w:textInput>
                    <w:type w:val="number"/>
                    <w:default w:val="40000.00"/>
                    <w:format w:val="0.00"/>
                  </w:textInput>
                </w:ffData>
              </w:fldChar>
            </w:r>
            <w:bookmarkStart w:id="24" w:name="evalbudget"/>
            <w:r w:rsidR="009A40DF" w:rsidRPr="00471D04">
              <w:instrText xml:space="preserve"> FORMTEXT </w:instrText>
            </w:r>
            <w:r w:rsidR="009A40DF" w:rsidRPr="00471D04">
              <w:fldChar w:fldCharType="separate"/>
            </w:r>
            <w:r w:rsidR="009A40DF" w:rsidRPr="00471D04">
              <w:rPr>
                <w:noProof/>
              </w:rPr>
              <w:t>40000.00</w:t>
            </w:r>
            <w:r w:rsidR="009A40DF" w:rsidRPr="00471D04">
              <w:fldChar w:fldCharType="end"/>
            </w:r>
            <w:bookmarkEnd w:id="24"/>
          </w:p>
          <w:p w14:paraId="250C2893" w14:textId="77777777" w:rsidR="004D141E" w:rsidRPr="00471D04" w:rsidRDefault="004D141E" w:rsidP="00E76CA1"/>
          <w:p w14:paraId="5E7D651E" w14:textId="1EE81F93" w:rsidR="004D141E" w:rsidRPr="00471D04" w:rsidRDefault="001B6DFD" w:rsidP="00E76CA1">
            <w:r w:rsidRPr="00471D04">
              <w:t>If project will end in next six months, describe the e</w:t>
            </w:r>
            <w:r w:rsidR="004D141E" w:rsidRPr="00471D04">
              <w:t>valuation preparations</w:t>
            </w:r>
            <w:r w:rsidR="00156C4C" w:rsidRPr="00471D04">
              <w:t xml:space="preserve"> </w:t>
            </w:r>
            <w:r w:rsidR="00156C4C" w:rsidRPr="00471D04">
              <w:rPr>
                <w:i/>
              </w:rPr>
              <w:t>(</w:t>
            </w:r>
            <w:proofErr w:type="gramStart"/>
            <w:r w:rsidR="00156C4C" w:rsidRPr="00471D04">
              <w:rPr>
                <w:i/>
              </w:rPr>
              <w:t>1500 character</w:t>
            </w:r>
            <w:proofErr w:type="gramEnd"/>
            <w:r w:rsidR="00156C4C" w:rsidRPr="00471D04">
              <w:rPr>
                <w:i/>
              </w:rPr>
              <w:t xml:space="preserve"> limit)</w:t>
            </w:r>
            <w:r w:rsidR="004D141E" w:rsidRPr="00471D04">
              <w:t xml:space="preserve">: </w:t>
            </w:r>
            <w:r w:rsidR="00D541B2" w:rsidRPr="00471D04">
              <w:fldChar w:fldCharType="begin">
                <w:ffData>
                  <w:name w:val="Text45"/>
                  <w:enabled/>
                  <w:calcOnExit w:val="0"/>
                  <w:textInput>
                    <w:default w:val="Not Applicable"/>
                    <w:maxLength w:val="15000"/>
                    <w:format w:val="FIRST CAPITAL"/>
                  </w:textInput>
                </w:ffData>
              </w:fldChar>
            </w:r>
            <w:bookmarkStart w:id="25" w:name="Text45"/>
            <w:r w:rsidR="00D541B2" w:rsidRPr="00471D04">
              <w:instrText xml:space="preserve"> FORMTEXT </w:instrText>
            </w:r>
            <w:r w:rsidR="00D541B2" w:rsidRPr="00471D04">
              <w:fldChar w:fldCharType="separate"/>
            </w:r>
            <w:r w:rsidR="00D541B2" w:rsidRPr="00471D04">
              <w:rPr>
                <w:noProof/>
              </w:rPr>
              <w:t>Not Applicable</w:t>
            </w:r>
            <w:r w:rsidR="00D541B2" w:rsidRPr="00471D04">
              <w:fldChar w:fldCharType="end"/>
            </w:r>
            <w:bookmarkEnd w:id="25"/>
          </w:p>
          <w:p w14:paraId="0B9D2850" w14:textId="77777777" w:rsidR="00156C4C" w:rsidRPr="00471D04" w:rsidRDefault="00156C4C" w:rsidP="00E76CA1"/>
        </w:tc>
      </w:tr>
      <w:tr w:rsidR="00997347" w:rsidRPr="00471D04" w14:paraId="7A0799D1" w14:textId="77777777" w:rsidTr="007F7257">
        <w:tc>
          <w:tcPr>
            <w:tcW w:w="4230" w:type="dxa"/>
            <w:shd w:val="clear" w:color="auto" w:fill="auto"/>
          </w:tcPr>
          <w:p w14:paraId="198D7EA9" w14:textId="77777777" w:rsidR="00997347" w:rsidRPr="00471D04" w:rsidRDefault="00513612" w:rsidP="00411A5F">
            <w:r w:rsidRPr="00471D04">
              <w:rPr>
                <w:b/>
                <w:bCs/>
                <w:u w:val="single"/>
              </w:rPr>
              <w:t>Catalytic effects</w:t>
            </w:r>
            <w:r w:rsidR="005F439F" w:rsidRPr="00471D04">
              <w:rPr>
                <w:b/>
                <w:bCs/>
                <w:u w:val="single"/>
              </w:rPr>
              <w:t xml:space="preserve"> (financial)</w:t>
            </w:r>
            <w:r w:rsidRPr="00471D04">
              <w:rPr>
                <w:b/>
                <w:bCs/>
              </w:rPr>
              <w:t>:</w:t>
            </w:r>
            <w:r w:rsidRPr="00471D04">
              <w:t xml:space="preserve"> </w:t>
            </w:r>
            <w:r w:rsidR="00156C4C" w:rsidRPr="00471D04">
              <w:t>Indicate name of funding agent and amount of additional non-PBF funding support that has been leveraged by the project.</w:t>
            </w:r>
            <w:r w:rsidR="002E10E6" w:rsidRPr="00471D04">
              <w:t xml:space="preserve"> </w:t>
            </w:r>
          </w:p>
        </w:tc>
        <w:tc>
          <w:tcPr>
            <w:tcW w:w="5940" w:type="dxa"/>
            <w:shd w:val="clear" w:color="auto" w:fill="auto"/>
          </w:tcPr>
          <w:p w14:paraId="6440E705" w14:textId="77777777" w:rsidR="00997347" w:rsidRPr="00471D04" w:rsidRDefault="00156C4C" w:rsidP="00156C4C">
            <w:r w:rsidRPr="00471D04">
              <w:t>Name of funder:          Amount:</w:t>
            </w:r>
          </w:p>
          <w:p w14:paraId="28EB8B8D" w14:textId="0E26355D" w:rsidR="00156C4C" w:rsidRPr="00471D04" w:rsidRDefault="00D541B2" w:rsidP="00156C4C">
            <w:r w:rsidRPr="00471D04">
              <w:fldChar w:fldCharType="begin">
                <w:ffData>
                  <w:name w:val="Text46"/>
                  <w:enabled/>
                  <w:calcOnExit w:val="0"/>
                  <w:textInput>
                    <w:default w:val="KOICA"/>
                  </w:textInput>
                </w:ffData>
              </w:fldChar>
            </w:r>
            <w:bookmarkStart w:id="26" w:name="Text46"/>
            <w:r w:rsidRPr="00471D04">
              <w:instrText xml:space="preserve"> FORMTEXT </w:instrText>
            </w:r>
            <w:r w:rsidRPr="00471D04">
              <w:fldChar w:fldCharType="separate"/>
            </w:r>
            <w:r w:rsidRPr="00471D04">
              <w:rPr>
                <w:noProof/>
              </w:rPr>
              <w:t>KOICA</w:t>
            </w:r>
            <w:r w:rsidRPr="00471D04">
              <w:fldChar w:fldCharType="end"/>
            </w:r>
            <w:bookmarkEnd w:id="26"/>
            <w:r w:rsidR="00156C4C" w:rsidRPr="00471D04">
              <w:t xml:space="preserve">                          </w:t>
            </w:r>
            <w:r w:rsidRPr="00471D04">
              <w:fldChar w:fldCharType="begin">
                <w:ffData>
                  <w:name w:val=""/>
                  <w:enabled/>
                  <w:calcOnExit w:val="0"/>
                  <w:textInput>
                    <w:type w:val="number"/>
                    <w:default w:val="3000000.00"/>
                    <w:format w:val="0.00"/>
                  </w:textInput>
                </w:ffData>
              </w:fldChar>
            </w:r>
            <w:r w:rsidRPr="00471D04">
              <w:instrText xml:space="preserve"> FORMTEXT </w:instrText>
            </w:r>
            <w:r w:rsidRPr="00471D04">
              <w:fldChar w:fldCharType="separate"/>
            </w:r>
            <w:r w:rsidRPr="00471D04">
              <w:rPr>
                <w:noProof/>
              </w:rPr>
              <w:t>3000000.00</w:t>
            </w:r>
            <w:r w:rsidRPr="00471D04">
              <w:fldChar w:fldCharType="end"/>
            </w:r>
          </w:p>
          <w:p w14:paraId="6F5566CD" w14:textId="77777777" w:rsidR="00156C4C" w:rsidRPr="00471D04" w:rsidRDefault="00156C4C" w:rsidP="00156C4C"/>
          <w:p w14:paraId="3A55CAB9" w14:textId="77777777" w:rsidR="00156C4C" w:rsidRPr="00471D04" w:rsidRDefault="00156C4C" w:rsidP="00156C4C">
            <w:r w:rsidRPr="00471D04">
              <w:fldChar w:fldCharType="begin">
                <w:ffData>
                  <w:name w:val="Text47"/>
                  <w:enabled/>
                  <w:calcOnExit w:val="0"/>
                  <w:textInput/>
                </w:ffData>
              </w:fldChar>
            </w:r>
            <w:bookmarkStart w:id="27" w:name="Text47"/>
            <w:r w:rsidRPr="00471D04">
              <w:instrText xml:space="preserve"> FORMTEXT </w:instrText>
            </w:r>
            <w:r w:rsidRPr="00471D04">
              <w:fldChar w:fldCharType="separate"/>
            </w:r>
            <w:r w:rsidRPr="00471D04">
              <w:rPr>
                <w:noProof/>
              </w:rPr>
              <w:t> </w:t>
            </w:r>
            <w:r w:rsidRPr="00471D04">
              <w:rPr>
                <w:noProof/>
              </w:rPr>
              <w:t> </w:t>
            </w:r>
            <w:r w:rsidRPr="00471D04">
              <w:rPr>
                <w:noProof/>
              </w:rPr>
              <w:t> </w:t>
            </w:r>
            <w:r w:rsidRPr="00471D04">
              <w:rPr>
                <w:noProof/>
              </w:rPr>
              <w:t> </w:t>
            </w:r>
            <w:r w:rsidRPr="00471D04">
              <w:rPr>
                <w:noProof/>
              </w:rPr>
              <w:t> </w:t>
            </w:r>
            <w:r w:rsidRPr="00471D04">
              <w:fldChar w:fldCharType="end"/>
            </w:r>
            <w:bookmarkEnd w:id="27"/>
            <w:r w:rsidRPr="00471D04">
              <w:t xml:space="preserve">                          </w:t>
            </w:r>
            <w:r w:rsidRPr="00471D04">
              <w:fldChar w:fldCharType="begin">
                <w:ffData>
                  <w:name w:val="Text48"/>
                  <w:enabled/>
                  <w:calcOnExit w:val="0"/>
                  <w:textInput>
                    <w:type w:val="number"/>
                    <w:format w:val="0.00"/>
                  </w:textInput>
                </w:ffData>
              </w:fldChar>
            </w:r>
            <w:bookmarkStart w:id="28" w:name="Text48"/>
            <w:r w:rsidRPr="00471D04">
              <w:instrText xml:space="preserve"> FORMTEXT </w:instrText>
            </w:r>
            <w:r w:rsidRPr="00471D04">
              <w:fldChar w:fldCharType="separate"/>
            </w:r>
            <w:r w:rsidRPr="00471D04">
              <w:rPr>
                <w:noProof/>
              </w:rPr>
              <w:t> </w:t>
            </w:r>
            <w:r w:rsidRPr="00471D04">
              <w:rPr>
                <w:noProof/>
              </w:rPr>
              <w:t> </w:t>
            </w:r>
            <w:r w:rsidRPr="00471D04">
              <w:rPr>
                <w:noProof/>
              </w:rPr>
              <w:t> </w:t>
            </w:r>
            <w:r w:rsidRPr="00471D04">
              <w:rPr>
                <w:noProof/>
              </w:rPr>
              <w:t> </w:t>
            </w:r>
            <w:r w:rsidRPr="00471D04">
              <w:rPr>
                <w:noProof/>
              </w:rPr>
              <w:t> </w:t>
            </w:r>
            <w:r w:rsidRPr="00471D04">
              <w:fldChar w:fldCharType="end"/>
            </w:r>
            <w:bookmarkEnd w:id="28"/>
          </w:p>
          <w:p w14:paraId="084EE59D" w14:textId="77777777" w:rsidR="00156C4C" w:rsidRPr="00471D04" w:rsidRDefault="00156C4C" w:rsidP="00156C4C"/>
          <w:p w14:paraId="55CB79AC" w14:textId="77777777" w:rsidR="00156C4C" w:rsidRPr="00471D04" w:rsidRDefault="00156C4C" w:rsidP="00156C4C">
            <w:r w:rsidRPr="00471D04">
              <w:fldChar w:fldCharType="begin">
                <w:ffData>
                  <w:name w:val="Text49"/>
                  <w:enabled/>
                  <w:calcOnExit w:val="0"/>
                  <w:textInput/>
                </w:ffData>
              </w:fldChar>
            </w:r>
            <w:bookmarkStart w:id="29" w:name="Text49"/>
            <w:r w:rsidRPr="00471D04">
              <w:instrText xml:space="preserve"> FORMTEXT </w:instrText>
            </w:r>
            <w:r w:rsidRPr="00471D04">
              <w:fldChar w:fldCharType="separate"/>
            </w:r>
            <w:r w:rsidRPr="00471D04">
              <w:rPr>
                <w:noProof/>
              </w:rPr>
              <w:t> </w:t>
            </w:r>
            <w:r w:rsidRPr="00471D04">
              <w:rPr>
                <w:noProof/>
              </w:rPr>
              <w:t> </w:t>
            </w:r>
            <w:r w:rsidRPr="00471D04">
              <w:rPr>
                <w:noProof/>
              </w:rPr>
              <w:t> </w:t>
            </w:r>
            <w:r w:rsidRPr="00471D04">
              <w:rPr>
                <w:noProof/>
              </w:rPr>
              <w:t> </w:t>
            </w:r>
            <w:r w:rsidRPr="00471D04">
              <w:rPr>
                <w:noProof/>
              </w:rPr>
              <w:t> </w:t>
            </w:r>
            <w:r w:rsidRPr="00471D04">
              <w:fldChar w:fldCharType="end"/>
            </w:r>
            <w:bookmarkEnd w:id="29"/>
            <w:r w:rsidRPr="00471D04">
              <w:t xml:space="preserve">                          </w:t>
            </w:r>
            <w:r w:rsidRPr="00471D04">
              <w:fldChar w:fldCharType="begin">
                <w:ffData>
                  <w:name w:val="Text50"/>
                  <w:enabled/>
                  <w:calcOnExit w:val="0"/>
                  <w:textInput>
                    <w:type w:val="number"/>
                    <w:format w:val="0.00"/>
                  </w:textInput>
                </w:ffData>
              </w:fldChar>
            </w:r>
            <w:bookmarkStart w:id="30" w:name="Text50"/>
            <w:r w:rsidRPr="00471D04">
              <w:instrText xml:space="preserve"> FORMTEXT </w:instrText>
            </w:r>
            <w:r w:rsidRPr="00471D04">
              <w:fldChar w:fldCharType="separate"/>
            </w:r>
            <w:r w:rsidRPr="00471D04">
              <w:rPr>
                <w:noProof/>
              </w:rPr>
              <w:t> </w:t>
            </w:r>
            <w:r w:rsidRPr="00471D04">
              <w:rPr>
                <w:noProof/>
              </w:rPr>
              <w:t> </w:t>
            </w:r>
            <w:r w:rsidRPr="00471D04">
              <w:rPr>
                <w:noProof/>
              </w:rPr>
              <w:t> </w:t>
            </w:r>
            <w:r w:rsidRPr="00471D04">
              <w:rPr>
                <w:noProof/>
              </w:rPr>
              <w:t> </w:t>
            </w:r>
            <w:r w:rsidRPr="00471D04">
              <w:rPr>
                <w:noProof/>
              </w:rPr>
              <w:t> </w:t>
            </w:r>
            <w:r w:rsidRPr="00471D04">
              <w:fldChar w:fldCharType="end"/>
            </w:r>
            <w:bookmarkEnd w:id="30"/>
          </w:p>
        </w:tc>
      </w:tr>
      <w:tr w:rsidR="002C187A" w:rsidRPr="00471D04" w14:paraId="5E21C55B" w14:textId="77777777" w:rsidTr="007F7257">
        <w:tc>
          <w:tcPr>
            <w:tcW w:w="4230" w:type="dxa"/>
            <w:shd w:val="clear" w:color="auto" w:fill="auto"/>
          </w:tcPr>
          <w:p w14:paraId="10A4DB11" w14:textId="77777777" w:rsidR="007F7257" w:rsidRPr="00471D04" w:rsidRDefault="002C187A" w:rsidP="007F7257">
            <w:pPr>
              <w:ind w:hanging="15"/>
            </w:pPr>
            <w:r w:rsidRPr="00471D04">
              <w:rPr>
                <w:b/>
                <w:bCs/>
                <w:u w:val="single"/>
              </w:rPr>
              <w:t>Other:</w:t>
            </w:r>
            <w:r w:rsidRPr="00471D04">
              <w:t xml:space="preserve"> Are there any other issues concerning project implementation that you want to share</w:t>
            </w:r>
            <w:r w:rsidR="006A07CA" w:rsidRPr="00471D04">
              <w:t>, including any capacity needs of the recipient organizations</w:t>
            </w:r>
            <w:r w:rsidRPr="00471D04">
              <w:t xml:space="preserve">? </w:t>
            </w:r>
            <w:r w:rsidRPr="00471D04">
              <w:rPr>
                <w:i/>
                <w:iCs/>
              </w:rPr>
              <w:t>(</w:t>
            </w:r>
            <w:proofErr w:type="gramStart"/>
            <w:r w:rsidRPr="00471D04">
              <w:rPr>
                <w:i/>
                <w:iCs/>
              </w:rPr>
              <w:t>1500 character</w:t>
            </w:r>
            <w:proofErr w:type="gramEnd"/>
            <w:r w:rsidRPr="00471D04">
              <w:rPr>
                <w:i/>
                <w:iCs/>
              </w:rPr>
              <w:t xml:space="preserve"> limit)</w:t>
            </w:r>
          </w:p>
          <w:p w14:paraId="1F74E3A2" w14:textId="77777777" w:rsidR="002C187A" w:rsidRPr="00471D04" w:rsidRDefault="002C187A" w:rsidP="001A1E86"/>
          <w:p w14:paraId="624D8A20" w14:textId="77777777" w:rsidR="002C187A" w:rsidRPr="00471D04" w:rsidRDefault="002C187A" w:rsidP="009A1CD3">
            <w:pPr>
              <w:rPr>
                <w:b/>
                <w:bCs/>
                <w:u w:val="single"/>
              </w:rPr>
            </w:pPr>
          </w:p>
        </w:tc>
        <w:tc>
          <w:tcPr>
            <w:tcW w:w="5940" w:type="dxa"/>
            <w:shd w:val="clear" w:color="auto" w:fill="auto"/>
          </w:tcPr>
          <w:p w14:paraId="11411E59" w14:textId="72EF7C8E" w:rsidR="00736C74" w:rsidRPr="00471D04" w:rsidRDefault="0065027F" w:rsidP="00E76CA1">
            <w:r w:rsidRPr="00471D04">
              <w:rPr>
                <w:u w:val="single"/>
              </w:rPr>
              <w:t>Human Resources</w:t>
            </w:r>
            <w:r w:rsidRPr="00471D04">
              <w:t>:</w:t>
            </w:r>
          </w:p>
          <w:p w14:paraId="32C6F036" w14:textId="25BD36D8" w:rsidR="00547E95" w:rsidRPr="00471D04" w:rsidRDefault="00736C74" w:rsidP="00F55216">
            <w:pPr>
              <w:ind w:hanging="15"/>
            </w:pPr>
            <w:r w:rsidRPr="00471D04">
              <w:t xml:space="preserve">Implementing partner, </w:t>
            </w:r>
            <w:r w:rsidR="00547E95" w:rsidRPr="00471D04">
              <w:t>Melanesian Institute</w:t>
            </w:r>
            <w:r w:rsidRPr="00471D04">
              <w:t>’s</w:t>
            </w:r>
            <w:r w:rsidR="00547E95" w:rsidRPr="00471D04">
              <w:t xml:space="preserve"> Technical Director who has been coordinating this project and ensuring quality delivery of the modular training programme as well as leading the work on institutional arrangements of LEP centres left the organization. Although MI have already established measures to enable continuity of work, this change in hands is expected to affect the pace of work and will require additional </w:t>
            </w:r>
            <w:r w:rsidRPr="00471D04">
              <w:t>effort</w:t>
            </w:r>
            <w:r w:rsidR="00547E95" w:rsidRPr="00471D04">
              <w:t xml:space="preserve"> to deliver the expected results. </w:t>
            </w:r>
          </w:p>
          <w:p w14:paraId="02C669EA" w14:textId="77777777" w:rsidR="00736C74" w:rsidRPr="00471D04" w:rsidRDefault="00736C74" w:rsidP="00F55216">
            <w:pPr>
              <w:ind w:hanging="15"/>
            </w:pPr>
          </w:p>
          <w:p w14:paraId="14FA09DB" w14:textId="2A57F4DA" w:rsidR="00547E95" w:rsidRPr="00471D04" w:rsidRDefault="00547E95" w:rsidP="00F55216">
            <w:pPr>
              <w:ind w:hanging="15"/>
            </w:pPr>
            <w:r w:rsidRPr="00471D04">
              <w:t>UN Women’s National Specialist overseeing the Peace and Security portfolio left in Sep</w:t>
            </w:r>
            <w:r w:rsidR="0065027F" w:rsidRPr="00471D04">
              <w:t xml:space="preserve"> 2021 with </w:t>
            </w:r>
            <w:r w:rsidRPr="00471D04">
              <w:t xml:space="preserve">a replacement </w:t>
            </w:r>
            <w:r w:rsidR="0065027F" w:rsidRPr="00471D04">
              <w:t>only expected</w:t>
            </w:r>
            <w:r w:rsidRPr="00471D04">
              <w:t xml:space="preserve"> by Jan 2022. </w:t>
            </w:r>
          </w:p>
          <w:p w14:paraId="0B59242B" w14:textId="75CD3858" w:rsidR="007B4C4B" w:rsidRPr="00471D04" w:rsidRDefault="007B4C4B" w:rsidP="00F55216">
            <w:pPr>
              <w:ind w:hanging="15"/>
            </w:pPr>
          </w:p>
          <w:p w14:paraId="5CF7870C" w14:textId="0F62EB17" w:rsidR="007B4C4B" w:rsidRPr="00471D04" w:rsidRDefault="007B4C4B" w:rsidP="007B4C4B">
            <w:pPr>
              <w:ind w:hanging="15"/>
            </w:pPr>
            <w:r w:rsidRPr="00471D04">
              <w:t>UNFPA has included the project delivery roles into UNFPA’s Young Ambassador Terms of Reference to support the implementation of the project while enhancing social media profile of project activities.</w:t>
            </w:r>
          </w:p>
          <w:p w14:paraId="45361111" w14:textId="3AF48689" w:rsidR="0065027F" w:rsidRPr="00471D04" w:rsidRDefault="0065027F" w:rsidP="00F55216">
            <w:pPr>
              <w:ind w:hanging="15"/>
            </w:pPr>
          </w:p>
          <w:p w14:paraId="1EF28047" w14:textId="2EEBB214" w:rsidR="0065027F" w:rsidRPr="00471D04" w:rsidRDefault="0065027F" w:rsidP="0065027F">
            <w:pPr>
              <w:ind w:hanging="15"/>
            </w:pPr>
            <w:r w:rsidRPr="00471D04">
              <w:t xml:space="preserve">Costs of attracting well-qualified competent project staff to operate in a highly insecure and complex environment coupled with limitations on project staffing costs continues to place significant pressure on delivering project outputs in the Highlands. The staffing cap for PBF-funded projects needs to be re-considered in the context of a limited local talent pool. One RUNO is experiencing budget challenges to recruit a competent and qualified Programme Analyst for the entire duration of the project. </w:t>
            </w:r>
          </w:p>
          <w:p w14:paraId="2DD80D0A" w14:textId="49BD02BD" w:rsidR="0065027F" w:rsidRPr="00471D04" w:rsidRDefault="0065027F" w:rsidP="00F55216">
            <w:pPr>
              <w:ind w:hanging="15"/>
            </w:pPr>
          </w:p>
          <w:p w14:paraId="731EE632" w14:textId="6F76653F" w:rsidR="00EA6BEA" w:rsidRPr="00471D04" w:rsidRDefault="00EA6BEA" w:rsidP="00F55216">
            <w:pPr>
              <w:ind w:hanging="15"/>
            </w:pPr>
            <w:r w:rsidRPr="00471D04">
              <w:rPr>
                <w:u w:val="single"/>
              </w:rPr>
              <w:t>Partner Capacities</w:t>
            </w:r>
            <w:r w:rsidRPr="00471D04">
              <w:t>:</w:t>
            </w:r>
          </w:p>
          <w:p w14:paraId="3CFD7049" w14:textId="77777777" w:rsidR="00547E95" w:rsidRPr="00471D04" w:rsidRDefault="00EA6BEA" w:rsidP="00EA6BEA">
            <w:pPr>
              <w:ind w:hanging="15"/>
            </w:pPr>
            <w:r w:rsidRPr="00471D04">
              <w:t xml:space="preserve">It remains a challenge to identify </w:t>
            </w:r>
            <w:r w:rsidR="00547E95" w:rsidRPr="00471D04">
              <w:t xml:space="preserve">partners with the appropriate capacity </w:t>
            </w:r>
            <w:r w:rsidRPr="00471D04">
              <w:t>to implement project outputs with</w:t>
            </w:r>
            <w:r w:rsidR="00547E95" w:rsidRPr="00471D04">
              <w:t xml:space="preserve"> UN </w:t>
            </w:r>
            <w:r w:rsidRPr="00471D04">
              <w:t>having</w:t>
            </w:r>
            <w:r w:rsidR="00547E95" w:rsidRPr="00471D04">
              <w:t xml:space="preserve"> to directly implement </w:t>
            </w:r>
            <w:r w:rsidRPr="00471D04">
              <w:t>activities in some cases. Conversely, partners with low capacity also require significant support (or hand holding) from the project to ensure</w:t>
            </w:r>
            <w:r w:rsidR="00547E95" w:rsidRPr="00471D04">
              <w:t xml:space="preserve"> delivery of </w:t>
            </w:r>
            <w:r w:rsidRPr="00471D04">
              <w:t>outputs in a timely and competent manner.</w:t>
            </w:r>
          </w:p>
          <w:p w14:paraId="780475A2" w14:textId="031AFA35" w:rsidR="00EA6BEA" w:rsidRPr="00471D04" w:rsidRDefault="00EA6BEA" w:rsidP="00EA6BEA">
            <w:pPr>
              <w:ind w:hanging="15"/>
            </w:pPr>
          </w:p>
        </w:tc>
      </w:tr>
    </w:tbl>
    <w:p w14:paraId="1EDB62B0" w14:textId="77777777" w:rsidR="001B54AC" w:rsidRPr="00471D04" w:rsidRDefault="001B54AC" w:rsidP="001B54AC">
      <w:pPr>
        <w:rPr>
          <w:b/>
          <w:u w:val="single"/>
        </w:rPr>
      </w:pPr>
    </w:p>
    <w:p w14:paraId="0A92E17E" w14:textId="77777777" w:rsidR="00F43449" w:rsidRPr="00471D04" w:rsidRDefault="00F43449" w:rsidP="001B54AC">
      <w:pPr>
        <w:rPr>
          <w:b/>
          <w:u w:val="single"/>
        </w:rPr>
      </w:pPr>
    </w:p>
    <w:p w14:paraId="3536F884" w14:textId="39AF0656" w:rsidR="001B54AC" w:rsidRPr="00471D04" w:rsidRDefault="00E83A40" w:rsidP="001B54AC">
      <w:pPr>
        <w:rPr>
          <w:b/>
          <w:u w:val="single"/>
        </w:rPr>
      </w:pPr>
      <w:r w:rsidRPr="00471D04">
        <w:rPr>
          <w:b/>
          <w:u w:val="single"/>
        </w:rPr>
        <w:t>PART IV: COVID-19</w:t>
      </w:r>
    </w:p>
    <w:p w14:paraId="02781BF2" w14:textId="0FFB9ED8" w:rsidR="00E83A40" w:rsidRPr="00471D04" w:rsidRDefault="00E83A40" w:rsidP="001B54AC">
      <w:pPr>
        <w:rPr>
          <w:b/>
          <w:u w:val="single"/>
        </w:rPr>
      </w:pPr>
      <w:r w:rsidRPr="00471D04">
        <w:rPr>
          <w:i/>
          <w:iCs/>
        </w:rPr>
        <w:t>Please respond to these questions if the project underwent any monetary or non-monetary adjustments due to the COVID-19 pandemic</w:t>
      </w:r>
      <w:r w:rsidR="00C70E7A" w:rsidRPr="00471D04">
        <w:rPr>
          <w:i/>
          <w:iCs/>
        </w:rPr>
        <w:t>.</w:t>
      </w:r>
    </w:p>
    <w:p w14:paraId="00D01617" w14:textId="77777777" w:rsidR="00E83A40" w:rsidRPr="00471D04" w:rsidRDefault="00E83A40" w:rsidP="001B54AC">
      <w:pPr>
        <w:rPr>
          <w:b/>
          <w:bCs/>
        </w:rPr>
      </w:pPr>
    </w:p>
    <w:p w14:paraId="4AE5D756" w14:textId="77777777" w:rsidR="004E3B3E" w:rsidRPr="00471D04" w:rsidRDefault="004E3B3E" w:rsidP="00E83A40">
      <w:pPr>
        <w:pStyle w:val="ListParagraph"/>
      </w:pPr>
    </w:p>
    <w:p w14:paraId="766D8856" w14:textId="0083633B" w:rsidR="00E83A40" w:rsidRPr="00471D04" w:rsidRDefault="00257569" w:rsidP="00E83A40">
      <w:pPr>
        <w:pStyle w:val="ListParagraph"/>
        <w:numPr>
          <w:ilvl w:val="0"/>
          <w:numId w:val="3"/>
        </w:numPr>
      </w:pPr>
      <w:r w:rsidRPr="00471D04">
        <w:t xml:space="preserve">Monetary adjustments: </w:t>
      </w:r>
      <w:r w:rsidR="00E83A40" w:rsidRPr="00471D04">
        <w:t>Please indicate the total amount in USD of adjustments due to COVID-19:</w:t>
      </w:r>
    </w:p>
    <w:p w14:paraId="1A1B4322" w14:textId="77777777" w:rsidR="00E83A40" w:rsidRPr="00471D04" w:rsidRDefault="00E83A40" w:rsidP="00E83A40"/>
    <w:p w14:paraId="3A7A0ECE" w14:textId="6D9E4B52" w:rsidR="00E83A40" w:rsidRPr="00471D04" w:rsidRDefault="00C55E8E" w:rsidP="00E83A40">
      <w:pPr>
        <w:ind w:left="2160"/>
      </w:pPr>
      <w:r w:rsidRPr="00471D04">
        <w:t>$</w:t>
      </w:r>
      <w:r w:rsidR="00E95E00" w:rsidRPr="00471D04">
        <w:fldChar w:fldCharType="begin">
          <w:ffData>
            <w:name w:val=""/>
            <w:enabled/>
            <w:calcOnExit w:val="0"/>
            <w:textInput>
              <w:default w:val="Not Applicable"/>
              <w:maxLength w:val="100"/>
              <w:format w:val="FIRST CAPITAL"/>
            </w:textInput>
          </w:ffData>
        </w:fldChar>
      </w:r>
      <w:r w:rsidR="00E95E00" w:rsidRPr="00471D04">
        <w:instrText xml:space="preserve"> FORMTEXT </w:instrText>
      </w:r>
      <w:r w:rsidR="00E95E00" w:rsidRPr="00471D04">
        <w:fldChar w:fldCharType="separate"/>
      </w:r>
      <w:r w:rsidR="00E95E00" w:rsidRPr="00471D04">
        <w:rPr>
          <w:noProof/>
        </w:rPr>
        <w:t>Not Applicable</w:t>
      </w:r>
      <w:r w:rsidR="00E95E00" w:rsidRPr="00471D04">
        <w:fldChar w:fldCharType="end"/>
      </w:r>
    </w:p>
    <w:p w14:paraId="50938D6B" w14:textId="2154EA24" w:rsidR="00E83A40" w:rsidRPr="00471D04" w:rsidRDefault="00E83A40" w:rsidP="00E83A40"/>
    <w:p w14:paraId="2AB2B97C" w14:textId="345D93EA" w:rsidR="0094079C" w:rsidRPr="00471D04" w:rsidRDefault="007B4C4B" w:rsidP="007B4C4B">
      <w:pPr>
        <w:ind w:left="1276"/>
        <w:jc w:val="both"/>
        <w:rPr>
          <w:bCs/>
        </w:rPr>
      </w:pPr>
      <w:r w:rsidRPr="00471D04">
        <w:rPr>
          <w:bCs/>
        </w:rPr>
        <w:t xml:space="preserve">COVID-19 </w:t>
      </w:r>
      <w:r w:rsidR="0094079C" w:rsidRPr="00471D04">
        <w:rPr>
          <w:bCs/>
        </w:rPr>
        <w:t>has led to increase</w:t>
      </w:r>
      <w:r w:rsidRPr="00471D04">
        <w:rPr>
          <w:bCs/>
        </w:rPr>
        <w:t xml:space="preserve">d </w:t>
      </w:r>
      <w:r w:rsidR="0094079C" w:rsidRPr="00471D04">
        <w:rPr>
          <w:bCs/>
        </w:rPr>
        <w:t>cost for hosting trainings and gather</w:t>
      </w:r>
      <w:r w:rsidRPr="00471D04">
        <w:rPr>
          <w:bCs/>
        </w:rPr>
        <w:t>ing</w:t>
      </w:r>
      <w:r w:rsidR="0094079C" w:rsidRPr="00471D04">
        <w:rPr>
          <w:bCs/>
        </w:rPr>
        <w:t xml:space="preserve"> for the project. </w:t>
      </w:r>
      <w:r w:rsidRPr="00471D04">
        <w:rPr>
          <w:bCs/>
        </w:rPr>
        <w:t>RUNOs</w:t>
      </w:r>
      <w:r w:rsidR="00995AC9" w:rsidRPr="00471D04">
        <w:rPr>
          <w:bCs/>
        </w:rPr>
        <w:t xml:space="preserve"> were</w:t>
      </w:r>
      <w:r w:rsidR="0094079C" w:rsidRPr="00471D04">
        <w:rPr>
          <w:bCs/>
        </w:rPr>
        <w:t xml:space="preserve"> require</w:t>
      </w:r>
      <w:r w:rsidRPr="00471D04">
        <w:rPr>
          <w:bCs/>
        </w:rPr>
        <w:t>d</w:t>
      </w:r>
      <w:r w:rsidR="0094079C" w:rsidRPr="00471D04">
        <w:rPr>
          <w:bCs/>
        </w:rPr>
        <w:t xml:space="preserve"> </w:t>
      </w:r>
      <w:r w:rsidR="00995AC9" w:rsidRPr="00471D04">
        <w:rPr>
          <w:bCs/>
        </w:rPr>
        <w:t xml:space="preserve">to reallocate </w:t>
      </w:r>
      <w:r w:rsidR="0094079C" w:rsidRPr="00471D04">
        <w:rPr>
          <w:bCs/>
        </w:rPr>
        <w:t xml:space="preserve">additional funds to cater for the PPEs and </w:t>
      </w:r>
      <w:r w:rsidR="00995AC9" w:rsidRPr="00471D04">
        <w:rPr>
          <w:bCs/>
        </w:rPr>
        <w:t xml:space="preserve">hand </w:t>
      </w:r>
      <w:r w:rsidR="0094079C" w:rsidRPr="00471D04">
        <w:rPr>
          <w:bCs/>
        </w:rPr>
        <w:t>sanitizers</w:t>
      </w:r>
      <w:r w:rsidR="00995AC9" w:rsidRPr="00471D04">
        <w:rPr>
          <w:bCs/>
        </w:rPr>
        <w:t xml:space="preserve"> as well as</w:t>
      </w:r>
      <w:r w:rsidR="0094079C" w:rsidRPr="00471D04">
        <w:rPr>
          <w:bCs/>
        </w:rPr>
        <w:t xml:space="preserve"> </w:t>
      </w:r>
      <w:r w:rsidR="00995AC9" w:rsidRPr="00471D04">
        <w:rPr>
          <w:bCs/>
        </w:rPr>
        <w:t>additional training sessions as group sizes had to be reduced to a maximum of 20 persons per session</w:t>
      </w:r>
      <w:r w:rsidR="0094079C" w:rsidRPr="00471D04">
        <w:rPr>
          <w:bCs/>
        </w:rPr>
        <w:t>.</w:t>
      </w:r>
    </w:p>
    <w:p w14:paraId="51A73022" w14:textId="77777777" w:rsidR="009357E0" w:rsidRPr="00471D04" w:rsidRDefault="009357E0" w:rsidP="00E83A40"/>
    <w:p w14:paraId="42BC2B4F" w14:textId="77C65F92" w:rsidR="00E83A40" w:rsidRPr="00471D04" w:rsidRDefault="00C55E8E" w:rsidP="00C33073">
      <w:pPr>
        <w:pStyle w:val="ListParagraph"/>
        <w:numPr>
          <w:ilvl w:val="0"/>
          <w:numId w:val="3"/>
        </w:numPr>
      </w:pPr>
      <w:r w:rsidRPr="00471D04">
        <w:t xml:space="preserve">Non-monetary adjustments: </w:t>
      </w:r>
      <w:r w:rsidR="00E83A40" w:rsidRPr="00471D04">
        <w:t>Please indicate any adjustments</w:t>
      </w:r>
      <w:r w:rsidR="00257569" w:rsidRPr="00471D04">
        <w:t xml:space="preserve"> to the project</w:t>
      </w:r>
      <w:r w:rsidR="00E83A40" w:rsidRPr="00471D04">
        <w:t xml:space="preserve"> which did not have any financial implications:</w:t>
      </w:r>
    </w:p>
    <w:p w14:paraId="4AB50DAD" w14:textId="77777777" w:rsidR="0094079C" w:rsidRPr="00471D04" w:rsidRDefault="0094079C" w:rsidP="00257569"/>
    <w:p w14:paraId="07F6EB7F" w14:textId="264DECBD" w:rsidR="007B4C4B" w:rsidRPr="00471D04" w:rsidRDefault="007B4C4B" w:rsidP="00995AC9">
      <w:pPr>
        <w:ind w:left="1276"/>
        <w:jc w:val="both"/>
        <w:rPr>
          <w:bCs/>
        </w:rPr>
      </w:pPr>
      <w:r w:rsidRPr="00471D04">
        <w:rPr>
          <w:bCs/>
        </w:rPr>
        <w:t xml:space="preserve">Restrictions on domestic travel and gatherings </w:t>
      </w:r>
      <w:r w:rsidR="00995AC9" w:rsidRPr="00471D04">
        <w:rPr>
          <w:bCs/>
        </w:rPr>
        <w:t>imposed</w:t>
      </w:r>
      <w:r w:rsidRPr="00471D04">
        <w:rPr>
          <w:bCs/>
        </w:rPr>
        <w:t xml:space="preserve"> by the PNG Government to </w:t>
      </w:r>
      <w:r w:rsidR="00995AC9" w:rsidRPr="00471D04">
        <w:rPr>
          <w:bCs/>
        </w:rPr>
        <w:t>contain</w:t>
      </w:r>
      <w:r w:rsidRPr="00471D04">
        <w:rPr>
          <w:bCs/>
        </w:rPr>
        <w:t xml:space="preserve"> the </w:t>
      </w:r>
      <w:r w:rsidR="00995AC9" w:rsidRPr="00471D04">
        <w:rPr>
          <w:bCs/>
        </w:rPr>
        <w:t xml:space="preserve">inter-provincial transmission of </w:t>
      </w:r>
      <w:r w:rsidRPr="00471D04">
        <w:rPr>
          <w:bCs/>
        </w:rPr>
        <w:t xml:space="preserve">COVID-19 and </w:t>
      </w:r>
      <w:r w:rsidR="00995AC9" w:rsidRPr="00471D04">
        <w:rPr>
          <w:bCs/>
        </w:rPr>
        <w:t xml:space="preserve">to limit the </w:t>
      </w:r>
      <w:r w:rsidRPr="00471D04">
        <w:rPr>
          <w:bCs/>
        </w:rPr>
        <w:t xml:space="preserve">surge in COVID-19 cases </w:t>
      </w:r>
      <w:r w:rsidR="00995AC9" w:rsidRPr="00471D04">
        <w:rPr>
          <w:bCs/>
        </w:rPr>
        <w:t>locally</w:t>
      </w:r>
      <w:r w:rsidRPr="00471D04">
        <w:rPr>
          <w:bCs/>
        </w:rPr>
        <w:t xml:space="preserve"> affected the delivery of the project. T</w:t>
      </w:r>
      <w:r w:rsidR="00995AC9" w:rsidRPr="00471D04">
        <w:rPr>
          <w:bCs/>
        </w:rPr>
        <w:t xml:space="preserve">his led to delays in in-person training sessions as RUNOs were obliged to reschedule planned training sessions to </w:t>
      </w:r>
      <w:r w:rsidRPr="00471D04">
        <w:rPr>
          <w:bCs/>
        </w:rPr>
        <w:t xml:space="preserve">a time when domestic travel and </w:t>
      </w:r>
      <w:r w:rsidR="00995AC9" w:rsidRPr="00471D04">
        <w:rPr>
          <w:bCs/>
        </w:rPr>
        <w:t xml:space="preserve">larger </w:t>
      </w:r>
      <w:r w:rsidRPr="00471D04">
        <w:rPr>
          <w:bCs/>
        </w:rPr>
        <w:t>gathering</w:t>
      </w:r>
      <w:r w:rsidR="00995AC9" w:rsidRPr="00471D04">
        <w:rPr>
          <w:bCs/>
        </w:rPr>
        <w:t>s</w:t>
      </w:r>
      <w:r w:rsidRPr="00471D04">
        <w:rPr>
          <w:bCs/>
        </w:rPr>
        <w:t xml:space="preserve"> were allowed</w:t>
      </w:r>
      <w:r w:rsidR="00995AC9" w:rsidRPr="00471D04">
        <w:rPr>
          <w:bCs/>
        </w:rPr>
        <w:t>.</w:t>
      </w:r>
    </w:p>
    <w:p w14:paraId="06A87757" w14:textId="77777777" w:rsidR="007B4C4B" w:rsidRPr="00471D04" w:rsidRDefault="007B4C4B" w:rsidP="00257569"/>
    <w:p w14:paraId="59BC82AF" w14:textId="2B9AA913" w:rsidR="00257569" w:rsidRPr="00471D04" w:rsidRDefault="00257569" w:rsidP="00C33073">
      <w:pPr>
        <w:pStyle w:val="ListParagraph"/>
        <w:numPr>
          <w:ilvl w:val="0"/>
          <w:numId w:val="3"/>
        </w:numPr>
      </w:pPr>
      <w:r w:rsidRPr="00471D04">
        <w:t>Please select all categories which describe the adjustments made to the project (</w:t>
      </w:r>
      <w:r w:rsidRPr="00471D04">
        <w:rPr>
          <w:i/>
          <w:iCs/>
        </w:rPr>
        <w:t>and include details in general sections of</w:t>
      </w:r>
      <w:r w:rsidR="00C55E8E" w:rsidRPr="00471D04">
        <w:rPr>
          <w:i/>
          <w:iCs/>
        </w:rPr>
        <w:t xml:space="preserve"> this</w:t>
      </w:r>
      <w:r w:rsidRPr="00471D04">
        <w:rPr>
          <w:i/>
          <w:iCs/>
        </w:rPr>
        <w:t xml:space="preserve"> report</w:t>
      </w:r>
      <w:r w:rsidRPr="00471D04">
        <w:t>):</w:t>
      </w:r>
    </w:p>
    <w:p w14:paraId="13758056" w14:textId="77777777" w:rsidR="00257569" w:rsidRPr="00471D04" w:rsidRDefault="00257569" w:rsidP="00257569"/>
    <w:p w14:paraId="2697C025" w14:textId="270AE82B" w:rsidR="00257569" w:rsidRPr="00471D04" w:rsidRDefault="002B1065" w:rsidP="00257569">
      <w:sdt>
        <w:sdtPr>
          <w:id w:val="402566072"/>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Reinforce crisis management capacities and communications</w:t>
      </w:r>
    </w:p>
    <w:p w14:paraId="26B30B5B" w14:textId="25FE9730" w:rsidR="00257569" w:rsidRPr="00471D04" w:rsidRDefault="002B1065" w:rsidP="00257569">
      <w:sdt>
        <w:sdtPr>
          <w:id w:val="1706904896"/>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Ensure inclusive and equitable response and recovery</w:t>
      </w:r>
    </w:p>
    <w:p w14:paraId="3DC77993" w14:textId="7C388445" w:rsidR="00257569" w:rsidRPr="00471D04" w:rsidRDefault="002B1065" w:rsidP="00257569">
      <w:sdt>
        <w:sdtPr>
          <w:id w:val="1028075960"/>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Strengthen inter-community social cohesion and border management</w:t>
      </w:r>
    </w:p>
    <w:p w14:paraId="545EB12E" w14:textId="77777777" w:rsidR="00257569" w:rsidRPr="00471D04" w:rsidRDefault="002B1065" w:rsidP="00257569">
      <w:sdt>
        <w:sdtPr>
          <w:id w:val="1433550173"/>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Counter hate speech and stigmatization and address trauma</w:t>
      </w:r>
    </w:p>
    <w:p w14:paraId="6C3CF8C3" w14:textId="77777777" w:rsidR="00257569" w:rsidRPr="00471D04" w:rsidRDefault="00257569" w:rsidP="00257569"/>
    <w:p w14:paraId="1FEA3E7A" w14:textId="45C12543" w:rsidR="00257569" w:rsidRPr="00471D04" w:rsidRDefault="002B1065" w:rsidP="00257569">
      <w:sdt>
        <w:sdtPr>
          <w:id w:val="-197162951"/>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Support the SG’s call for a global ceasefire</w:t>
      </w:r>
    </w:p>
    <w:p w14:paraId="57416BD3" w14:textId="4A1BFD85" w:rsidR="00257569" w:rsidRPr="00471D04" w:rsidRDefault="002B1065" w:rsidP="001B54AC">
      <w:sdt>
        <w:sdtPr>
          <w:id w:val="810906333"/>
          <w14:checkbox>
            <w14:checked w14:val="0"/>
            <w14:checkedState w14:val="2612" w14:font="MS Gothic"/>
            <w14:uncheckedState w14:val="2610" w14:font="MS Gothic"/>
          </w14:checkbox>
        </w:sdtPr>
        <w:sdtEndPr/>
        <w:sdtContent>
          <w:r w:rsidR="00257569" w:rsidRPr="00471D04">
            <w:rPr>
              <w:rFonts w:ascii="MS Gothic" w:eastAsia="MS Gothic" w:hAnsi="MS Gothic"/>
            </w:rPr>
            <w:t>☐</w:t>
          </w:r>
        </w:sdtContent>
      </w:sdt>
      <w:r w:rsidR="00257569" w:rsidRPr="00471D04">
        <w:t xml:space="preserve"> Other (please describe): </w:t>
      </w:r>
      <w:r w:rsidR="00F065BD" w:rsidRPr="00471D04">
        <w:fldChar w:fldCharType="begin">
          <w:ffData>
            <w:name w:val=""/>
            <w:enabled/>
            <w:calcOnExit w:val="0"/>
            <w:textInput>
              <w:maxLength w:val="1500"/>
              <w:format w:val="FIRST CAPITAL"/>
            </w:textInput>
          </w:ffData>
        </w:fldChar>
      </w:r>
      <w:r w:rsidR="00F065BD" w:rsidRPr="00471D04">
        <w:instrText xml:space="preserve"> FORMTEXT </w:instrText>
      </w:r>
      <w:r w:rsidR="00F065BD" w:rsidRPr="00471D04">
        <w:fldChar w:fldCharType="separate"/>
      </w:r>
      <w:r w:rsidR="00F065BD" w:rsidRPr="00471D04">
        <w:rPr>
          <w:noProof/>
        </w:rPr>
        <w:t> </w:t>
      </w:r>
      <w:r w:rsidR="00F065BD" w:rsidRPr="00471D04">
        <w:rPr>
          <w:noProof/>
        </w:rPr>
        <w:t> </w:t>
      </w:r>
      <w:r w:rsidR="00F065BD" w:rsidRPr="00471D04">
        <w:rPr>
          <w:noProof/>
        </w:rPr>
        <w:t> </w:t>
      </w:r>
      <w:r w:rsidR="00F065BD" w:rsidRPr="00471D04">
        <w:rPr>
          <w:noProof/>
        </w:rPr>
        <w:t> </w:t>
      </w:r>
      <w:r w:rsidR="00F065BD" w:rsidRPr="00471D04">
        <w:rPr>
          <w:noProof/>
        </w:rPr>
        <w:t> </w:t>
      </w:r>
      <w:r w:rsidR="00F065BD" w:rsidRPr="00471D04">
        <w:fldChar w:fldCharType="end"/>
      </w:r>
    </w:p>
    <w:p w14:paraId="16206367" w14:textId="7627270D" w:rsidR="00257569" w:rsidRPr="00471D04" w:rsidRDefault="00257569" w:rsidP="00257569">
      <w:pPr>
        <w:ind w:left="2160"/>
      </w:pPr>
    </w:p>
    <w:p w14:paraId="57122498" w14:textId="0EC1AA1B" w:rsidR="00257569" w:rsidRPr="00471D04" w:rsidRDefault="00257569" w:rsidP="00257569">
      <w:r w:rsidRPr="00471D04">
        <w:lastRenderedPageBreak/>
        <w:t>If relevant, please share a COVID-19 success story of this project (</w:t>
      </w:r>
      <w:proofErr w:type="gramStart"/>
      <w:r w:rsidRPr="00471D04">
        <w:rPr>
          <w:i/>
          <w:iCs/>
        </w:rPr>
        <w:t>i.e.</w:t>
      </w:r>
      <w:proofErr w:type="gramEnd"/>
      <w:r w:rsidRPr="00471D04">
        <w:rPr>
          <w:i/>
          <w:iCs/>
        </w:rPr>
        <w:t xml:space="preserve"> how adjustments of this project made a difference and contributed to a positive response to the pandemic</w:t>
      </w:r>
      <w:r w:rsidR="0094196C" w:rsidRPr="00471D04">
        <w:rPr>
          <w:i/>
          <w:iCs/>
        </w:rPr>
        <w:t>/prevented tensions or violence related to the pandemic etc.</w:t>
      </w:r>
      <w:r w:rsidRPr="00471D04">
        <w:t>)</w:t>
      </w:r>
    </w:p>
    <w:p w14:paraId="33D931B2" w14:textId="77777777" w:rsidR="0094196C" w:rsidRPr="00471D04" w:rsidRDefault="0094196C" w:rsidP="00257569"/>
    <w:p w14:paraId="36A7784B" w14:textId="28597186" w:rsidR="0094196C" w:rsidRPr="00471D04" w:rsidRDefault="00034A4C" w:rsidP="001B54AC">
      <w:r w:rsidRPr="00471D04">
        <w:fldChar w:fldCharType="begin">
          <w:ffData>
            <w:name w:val=""/>
            <w:enabled/>
            <w:calcOnExit w:val="0"/>
            <w:textInput>
              <w:maxLength w:val="2000"/>
              <w:format w:val="FIRST CAPITAL"/>
            </w:textInput>
          </w:ffData>
        </w:fldChar>
      </w:r>
      <w:r w:rsidRPr="00471D04">
        <w:instrText xml:space="preserve"> FORMTEXT </w:instrText>
      </w:r>
      <w:r w:rsidRPr="00471D04">
        <w:fldChar w:fldCharType="separate"/>
      </w:r>
      <w:r w:rsidRPr="00471D04">
        <w:rPr>
          <w:noProof/>
        </w:rPr>
        <w:t> </w:t>
      </w:r>
      <w:r w:rsidRPr="00471D04">
        <w:rPr>
          <w:noProof/>
        </w:rPr>
        <w:t> </w:t>
      </w:r>
      <w:r w:rsidRPr="00471D04">
        <w:rPr>
          <w:noProof/>
        </w:rPr>
        <w:t> </w:t>
      </w:r>
      <w:r w:rsidRPr="00471D04">
        <w:rPr>
          <w:noProof/>
        </w:rPr>
        <w:t> </w:t>
      </w:r>
      <w:r w:rsidRPr="00471D04">
        <w:rPr>
          <w:noProof/>
        </w:rPr>
        <w:t> </w:t>
      </w:r>
      <w:r w:rsidRPr="00471D04">
        <w:fldChar w:fldCharType="end"/>
      </w:r>
    </w:p>
    <w:p w14:paraId="5E73D539" w14:textId="77777777" w:rsidR="00257569" w:rsidRPr="00471D04" w:rsidRDefault="00257569" w:rsidP="00257569">
      <w:pPr>
        <w:ind w:left="2160"/>
      </w:pPr>
    </w:p>
    <w:p w14:paraId="14363678" w14:textId="03D25EEA" w:rsidR="00257569" w:rsidRPr="00471D04" w:rsidRDefault="00257569" w:rsidP="00257569">
      <w:pPr>
        <w:sectPr w:rsidR="00257569" w:rsidRPr="00471D04" w:rsidSect="0078600B">
          <w:pgSz w:w="11906" w:h="16838"/>
          <w:pgMar w:top="1440" w:right="1800" w:bottom="1440" w:left="1800" w:header="720" w:footer="720" w:gutter="0"/>
          <w:cols w:space="720"/>
          <w:docGrid w:linePitch="360"/>
        </w:sectPr>
      </w:pPr>
    </w:p>
    <w:p w14:paraId="7ED44B0B" w14:textId="7E6D504D" w:rsidR="00206D45" w:rsidRPr="00471D04" w:rsidRDefault="00206D45" w:rsidP="00206D45">
      <w:pPr>
        <w:ind w:firstLine="990"/>
        <w:jc w:val="both"/>
        <w:rPr>
          <w:b/>
          <w:u w:val="single"/>
        </w:rPr>
      </w:pPr>
      <w:r w:rsidRPr="00471D04">
        <w:rPr>
          <w:b/>
          <w:u w:val="single"/>
        </w:rPr>
        <w:lastRenderedPageBreak/>
        <w:t>PART V:</w:t>
      </w:r>
      <w:r w:rsidR="004E3B3E" w:rsidRPr="00471D04">
        <w:rPr>
          <w:b/>
          <w:u w:val="single"/>
        </w:rPr>
        <w:t xml:space="preserve"> INDICATOR BASED PERFORMANCE ASSESSMENT</w:t>
      </w:r>
    </w:p>
    <w:p w14:paraId="314FE0B4" w14:textId="77777777" w:rsidR="00206D45" w:rsidRPr="00471D04" w:rsidRDefault="00206D45" w:rsidP="0078600B">
      <w:pPr>
        <w:jc w:val="both"/>
        <w:rPr>
          <w:b/>
          <w:i/>
          <w:lang w:eastAsia="en-US"/>
        </w:rPr>
      </w:pPr>
    </w:p>
    <w:p w14:paraId="606C2F08" w14:textId="77777777" w:rsidR="004E3B3E" w:rsidRPr="00471D04" w:rsidRDefault="004E3B3E" w:rsidP="0078600B">
      <w:pPr>
        <w:jc w:val="both"/>
        <w:rPr>
          <w:bCs/>
          <w:lang w:eastAsia="en-US"/>
        </w:rPr>
      </w:pPr>
      <w:r w:rsidRPr="00471D04">
        <w:rPr>
          <w:bCs/>
          <w:i/>
          <w:lang w:eastAsia="en-US"/>
        </w:rPr>
        <w:t xml:space="preserve">Using the </w:t>
      </w:r>
      <w:r w:rsidRPr="00471D04">
        <w:rPr>
          <w:b/>
          <w:bCs/>
          <w:i/>
          <w:lang w:eastAsia="en-US"/>
        </w:rPr>
        <w:t>Project Results Framework as per the approved project document</w:t>
      </w:r>
      <w:r w:rsidR="003235DF" w:rsidRPr="00471D04">
        <w:rPr>
          <w:b/>
          <w:bCs/>
          <w:i/>
          <w:lang w:eastAsia="en-US"/>
        </w:rPr>
        <w:t xml:space="preserve"> or any amendments</w:t>
      </w:r>
      <w:r w:rsidRPr="00471D04">
        <w:rPr>
          <w:bCs/>
          <w:i/>
          <w:lang w:eastAsia="en-US"/>
        </w:rPr>
        <w:t xml:space="preserve">- provide an update on the achievement of </w:t>
      </w:r>
      <w:r w:rsidRPr="00471D04">
        <w:rPr>
          <w:b/>
          <w:i/>
          <w:lang w:eastAsia="en-US"/>
        </w:rPr>
        <w:t>key indicators</w:t>
      </w:r>
      <w:r w:rsidRPr="00471D04">
        <w:rPr>
          <w:bCs/>
          <w:i/>
          <w:lang w:eastAsia="en-US"/>
        </w:rPr>
        <w:t xml:space="preserve"> at both the outcome and output level in the table below</w:t>
      </w:r>
      <w:r w:rsidR="001A1E86" w:rsidRPr="00471D04">
        <w:rPr>
          <w:bCs/>
          <w:i/>
          <w:lang w:eastAsia="en-US"/>
        </w:rPr>
        <w:t xml:space="preserve"> (if your project has more indicators than provided in the table, select the most relevant ones with most relevant progress to highlight)</w:t>
      </w:r>
      <w:r w:rsidRPr="00471D04">
        <w:rPr>
          <w:bCs/>
          <w:i/>
          <w:lang w:eastAsia="en-US"/>
        </w:rPr>
        <w:t>. Where it has not been possible to collect data on indicators, state this and provide any explanation.</w:t>
      </w:r>
      <w:r w:rsidRPr="00471D04">
        <w:rPr>
          <w:bCs/>
          <w:lang w:eastAsia="en-US"/>
        </w:rPr>
        <w:t xml:space="preserve"> </w:t>
      </w:r>
      <w:r w:rsidR="006A07CA" w:rsidRPr="00471D04">
        <w:rPr>
          <w:bCs/>
          <w:lang w:eastAsia="en-US"/>
        </w:rPr>
        <w:t xml:space="preserve">Provide gender and age disaggregated data. </w:t>
      </w:r>
      <w:r w:rsidRPr="00471D04">
        <w:rPr>
          <w:bCs/>
          <w:lang w:eastAsia="en-US"/>
        </w:rPr>
        <w:t>(</w:t>
      </w:r>
      <w:r w:rsidR="00C13590" w:rsidRPr="00471D04">
        <w:rPr>
          <w:bCs/>
          <w:lang w:eastAsia="en-US"/>
        </w:rPr>
        <w:t>30</w:t>
      </w:r>
      <w:r w:rsidRPr="00471D04">
        <w:rPr>
          <w:bCs/>
          <w:lang w:eastAsia="en-US"/>
        </w:rPr>
        <w:t>0 characters max per entry)</w:t>
      </w:r>
    </w:p>
    <w:p w14:paraId="31553759" w14:textId="77777777" w:rsidR="004E3B3E" w:rsidRPr="00471D04" w:rsidRDefault="004E3B3E" w:rsidP="004E3B3E">
      <w:pPr>
        <w:outlineLvl w:val="0"/>
        <w:rPr>
          <w:lang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738"/>
        <w:gridCol w:w="1559"/>
        <w:gridCol w:w="1985"/>
        <w:gridCol w:w="1559"/>
        <w:gridCol w:w="3119"/>
        <w:gridCol w:w="2630"/>
      </w:tblGrid>
      <w:tr w:rsidR="00751324" w:rsidRPr="00471D04" w14:paraId="2FB3856E" w14:textId="77777777" w:rsidTr="009045DB">
        <w:trPr>
          <w:tblHeader/>
        </w:trPr>
        <w:tc>
          <w:tcPr>
            <w:tcW w:w="1530" w:type="dxa"/>
          </w:tcPr>
          <w:p w14:paraId="2D392B53" w14:textId="77777777" w:rsidR="00751324" w:rsidRPr="00471D04" w:rsidRDefault="00751324" w:rsidP="004E3B3E">
            <w:pPr>
              <w:jc w:val="center"/>
              <w:rPr>
                <w:rFonts w:ascii="Arial" w:hAnsi="Arial" w:cs="Arial"/>
                <w:b/>
                <w:sz w:val="20"/>
                <w:szCs w:val="20"/>
                <w:lang w:eastAsia="en-US"/>
              </w:rPr>
            </w:pPr>
          </w:p>
        </w:tc>
        <w:tc>
          <w:tcPr>
            <w:tcW w:w="2738" w:type="dxa"/>
            <w:shd w:val="clear" w:color="auto" w:fill="EEECE1"/>
          </w:tcPr>
          <w:p w14:paraId="053FC867"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Performance Indicators</w:t>
            </w:r>
          </w:p>
        </w:tc>
        <w:tc>
          <w:tcPr>
            <w:tcW w:w="1559" w:type="dxa"/>
            <w:shd w:val="clear" w:color="auto" w:fill="EEECE1"/>
          </w:tcPr>
          <w:p w14:paraId="7AF7C233"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Indicator Baseline</w:t>
            </w:r>
          </w:p>
        </w:tc>
        <w:tc>
          <w:tcPr>
            <w:tcW w:w="1985" w:type="dxa"/>
            <w:shd w:val="clear" w:color="auto" w:fill="EEECE1"/>
          </w:tcPr>
          <w:p w14:paraId="0DE213DE"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End of project Indicator Target</w:t>
            </w:r>
          </w:p>
        </w:tc>
        <w:tc>
          <w:tcPr>
            <w:tcW w:w="1559" w:type="dxa"/>
          </w:tcPr>
          <w:p w14:paraId="3520F082"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Indicator Milestone</w:t>
            </w:r>
          </w:p>
        </w:tc>
        <w:tc>
          <w:tcPr>
            <w:tcW w:w="3119" w:type="dxa"/>
          </w:tcPr>
          <w:p w14:paraId="4BB7824B"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Current indicator progress</w:t>
            </w:r>
          </w:p>
        </w:tc>
        <w:tc>
          <w:tcPr>
            <w:tcW w:w="2630" w:type="dxa"/>
          </w:tcPr>
          <w:p w14:paraId="5A0E53A2"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Reasons for Variance/ Delay</w:t>
            </w:r>
          </w:p>
          <w:p w14:paraId="72AB4644" w14:textId="77777777" w:rsidR="00751324" w:rsidRPr="00471D04" w:rsidRDefault="00751324" w:rsidP="004E3B3E">
            <w:pPr>
              <w:jc w:val="center"/>
              <w:rPr>
                <w:rFonts w:ascii="Arial" w:hAnsi="Arial" w:cs="Arial"/>
                <w:b/>
                <w:sz w:val="20"/>
                <w:szCs w:val="20"/>
                <w:lang w:eastAsia="en-US"/>
              </w:rPr>
            </w:pPr>
            <w:r w:rsidRPr="00471D04">
              <w:rPr>
                <w:rFonts w:ascii="Arial" w:hAnsi="Arial" w:cs="Arial"/>
                <w:b/>
                <w:sz w:val="20"/>
                <w:szCs w:val="20"/>
                <w:lang w:eastAsia="en-US"/>
              </w:rPr>
              <w:t>(</w:t>
            </w:r>
            <w:proofErr w:type="gramStart"/>
            <w:r w:rsidRPr="00471D04">
              <w:rPr>
                <w:rFonts w:ascii="Arial" w:hAnsi="Arial" w:cs="Arial"/>
                <w:b/>
                <w:sz w:val="20"/>
                <w:szCs w:val="20"/>
                <w:lang w:eastAsia="en-US"/>
              </w:rPr>
              <w:t>if</w:t>
            </w:r>
            <w:proofErr w:type="gramEnd"/>
            <w:r w:rsidRPr="00471D04">
              <w:rPr>
                <w:rFonts w:ascii="Arial" w:hAnsi="Arial" w:cs="Arial"/>
                <w:b/>
                <w:sz w:val="20"/>
                <w:szCs w:val="20"/>
                <w:lang w:eastAsia="en-US"/>
              </w:rPr>
              <w:t xml:space="preserve"> any)</w:t>
            </w:r>
          </w:p>
        </w:tc>
      </w:tr>
      <w:tr w:rsidR="00751324" w:rsidRPr="00471D04" w14:paraId="328F4662" w14:textId="77777777" w:rsidTr="009045DB">
        <w:trPr>
          <w:trHeight w:val="548"/>
        </w:trPr>
        <w:tc>
          <w:tcPr>
            <w:tcW w:w="1530" w:type="dxa"/>
            <w:vMerge w:val="restart"/>
          </w:tcPr>
          <w:p w14:paraId="1512A800" w14:textId="77777777" w:rsidR="00751324" w:rsidRPr="00471D04" w:rsidRDefault="00751324" w:rsidP="004E3B3E">
            <w:pPr>
              <w:rPr>
                <w:rFonts w:ascii="Arial" w:hAnsi="Arial" w:cs="Arial"/>
                <w:b/>
                <w:sz w:val="18"/>
                <w:szCs w:val="18"/>
                <w:lang w:eastAsia="en-US"/>
              </w:rPr>
            </w:pPr>
            <w:r w:rsidRPr="00471D04">
              <w:rPr>
                <w:rFonts w:ascii="Arial" w:hAnsi="Arial" w:cs="Arial"/>
                <w:b/>
                <w:sz w:val="18"/>
                <w:szCs w:val="18"/>
                <w:lang w:eastAsia="en-US"/>
              </w:rPr>
              <w:t>Outcome 1</w:t>
            </w:r>
          </w:p>
          <w:p w14:paraId="07C3D614" w14:textId="0F5917C4" w:rsidR="00751324" w:rsidRPr="00471D04" w:rsidRDefault="00CF0776" w:rsidP="004E3B3E">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default w:val="Communities affected by conflict in the Highlands have increased capacity to promote and demand for peace and social cohesion"/>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Communities affected by conflict in the Highlands have increased capacity to promote and demand for peace and social cohesion</w:t>
            </w:r>
            <w:r w:rsidRPr="00471D04">
              <w:rPr>
                <w:rFonts w:ascii="Arial" w:hAnsi="Arial" w:cs="Arial"/>
                <w:b/>
                <w:sz w:val="18"/>
                <w:szCs w:val="18"/>
                <w:lang w:eastAsia="en-US"/>
              </w:rPr>
              <w:fldChar w:fldCharType="end"/>
            </w:r>
          </w:p>
        </w:tc>
        <w:tc>
          <w:tcPr>
            <w:tcW w:w="2738" w:type="dxa"/>
            <w:shd w:val="clear" w:color="auto" w:fill="EEECE1"/>
          </w:tcPr>
          <w:p w14:paraId="7EF87B14" w14:textId="77777777" w:rsidR="00751324" w:rsidRPr="00471D04" w:rsidRDefault="00751324" w:rsidP="004E3B3E">
            <w:pPr>
              <w:jc w:val="both"/>
              <w:rPr>
                <w:rFonts w:ascii="Arial" w:hAnsi="Arial" w:cs="Arial"/>
                <w:sz w:val="18"/>
                <w:szCs w:val="18"/>
                <w:lang w:eastAsia="en-US"/>
              </w:rPr>
            </w:pPr>
            <w:r w:rsidRPr="00471D04">
              <w:rPr>
                <w:rFonts w:ascii="Arial" w:hAnsi="Arial" w:cs="Arial"/>
                <w:sz w:val="18"/>
                <w:szCs w:val="18"/>
                <w:lang w:eastAsia="en-US"/>
              </w:rPr>
              <w:t>Indicator 1.1</w:t>
            </w:r>
          </w:p>
          <w:p w14:paraId="1D96A8DA" w14:textId="280EAFFB" w:rsidR="00751324" w:rsidRPr="00471D04" w:rsidRDefault="00CF0776" w:rsidP="00626748">
            <w:pPr>
              <w:rPr>
                <w:rFonts w:ascii="Arial" w:hAnsi="Arial" w:cs="Arial"/>
                <w:bCs/>
                <w:sz w:val="18"/>
                <w:szCs w:val="18"/>
                <w:lang w:eastAsia="en-US"/>
              </w:rPr>
            </w:pPr>
            <w:r w:rsidRPr="00471D04">
              <w:rPr>
                <w:rFonts w:ascii="Arial" w:hAnsi="Arial" w:cs="Arial"/>
                <w:bCs/>
                <w:sz w:val="18"/>
                <w:szCs w:val="18"/>
                <w:lang w:eastAsia="en-US"/>
              </w:rPr>
              <w:fldChar w:fldCharType="begin">
                <w:ffData>
                  <w:name w:val=""/>
                  <w:enabled/>
                  <w:calcOnExit w:val="0"/>
                  <w:textInput>
                    <w:default w:val="Conflict-related injury and deaths per 100,000 population, by sex, age and cause"/>
                    <w:maxLength w:val="250"/>
                  </w:textInput>
                </w:ffData>
              </w:fldChar>
            </w:r>
            <w:r w:rsidRPr="00471D04">
              <w:rPr>
                <w:rFonts w:ascii="Arial" w:hAnsi="Arial" w:cs="Arial"/>
                <w:bCs/>
                <w:sz w:val="18"/>
                <w:szCs w:val="18"/>
                <w:lang w:eastAsia="en-US"/>
              </w:rPr>
              <w:instrText xml:space="preserve"> FORMTEXT </w:instrText>
            </w:r>
            <w:r w:rsidRPr="00471D04">
              <w:rPr>
                <w:rFonts w:ascii="Arial" w:hAnsi="Arial" w:cs="Arial"/>
                <w:bCs/>
                <w:sz w:val="18"/>
                <w:szCs w:val="18"/>
                <w:lang w:eastAsia="en-US"/>
              </w:rPr>
            </w:r>
            <w:r w:rsidRPr="00471D04">
              <w:rPr>
                <w:rFonts w:ascii="Arial" w:hAnsi="Arial" w:cs="Arial"/>
                <w:bCs/>
                <w:sz w:val="18"/>
                <w:szCs w:val="18"/>
                <w:lang w:eastAsia="en-US"/>
              </w:rPr>
              <w:fldChar w:fldCharType="separate"/>
            </w:r>
            <w:r w:rsidRPr="00471D04">
              <w:rPr>
                <w:rFonts w:ascii="Arial" w:hAnsi="Arial" w:cs="Arial"/>
                <w:bCs/>
                <w:noProof/>
                <w:sz w:val="18"/>
                <w:szCs w:val="18"/>
                <w:lang w:eastAsia="en-US"/>
              </w:rPr>
              <w:t>Conflict-related injury and deaths per 100,000 population, by sex, age and cause</w:t>
            </w:r>
            <w:r w:rsidRPr="00471D04">
              <w:rPr>
                <w:rFonts w:ascii="Arial" w:hAnsi="Arial" w:cs="Arial"/>
                <w:bCs/>
                <w:sz w:val="18"/>
                <w:szCs w:val="18"/>
                <w:lang w:eastAsia="en-US"/>
              </w:rPr>
              <w:fldChar w:fldCharType="end"/>
            </w:r>
          </w:p>
        </w:tc>
        <w:tc>
          <w:tcPr>
            <w:tcW w:w="1559" w:type="dxa"/>
            <w:shd w:val="clear" w:color="auto" w:fill="EEECE1"/>
          </w:tcPr>
          <w:p w14:paraId="37D86CF7" w14:textId="2A2830C7" w:rsidR="00751324" w:rsidRPr="00471D04" w:rsidRDefault="009A276C" w:rsidP="004E3B3E">
            <w:pPr>
              <w:rPr>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04D91B4C" w14:textId="6F1ADE19" w:rsidR="00751324" w:rsidRPr="00471D04" w:rsidRDefault="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17F8E4BD" w14:textId="77777777" w:rsidR="00751324" w:rsidRPr="00471D04" w:rsidRDefault="00751324">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5D43E912" w14:textId="77777777" w:rsidR="00751324" w:rsidRDefault="00751324">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p w14:paraId="426BEDFE" w14:textId="19850169" w:rsidR="009A276C" w:rsidRPr="00471D04" w:rsidRDefault="009A276C"/>
        </w:tc>
        <w:tc>
          <w:tcPr>
            <w:tcW w:w="2630" w:type="dxa"/>
          </w:tcPr>
          <w:p w14:paraId="4196001E" w14:textId="0FE0977D" w:rsidR="00751324" w:rsidRPr="00471D04" w:rsidRDefault="00D25C46">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1C54105C" w14:textId="77777777" w:rsidTr="009045DB">
        <w:trPr>
          <w:trHeight w:val="548"/>
        </w:trPr>
        <w:tc>
          <w:tcPr>
            <w:tcW w:w="1530" w:type="dxa"/>
            <w:vMerge/>
          </w:tcPr>
          <w:p w14:paraId="3D8BDC04"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39846B0E"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w:t>
            </w:r>
          </w:p>
          <w:p w14:paraId="280BDD9E" w14:textId="4A54CC5C"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fldChar w:fldCharType="begin">
                <w:ffData>
                  <w:name w:val=""/>
                  <w:enabled/>
                  <w:calcOnExit w:val="0"/>
                  <w:textInput>
                    <w:default w:val="Proportion of community members in target communities who believe that local communities and local peacebuilding actors are better equipped to support local conflict resolution processes, by sex and age."/>
                    <w:maxLength w:val="250"/>
                  </w:textInput>
                </w:ffData>
              </w:fldChar>
            </w:r>
            <w:r w:rsidRPr="00471D04">
              <w:rPr>
                <w:rFonts w:ascii="Arial" w:hAnsi="Arial" w:cs="Arial"/>
                <w:bCs/>
                <w:sz w:val="18"/>
                <w:szCs w:val="18"/>
                <w:lang w:eastAsia="en-US"/>
              </w:rPr>
              <w:instrText xml:space="preserve"> FORMTEXT </w:instrText>
            </w:r>
            <w:r w:rsidRPr="00471D04">
              <w:rPr>
                <w:rFonts w:ascii="Arial" w:hAnsi="Arial" w:cs="Arial"/>
                <w:bCs/>
                <w:sz w:val="18"/>
                <w:szCs w:val="18"/>
                <w:lang w:eastAsia="en-US"/>
              </w:rPr>
            </w:r>
            <w:r w:rsidRPr="00471D04">
              <w:rPr>
                <w:rFonts w:ascii="Arial" w:hAnsi="Arial" w:cs="Arial"/>
                <w:bCs/>
                <w:sz w:val="18"/>
                <w:szCs w:val="18"/>
                <w:lang w:eastAsia="en-US"/>
              </w:rPr>
              <w:fldChar w:fldCharType="separate"/>
            </w:r>
            <w:r w:rsidRPr="00471D04">
              <w:rPr>
                <w:rFonts w:ascii="Arial" w:hAnsi="Arial" w:cs="Arial"/>
                <w:bCs/>
                <w:noProof/>
                <w:sz w:val="18"/>
                <w:szCs w:val="18"/>
                <w:lang w:eastAsia="en-US"/>
              </w:rPr>
              <w:t>Proportion of community members in target communities who believe that local communities and local peacebuilding actors are better equipped to support local conflict resolution processes, by sex and age.</w:t>
            </w:r>
            <w:r w:rsidRPr="00471D04">
              <w:rPr>
                <w:rFonts w:ascii="Arial" w:hAnsi="Arial" w:cs="Arial"/>
                <w:bCs/>
                <w:sz w:val="18"/>
                <w:szCs w:val="18"/>
                <w:lang w:eastAsia="en-US"/>
              </w:rPr>
              <w:fldChar w:fldCharType="end"/>
            </w:r>
          </w:p>
        </w:tc>
        <w:tc>
          <w:tcPr>
            <w:tcW w:w="1559" w:type="dxa"/>
            <w:shd w:val="clear" w:color="auto" w:fill="EEECE1"/>
          </w:tcPr>
          <w:p w14:paraId="6A41AE98" w14:textId="71C28E4D"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4D3DFE5" w14:textId="7970E560"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7F415CDB" w14:textId="2B271045"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099449C1" w14:textId="09BC528A"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18DE1EE6" w14:textId="18FD4042"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450AB97A" w14:textId="77777777" w:rsidTr="009045DB">
        <w:trPr>
          <w:trHeight w:val="548"/>
        </w:trPr>
        <w:tc>
          <w:tcPr>
            <w:tcW w:w="1530" w:type="dxa"/>
            <w:vMerge/>
          </w:tcPr>
          <w:p w14:paraId="6067833A"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16E5B08B"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1.3</w:t>
            </w:r>
          </w:p>
          <w:p w14:paraId="7E222AE6" w14:textId="427827B8"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fldChar w:fldCharType="begin">
                <w:ffData>
                  <w:name w:val=""/>
                  <w:enabled/>
                  <w:calcOnExit w:val="0"/>
                  <w:textInput>
                    <w:default w:val="Proportion of women in target communities participating in/ contributing to peacebuilding within communities, by age."/>
                    <w:maxLength w:val="250"/>
                  </w:textInput>
                </w:ffData>
              </w:fldChar>
            </w:r>
            <w:r w:rsidRPr="00471D04">
              <w:rPr>
                <w:rFonts w:ascii="Arial" w:hAnsi="Arial" w:cs="Arial"/>
                <w:bCs/>
                <w:sz w:val="18"/>
                <w:szCs w:val="18"/>
                <w:lang w:eastAsia="en-US"/>
              </w:rPr>
              <w:instrText xml:space="preserve"> FORMTEXT </w:instrText>
            </w:r>
            <w:r w:rsidRPr="00471D04">
              <w:rPr>
                <w:rFonts w:ascii="Arial" w:hAnsi="Arial" w:cs="Arial"/>
                <w:bCs/>
                <w:sz w:val="18"/>
                <w:szCs w:val="18"/>
                <w:lang w:eastAsia="en-US"/>
              </w:rPr>
            </w:r>
            <w:r w:rsidRPr="00471D04">
              <w:rPr>
                <w:rFonts w:ascii="Arial" w:hAnsi="Arial" w:cs="Arial"/>
                <w:bCs/>
                <w:sz w:val="18"/>
                <w:szCs w:val="18"/>
                <w:lang w:eastAsia="en-US"/>
              </w:rPr>
              <w:fldChar w:fldCharType="separate"/>
            </w:r>
            <w:r w:rsidRPr="00471D04">
              <w:rPr>
                <w:rFonts w:ascii="Arial" w:hAnsi="Arial" w:cs="Arial"/>
                <w:bCs/>
                <w:noProof/>
                <w:sz w:val="18"/>
                <w:szCs w:val="18"/>
                <w:lang w:eastAsia="en-US"/>
              </w:rPr>
              <w:t>Proportion of women in target communities participating in/ contributing to peacebuilding within communities, by age.</w:t>
            </w:r>
            <w:r w:rsidRPr="00471D04">
              <w:rPr>
                <w:rFonts w:ascii="Arial" w:hAnsi="Arial" w:cs="Arial"/>
                <w:bCs/>
                <w:sz w:val="18"/>
                <w:szCs w:val="18"/>
                <w:lang w:eastAsia="en-US"/>
              </w:rPr>
              <w:fldChar w:fldCharType="end"/>
            </w:r>
          </w:p>
        </w:tc>
        <w:tc>
          <w:tcPr>
            <w:tcW w:w="1559" w:type="dxa"/>
            <w:shd w:val="clear" w:color="auto" w:fill="EEECE1"/>
          </w:tcPr>
          <w:p w14:paraId="7FD4A9CB" w14:textId="0F1F5AFC"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1C82D4D9" w14:textId="241FA83C"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622C454C" w14:textId="45A10DCC"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576B64DA" w14:textId="3175097C"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4E08DCC8" w14:textId="544EF38A" w:rsidR="009A276C" w:rsidRPr="00471D04" w:rsidRDefault="009A276C" w:rsidP="009A276C">
            <w:pPr>
              <w:rPr>
                <w:b/>
                <w:lang w:eastAsia="en-US"/>
              </w:rPr>
            </w:pPr>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73E5354D" w14:textId="77777777" w:rsidTr="009045DB">
        <w:trPr>
          <w:trHeight w:val="548"/>
        </w:trPr>
        <w:tc>
          <w:tcPr>
            <w:tcW w:w="1530" w:type="dxa"/>
            <w:vMerge/>
          </w:tcPr>
          <w:p w14:paraId="600452BE" w14:textId="77777777" w:rsidR="009A276C" w:rsidRPr="00471D04" w:rsidRDefault="009A276C" w:rsidP="009A276C">
            <w:pPr>
              <w:rPr>
                <w:rFonts w:ascii="Arial" w:hAnsi="Arial" w:cs="Arial"/>
                <w:sz w:val="18"/>
                <w:szCs w:val="18"/>
                <w:lang w:eastAsia="en-US"/>
              </w:rPr>
            </w:pPr>
          </w:p>
        </w:tc>
        <w:tc>
          <w:tcPr>
            <w:tcW w:w="2738" w:type="dxa"/>
            <w:shd w:val="clear" w:color="auto" w:fill="EEECE1"/>
          </w:tcPr>
          <w:p w14:paraId="20E71B24" w14:textId="612F1CAF"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1.4</w:t>
            </w:r>
          </w:p>
          <w:p w14:paraId="5D08FEEE" w14:textId="32753F26"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youth in target communities participating in contributing to peacebuilding efforts within communiti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youth in target communities participating in contributing to peacebuilding efforts within communities, by sex and age.</w:t>
            </w:r>
            <w:r w:rsidRPr="00471D04">
              <w:rPr>
                <w:rFonts w:ascii="Arial" w:hAnsi="Arial" w:cs="Arial"/>
                <w:bCs/>
                <w:noProof/>
                <w:sz w:val="18"/>
                <w:szCs w:val="18"/>
                <w:lang w:eastAsia="en-US"/>
              </w:rPr>
              <w:fldChar w:fldCharType="end"/>
            </w:r>
          </w:p>
        </w:tc>
        <w:tc>
          <w:tcPr>
            <w:tcW w:w="1559" w:type="dxa"/>
            <w:shd w:val="clear" w:color="auto" w:fill="EEECE1"/>
          </w:tcPr>
          <w:p w14:paraId="3D28DBE9" w14:textId="40AB26E0"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63893F40" w14:textId="589957CB"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234C70A4" w14:textId="04E21E4A"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4689F6C1" w14:textId="211D1A19"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35CC2647" w14:textId="22B8F4D2"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79F24B6E" w14:textId="77777777" w:rsidTr="009045DB">
        <w:trPr>
          <w:trHeight w:val="548"/>
        </w:trPr>
        <w:tc>
          <w:tcPr>
            <w:tcW w:w="1530" w:type="dxa"/>
            <w:vMerge w:val="restart"/>
          </w:tcPr>
          <w:p w14:paraId="3B3ABE10" w14:textId="77777777" w:rsidR="009A276C" w:rsidRPr="00471D04" w:rsidRDefault="009A276C" w:rsidP="009A276C">
            <w:pPr>
              <w:rPr>
                <w:rFonts w:ascii="Arial" w:hAnsi="Arial" w:cs="Arial"/>
                <w:sz w:val="18"/>
                <w:szCs w:val="18"/>
                <w:lang w:eastAsia="en-US"/>
              </w:rPr>
            </w:pPr>
            <w:r w:rsidRPr="00471D04">
              <w:rPr>
                <w:rFonts w:ascii="Arial" w:hAnsi="Arial" w:cs="Arial"/>
                <w:sz w:val="18"/>
                <w:szCs w:val="18"/>
                <w:lang w:eastAsia="en-US"/>
              </w:rPr>
              <w:t>Output 1.1</w:t>
            </w:r>
          </w:p>
          <w:p w14:paraId="579A45A7" w14:textId="23204190" w:rsidR="009A276C" w:rsidRPr="00471D04" w:rsidRDefault="009A276C" w:rsidP="009A276C">
            <w:pPr>
              <w:jc w:val="both"/>
              <w:rPr>
                <w:rFonts w:ascii="Arial" w:hAnsi="Arial" w:cs="Arial"/>
                <w:b/>
                <w:noProof/>
                <w:sz w:val="18"/>
                <w:szCs w:val="18"/>
                <w:lang w:eastAsia="en-US"/>
              </w:rPr>
            </w:pPr>
            <w:r w:rsidRPr="00471D04">
              <w:rPr>
                <w:rFonts w:ascii="Arial" w:hAnsi="Arial" w:cs="Arial"/>
                <w:b/>
                <w:noProof/>
                <w:sz w:val="18"/>
                <w:szCs w:val="18"/>
                <w:lang w:eastAsia="en-US"/>
              </w:rPr>
              <w:fldChar w:fldCharType="begin">
                <w:ffData>
                  <w:name w:val=""/>
                  <w:enabled/>
                  <w:calcOnExit w:val="0"/>
                  <w:textInput>
                    <w:default w:val="Women and youth supported for leadership roles in established community peacebuilding mechanisms and decision-making in domestic and community settings."/>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 xml:space="preserve">Women and youth </w:t>
            </w:r>
            <w:r w:rsidRPr="00471D04">
              <w:rPr>
                <w:rFonts w:ascii="Arial" w:hAnsi="Arial" w:cs="Arial"/>
                <w:b/>
                <w:noProof/>
                <w:sz w:val="18"/>
                <w:szCs w:val="18"/>
                <w:lang w:eastAsia="en-US"/>
              </w:rPr>
              <w:lastRenderedPageBreak/>
              <w:t>supported for leadership roles in established community peacebuilding mechanisms and decision-making in domestic and community settings.</w:t>
            </w:r>
            <w:r w:rsidRPr="00471D04">
              <w:rPr>
                <w:rFonts w:ascii="Arial" w:hAnsi="Arial" w:cs="Arial"/>
                <w:b/>
                <w:noProof/>
                <w:sz w:val="18"/>
                <w:szCs w:val="18"/>
                <w:lang w:eastAsia="en-US"/>
              </w:rPr>
              <w:fldChar w:fldCharType="end"/>
            </w:r>
          </w:p>
          <w:p w14:paraId="546EE957"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3DFA87FF" w14:textId="77777777" w:rsidR="009A276C" w:rsidRPr="00471D04" w:rsidRDefault="009A276C" w:rsidP="009A276C">
            <w:pPr>
              <w:jc w:val="both"/>
              <w:rPr>
                <w:rFonts w:ascii="Arial" w:hAnsi="Arial" w:cs="Arial"/>
                <w:sz w:val="18"/>
                <w:szCs w:val="18"/>
                <w:lang w:eastAsia="en-US"/>
              </w:rPr>
            </w:pPr>
            <w:proofErr w:type="gramStart"/>
            <w:r w:rsidRPr="00471D04">
              <w:rPr>
                <w:rFonts w:ascii="Arial" w:hAnsi="Arial" w:cs="Arial"/>
                <w:sz w:val="18"/>
                <w:szCs w:val="18"/>
                <w:lang w:eastAsia="en-US"/>
              </w:rPr>
              <w:lastRenderedPageBreak/>
              <w:t>Indicator  1.1.1</w:t>
            </w:r>
            <w:proofErr w:type="gramEnd"/>
          </w:p>
          <w:p w14:paraId="4F400FDC" w14:textId="0F3F46AE"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Women’s self-rating of their level of self-confidence to effectively contribute to local conflict resolution processes in target communities. "/>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Women’s self-rating of their level of self-confidence to </w:t>
            </w:r>
            <w:r w:rsidRPr="00471D04">
              <w:rPr>
                <w:rFonts w:ascii="Arial" w:hAnsi="Arial" w:cs="Arial"/>
                <w:bCs/>
                <w:noProof/>
                <w:sz w:val="18"/>
                <w:szCs w:val="18"/>
                <w:lang w:eastAsia="en-US"/>
              </w:rPr>
              <w:lastRenderedPageBreak/>
              <w:t xml:space="preserve">effectively contribute to local conflict resolution processes in target communities. </w:t>
            </w:r>
            <w:r w:rsidRPr="00471D04">
              <w:rPr>
                <w:rFonts w:ascii="Arial" w:hAnsi="Arial" w:cs="Arial"/>
                <w:bCs/>
                <w:noProof/>
                <w:sz w:val="18"/>
                <w:szCs w:val="18"/>
                <w:lang w:eastAsia="en-US"/>
              </w:rPr>
              <w:fldChar w:fldCharType="end"/>
            </w:r>
          </w:p>
        </w:tc>
        <w:tc>
          <w:tcPr>
            <w:tcW w:w="1559" w:type="dxa"/>
            <w:shd w:val="clear" w:color="auto" w:fill="EEECE1"/>
          </w:tcPr>
          <w:p w14:paraId="67AD5D09" w14:textId="1412FF22" w:rsidR="009A276C" w:rsidRPr="00471D04" w:rsidRDefault="009A276C" w:rsidP="009A276C">
            <w:r>
              <w:rPr>
                <w:rFonts w:ascii="Arial" w:hAnsi="Arial" w:cs="Arial"/>
                <w:bCs/>
                <w:noProof/>
                <w:sz w:val="18"/>
                <w:szCs w:val="18"/>
                <w:lang w:eastAsia="en-US"/>
              </w:rPr>
              <w:lastRenderedPageBreak/>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00D7149D" w14:textId="1F00EC0B"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 xml:space="preserve">TBC (pending review of results framework </w:t>
            </w:r>
            <w:r>
              <w:rPr>
                <w:rFonts w:ascii="Arial" w:hAnsi="Arial" w:cs="Arial"/>
                <w:bCs/>
                <w:noProof/>
                <w:sz w:val="18"/>
                <w:szCs w:val="18"/>
                <w:lang w:eastAsia="en-US"/>
              </w:rPr>
              <w:lastRenderedPageBreak/>
              <w:t>based on baseline study)</w:t>
            </w:r>
            <w:r>
              <w:rPr>
                <w:rFonts w:ascii="Arial" w:hAnsi="Arial" w:cs="Arial"/>
                <w:bCs/>
                <w:noProof/>
                <w:sz w:val="18"/>
                <w:szCs w:val="18"/>
                <w:lang w:eastAsia="en-US"/>
              </w:rPr>
              <w:fldChar w:fldCharType="end"/>
            </w:r>
          </w:p>
        </w:tc>
        <w:tc>
          <w:tcPr>
            <w:tcW w:w="1559" w:type="dxa"/>
          </w:tcPr>
          <w:p w14:paraId="563E858E" w14:textId="77777777" w:rsidR="009A276C" w:rsidRPr="00471D04" w:rsidRDefault="009A276C" w:rsidP="009A276C">
            <w:pPr>
              <w:rPr>
                <w:b/>
                <w:lang w:eastAsia="en-US"/>
              </w:rPr>
            </w:pPr>
            <w:r w:rsidRPr="00471D04">
              <w:rPr>
                <w:b/>
                <w:lang w:eastAsia="en-US"/>
              </w:rPr>
              <w:lastRenderedPageBreak/>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37966D1B" w14:textId="4621DC0D" w:rsidR="009A276C" w:rsidRPr="00471D04" w:rsidRDefault="009A276C" w:rsidP="009A276C">
            <w:pPr>
              <w:rPr>
                <w:rFonts w:ascii="Arial" w:hAnsi="Arial" w:cs="Arial"/>
                <w:bCs/>
                <w:lang w:eastAsia="en-US"/>
              </w:rPr>
            </w:pPr>
            <w:r w:rsidRPr="00471D04">
              <w:rPr>
                <w:rFonts w:ascii="Arial" w:hAnsi="Arial" w:cs="Arial"/>
                <w:bCs/>
                <w:sz w:val="18"/>
                <w:szCs w:val="18"/>
                <w:lang w:eastAsia="en-US"/>
              </w:rPr>
              <w:t xml:space="preserve">Contributing activity (Activity 1.1.1) to commence implementation. 25 women mediators in Hela and SHP </w:t>
            </w:r>
            <w:r w:rsidRPr="00471D04">
              <w:rPr>
                <w:rFonts w:ascii="Arial" w:hAnsi="Arial" w:cs="Arial"/>
                <w:bCs/>
                <w:sz w:val="18"/>
                <w:szCs w:val="18"/>
                <w:lang w:eastAsia="en-US"/>
              </w:rPr>
              <w:lastRenderedPageBreak/>
              <w:t>operating within the village courts have been identified to date.</w:t>
            </w:r>
          </w:p>
        </w:tc>
        <w:tc>
          <w:tcPr>
            <w:tcW w:w="2630" w:type="dxa"/>
          </w:tcPr>
          <w:p w14:paraId="20E485EB" w14:textId="18CE2647" w:rsidR="009A276C" w:rsidRPr="00471D04" w:rsidRDefault="009A276C" w:rsidP="009A276C">
            <w:r w:rsidRPr="00471D04">
              <w:rPr>
                <w:b/>
                <w:lang w:eastAsia="en-US"/>
              </w:rPr>
              <w:lastRenderedPageBreak/>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6CF62859" w14:textId="77777777" w:rsidTr="009045DB">
        <w:trPr>
          <w:trHeight w:val="512"/>
        </w:trPr>
        <w:tc>
          <w:tcPr>
            <w:tcW w:w="1530" w:type="dxa"/>
            <w:vMerge/>
          </w:tcPr>
          <w:p w14:paraId="32479DA8"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590AA3EF"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1.1.2</w:t>
            </w:r>
          </w:p>
          <w:p w14:paraId="007815CB" w14:textId="6AB69EC1"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Young women’s self-rating of their level of ability to effectively advocate their needs to decision makers (particularly in inclusive decision-making) in target communities."/>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Young women’s self-rating of their level of ability to effectively advocate their needs to decision makers (particularly in inclusive decision-making) in target communities.</w:t>
            </w:r>
            <w:r w:rsidRPr="00471D04">
              <w:rPr>
                <w:rFonts w:ascii="Arial" w:hAnsi="Arial" w:cs="Arial"/>
                <w:bCs/>
                <w:noProof/>
                <w:sz w:val="18"/>
                <w:szCs w:val="18"/>
                <w:lang w:eastAsia="en-US"/>
              </w:rPr>
              <w:fldChar w:fldCharType="end"/>
            </w:r>
          </w:p>
        </w:tc>
        <w:tc>
          <w:tcPr>
            <w:tcW w:w="1559" w:type="dxa"/>
            <w:shd w:val="clear" w:color="auto" w:fill="EEECE1"/>
          </w:tcPr>
          <w:p w14:paraId="19E8C578" w14:textId="52ED8FA1"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11EC5355" w14:textId="248473AD"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32458E7A" w14:textId="0614C508"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3177AF0F" w14:textId="33DCE4FE" w:rsidR="009A276C" w:rsidRPr="00471D04" w:rsidRDefault="009A276C" w:rsidP="009A276C">
            <w:pPr>
              <w:rPr>
                <w:b/>
                <w:lang w:eastAsia="en-US"/>
              </w:rPr>
            </w:pPr>
            <w:r w:rsidRPr="00471D04">
              <w:rPr>
                <w:rFonts w:ascii="Arial" w:hAnsi="Arial" w:cs="Arial"/>
                <w:bCs/>
                <w:sz w:val="18"/>
                <w:szCs w:val="18"/>
                <w:lang w:eastAsia="en-US"/>
              </w:rPr>
              <w:t>Contributing activities (Activity 1.1.2 and Activity 1.1.4) commenced implementation. Leadership training programme currently being developed, young women are being identified for training, young women's organizations being registered</w:t>
            </w:r>
          </w:p>
        </w:tc>
        <w:tc>
          <w:tcPr>
            <w:tcW w:w="2630" w:type="dxa"/>
          </w:tcPr>
          <w:p w14:paraId="57838E47" w14:textId="35673D25"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0BBCA21C" w14:textId="77777777" w:rsidTr="009045DB">
        <w:trPr>
          <w:trHeight w:val="512"/>
        </w:trPr>
        <w:tc>
          <w:tcPr>
            <w:tcW w:w="1530" w:type="dxa"/>
            <w:vMerge/>
          </w:tcPr>
          <w:p w14:paraId="5F44AA9A"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6851C8A9" w14:textId="154F5798"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1.1.3</w:t>
            </w:r>
          </w:p>
          <w:p w14:paraId="248BD8C2" w14:textId="5CB7F7CB"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instances where trained youth leaders act as catalysts to prevent or reduce violence during incidence of conflicts."/>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instances where trained youth leaders act as catalysts to prevent or reduce violence during incidence of conflicts.</w:t>
            </w:r>
            <w:r w:rsidRPr="00471D04">
              <w:rPr>
                <w:rFonts w:ascii="Arial" w:hAnsi="Arial" w:cs="Arial"/>
                <w:bCs/>
                <w:noProof/>
                <w:sz w:val="18"/>
                <w:szCs w:val="18"/>
                <w:lang w:eastAsia="en-US"/>
              </w:rPr>
              <w:fldChar w:fldCharType="end"/>
            </w:r>
          </w:p>
        </w:tc>
        <w:tc>
          <w:tcPr>
            <w:tcW w:w="1559" w:type="dxa"/>
            <w:shd w:val="clear" w:color="auto" w:fill="EEECE1"/>
          </w:tcPr>
          <w:p w14:paraId="24074A64" w14:textId="75BB2D57"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46BDB5D8" w14:textId="00CDD77D"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76F5FF4D" w14:textId="5C6C304E"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56501306" w14:textId="5A53C445" w:rsidR="009A276C" w:rsidRPr="00471D04" w:rsidRDefault="009A276C" w:rsidP="009A276C">
            <w:r w:rsidRPr="00471D04">
              <w:rPr>
                <w:rFonts w:ascii="Arial" w:hAnsi="Arial" w:cs="Arial"/>
                <w:bCs/>
                <w:sz w:val="18"/>
                <w:szCs w:val="18"/>
                <w:lang w:eastAsia="en-US"/>
              </w:rPr>
              <w:t>Contributing activities to commence implementation from end Nov 2021 (Activity 1.1.3). Recruitment of consultant recently completed.</w:t>
            </w:r>
          </w:p>
        </w:tc>
        <w:tc>
          <w:tcPr>
            <w:tcW w:w="2630" w:type="dxa"/>
          </w:tcPr>
          <w:p w14:paraId="58F6B64E" w14:textId="54A173D4"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5F1FD2CB" w14:textId="77777777" w:rsidTr="009045DB">
        <w:trPr>
          <w:trHeight w:val="440"/>
        </w:trPr>
        <w:tc>
          <w:tcPr>
            <w:tcW w:w="1530" w:type="dxa"/>
            <w:vMerge w:val="restart"/>
          </w:tcPr>
          <w:p w14:paraId="5EA3C27E" w14:textId="77777777" w:rsidR="009A276C" w:rsidRPr="00471D04" w:rsidRDefault="009A276C" w:rsidP="009A276C">
            <w:pPr>
              <w:rPr>
                <w:rFonts w:ascii="Arial" w:hAnsi="Arial" w:cs="Arial"/>
                <w:sz w:val="18"/>
                <w:szCs w:val="18"/>
                <w:lang w:eastAsia="en-US"/>
              </w:rPr>
            </w:pPr>
            <w:r w:rsidRPr="00471D04">
              <w:rPr>
                <w:rFonts w:ascii="Arial" w:hAnsi="Arial" w:cs="Arial"/>
                <w:sz w:val="18"/>
                <w:szCs w:val="18"/>
                <w:lang w:eastAsia="en-US"/>
              </w:rPr>
              <w:t>Output 1.2</w:t>
            </w:r>
          </w:p>
          <w:p w14:paraId="4B695010" w14:textId="662B1141" w:rsidR="009A276C" w:rsidRPr="00471D04" w:rsidRDefault="009A276C" w:rsidP="009A276C">
            <w:pPr>
              <w:rPr>
                <w:rFonts w:ascii="Arial" w:hAnsi="Arial" w:cs="Arial"/>
                <w:b/>
                <w:sz w:val="18"/>
                <w:szCs w:val="18"/>
                <w:lang w:eastAsia="en-US"/>
              </w:rPr>
            </w:pPr>
            <w:r w:rsidRPr="00471D04">
              <w:rPr>
                <w:rFonts w:ascii="Arial" w:hAnsi="Arial" w:cs="Arial"/>
                <w:b/>
                <w:noProof/>
                <w:sz w:val="18"/>
                <w:szCs w:val="18"/>
                <w:lang w:eastAsia="en-US"/>
              </w:rPr>
              <w:fldChar w:fldCharType="begin">
                <w:ffData>
                  <w:name w:val=""/>
                  <w:enabled/>
                  <w:calcOnExit w:val="0"/>
                  <w:textInput>
                    <w:default w:val="Peacebuilding skills and tools are entrenched in communities and churches/faith-based organizations"/>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Peacebuilding skills and tools are entrenched in communities and churches/faith-based organizations</w:t>
            </w:r>
            <w:r w:rsidRPr="00471D04">
              <w:rPr>
                <w:rFonts w:ascii="Arial" w:hAnsi="Arial" w:cs="Arial"/>
                <w:b/>
                <w:noProof/>
                <w:sz w:val="18"/>
                <w:szCs w:val="18"/>
                <w:lang w:eastAsia="en-US"/>
              </w:rPr>
              <w:fldChar w:fldCharType="end"/>
            </w:r>
          </w:p>
        </w:tc>
        <w:tc>
          <w:tcPr>
            <w:tcW w:w="2738" w:type="dxa"/>
            <w:shd w:val="clear" w:color="auto" w:fill="EEECE1"/>
          </w:tcPr>
          <w:p w14:paraId="22314C0F" w14:textId="0ABD4FCC"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1.2.1</w:t>
            </w:r>
          </w:p>
          <w:p w14:paraId="583F918C" w14:textId="6018C8D7"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community members in target communities who believe that respect for community compacts/by-laws is essential for sustaining peace and that violence is an unacceptable response to conflicts/disput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community members in target communities who believe that respect for community compacts/by-laws is essential for sustaining peace and that violence is an unacceptable response to conflicts/disputes, by sex and age.</w:t>
            </w:r>
            <w:r w:rsidRPr="00471D04">
              <w:rPr>
                <w:rFonts w:ascii="Arial" w:hAnsi="Arial" w:cs="Arial"/>
                <w:bCs/>
                <w:noProof/>
                <w:sz w:val="18"/>
                <w:szCs w:val="18"/>
                <w:lang w:eastAsia="en-US"/>
              </w:rPr>
              <w:fldChar w:fldCharType="end"/>
            </w:r>
          </w:p>
        </w:tc>
        <w:tc>
          <w:tcPr>
            <w:tcW w:w="1559" w:type="dxa"/>
            <w:shd w:val="clear" w:color="auto" w:fill="EEECE1"/>
          </w:tcPr>
          <w:p w14:paraId="19BF873F" w14:textId="62532DE2"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63B43821" w14:textId="1BB4DE60"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13DA2554" w14:textId="25FD379D"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1B474465" w14:textId="7487032A" w:rsidR="009A276C" w:rsidRPr="00471D04" w:rsidRDefault="009A276C" w:rsidP="009A276C">
            <w:pPr>
              <w:rPr>
                <w:rFonts w:ascii="Arial" w:hAnsi="Arial" w:cs="Arial"/>
                <w:sz w:val="18"/>
                <w:szCs w:val="18"/>
              </w:rPr>
            </w:pPr>
            <w:r w:rsidRPr="00471D04">
              <w:rPr>
                <w:rFonts w:ascii="Arial" w:hAnsi="Arial" w:cs="Arial"/>
                <w:sz w:val="18"/>
                <w:szCs w:val="18"/>
              </w:rPr>
              <w:t>Inaugural Hela Women’s Forum held in May 2021 with more than 70 women reps. Hela Governor pledged to include women in future mediation processes. A peace and security and women's empowerment action plan developed. LEP Centres in Hela and Southern Highlands Provinces underwent capacity assessment (Activity 1.2.1) with key gaps identified. 31 peace advocates received refresher training with need for more refresher trainings on peacebuilding awareness, human rights, gender, conflict management, and PSEA.</w:t>
            </w:r>
          </w:p>
          <w:p w14:paraId="32D6CB1A" w14:textId="6C3729B0" w:rsidR="009A276C" w:rsidRPr="00471D04" w:rsidRDefault="009A276C" w:rsidP="009A276C">
            <w:pPr>
              <w:rPr>
                <w:rFonts w:ascii="Arial" w:hAnsi="Arial" w:cs="Arial"/>
                <w:bCs/>
                <w:noProof/>
                <w:sz w:val="18"/>
                <w:szCs w:val="18"/>
                <w:lang w:eastAsia="en-US"/>
              </w:rPr>
            </w:pPr>
          </w:p>
        </w:tc>
        <w:tc>
          <w:tcPr>
            <w:tcW w:w="2630" w:type="dxa"/>
          </w:tcPr>
          <w:p w14:paraId="753A7823" w14:textId="06102808"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4B0CD7" w:rsidRPr="00471D04" w14:paraId="1F6F4F5F" w14:textId="77777777" w:rsidTr="009045DB">
        <w:trPr>
          <w:trHeight w:val="467"/>
        </w:trPr>
        <w:tc>
          <w:tcPr>
            <w:tcW w:w="1530" w:type="dxa"/>
            <w:vMerge/>
          </w:tcPr>
          <w:p w14:paraId="2D7ADAE1" w14:textId="77777777" w:rsidR="004B0CD7" w:rsidRPr="00471D04" w:rsidRDefault="004B0CD7" w:rsidP="004B0CD7">
            <w:pPr>
              <w:rPr>
                <w:b/>
                <w:lang w:eastAsia="en-US"/>
              </w:rPr>
            </w:pPr>
          </w:p>
        </w:tc>
        <w:tc>
          <w:tcPr>
            <w:tcW w:w="2738" w:type="dxa"/>
            <w:shd w:val="clear" w:color="auto" w:fill="EEECE1"/>
          </w:tcPr>
          <w:p w14:paraId="4D6C7006" w14:textId="77777777" w:rsidR="004B0CD7" w:rsidRPr="00471D04" w:rsidRDefault="004B0CD7" w:rsidP="004B0CD7">
            <w:pPr>
              <w:jc w:val="both"/>
              <w:rPr>
                <w:rFonts w:ascii="Arial" w:hAnsi="Arial" w:cs="Arial"/>
                <w:sz w:val="18"/>
                <w:szCs w:val="18"/>
                <w:lang w:eastAsia="en-US"/>
              </w:rPr>
            </w:pPr>
            <w:r w:rsidRPr="00471D04">
              <w:rPr>
                <w:rFonts w:ascii="Arial" w:hAnsi="Arial" w:cs="Arial"/>
                <w:sz w:val="18"/>
                <w:szCs w:val="18"/>
                <w:lang w:eastAsia="en-US"/>
              </w:rPr>
              <w:t>Indicator 1.2.2</w:t>
            </w:r>
          </w:p>
          <w:p w14:paraId="5D2BBACF" w14:textId="541274F7" w:rsidR="004B0CD7" w:rsidRPr="00471D04" w:rsidRDefault="004B0CD7" w:rsidP="004B0CD7">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costed community peace for development plans developed and partially supported in implementation."/>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costed community peace for development plans developed and partially supported in implementation.</w:t>
            </w:r>
            <w:r w:rsidRPr="00471D04">
              <w:rPr>
                <w:rFonts w:ascii="Arial" w:hAnsi="Arial" w:cs="Arial"/>
                <w:bCs/>
                <w:noProof/>
                <w:sz w:val="18"/>
                <w:szCs w:val="18"/>
                <w:lang w:eastAsia="en-US"/>
              </w:rPr>
              <w:fldChar w:fldCharType="end"/>
            </w:r>
          </w:p>
        </w:tc>
        <w:tc>
          <w:tcPr>
            <w:tcW w:w="1559" w:type="dxa"/>
            <w:shd w:val="clear" w:color="auto" w:fill="EEECE1"/>
          </w:tcPr>
          <w:p w14:paraId="71AA8591" w14:textId="7834F704" w:rsidR="004B0CD7" w:rsidRPr="00471D04" w:rsidRDefault="004B0CD7" w:rsidP="004B0CD7">
            <w:pPr>
              <w:rPr>
                <w:b/>
                <w:lang w:eastAsia="en-US"/>
              </w:rPr>
            </w:pPr>
            <w:r w:rsidRPr="00471D04">
              <w:rPr>
                <w:rFonts w:ascii="Arial" w:hAnsi="Arial" w:cs="Arial"/>
                <w:bCs/>
                <w:noProof/>
                <w:sz w:val="18"/>
                <w:szCs w:val="18"/>
                <w:lang w:eastAsia="en-US"/>
              </w:rPr>
              <w:fldChar w:fldCharType="begin">
                <w:ffData>
                  <w:name w:val=""/>
                  <w:enabled/>
                  <w:calcOnExit w:val="0"/>
                  <w:textInput>
                    <w:default w:val="5 CPDPs"/>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5 CPDPs</w:t>
            </w:r>
            <w:r w:rsidRPr="00471D04">
              <w:rPr>
                <w:rFonts w:ascii="Arial" w:hAnsi="Arial" w:cs="Arial"/>
                <w:bCs/>
                <w:noProof/>
                <w:sz w:val="18"/>
                <w:szCs w:val="18"/>
                <w:lang w:eastAsia="en-US"/>
              </w:rPr>
              <w:fldChar w:fldCharType="end"/>
            </w:r>
          </w:p>
        </w:tc>
        <w:tc>
          <w:tcPr>
            <w:tcW w:w="1985" w:type="dxa"/>
            <w:shd w:val="clear" w:color="auto" w:fill="EEECE1"/>
          </w:tcPr>
          <w:p w14:paraId="35D2FADF" w14:textId="368DAAD6" w:rsidR="004B0CD7" w:rsidRPr="00471D04" w:rsidRDefault="004B0CD7" w:rsidP="004B0CD7">
            <w:pPr>
              <w:rPr>
                <w:b/>
                <w:lang w:eastAsia="en-US"/>
              </w:rPr>
            </w:pPr>
            <w:r w:rsidRPr="00471D04">
              <w:rPr>
                <w:rFonts w:ascii="Arial" w:hAnsi="Arial" w:cs="Arial"/>
                <w:bCs/>
                <w:noProof/>
                <w:sz w:val="18"/>
                <w:szCs w:val="18"/>
                <w:lang w:eastAsia="en-US"/>
              </w:rPr>
              <w:fldChar w:fldCharType="begin">
                <w:ffData>
                  <w:name w:val=""/>
                  <w:enabled/>
                  <w:calcOnExit w:val="0"/>
                  <w:textInput>
                    <w:default w:val="12 CPDPs (cumulative)"/>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12 CPDPs (cumulative)</w:t>
            </w:r>
            <w:r w:rsidRPr="00471D04">
              <w:rPr>
                <w:rFonts w:ascii="Arial" w:hAnsi="Arial" w:cs="Arial"/>
                <w:bCs/>
                <w:noProof/>
                <w:sz w:val="18"/>
                <w:szCs w:val="18"/>
                <w:lang w:eastAsia="en-US"/>
              </w:rPr>
              <w:fldChar w:fldCharType="end"/>
            </w:r>
          </w:p>
        </w:tc>
        <w:tc>
          <w:tcPr>
            <w:tcW w:w="1559" w:type="dxa"/>
          </w:tcPr>
          <w:p w14:paraId="79EF05C4" w14:textId="31E15D32" w:rsidR="004B0CD7" w:rsidRPr="00471D04" w:rsidRDefault="00126B20" w:rsidP="004B0CD7">
            <w:pPr>
              <w:rPr>
                <w:b/>
                <w:lang w:eastAsia="en-US"/>
              </w:rPr>
            </w:pPr>
            <w:r w:rsidRPr="00471D04">
              <w:rPr>
                <w:rFonts w:ascii="Arial" w:hAnsi="Arial" w:cs="Arial"/>
                <w:bCs/>
                <w:noProof/>
                <w:sz w:val="18"/>
                <w:szCs w:val="18"/>
                <w:lang w:eastAsia="en-US"/>
              </w:rPr>
              <w:fldChar w:fldCharType="begin">
                <w:ffData>
                  <w:name w:val=""/>
                  <w:enabled/>
                  <w:calcOnExit w:val="0"/>
                  <w:textInput>
                    <w:default w:val="7 CPDPs being developed"/>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7 CPDPs being developed</w:t>
            </w:r>
            <w:r w:rsidRPr="00471D04">
              <w:rPr>
                <w:rFonts w:ascii="Arial" w:hAnsi="Arial" w:cs="Arial"/>
                <w:bCs/>
                <w:noProof/>
                <w:sz w:val="18"/>
                <w:szCs w:val="18"/>
                <w:lang w:eastAsia="en-US"/>
              </w:rPr>
              <w:fldChar w:fldCharType="end"/>
            </w:r>
          </w:p>
        </w:tc>
        <w:tc>
          <w:tcPr>
            <w:tcW w:w="3119" w:type="dxa"/>
          </w:tcPr>
          <w:p w14:paraId="7F5203BC" w14:textId="13CCF4D6" w:rsidR="00D77029" w:rsidRPr="00471D04" w:rsidRDefault="00276C68" w:rsidP="00D77029">
            <w:pPr>
              <w:rPr>
                <w:rFonts w:ascii="Arial" w:hAnsi="Arial" w:cs="Arial"/>
                <w:sz w:val="18"/>
                <w:szCs w:val="18"/>
              </w:rPr>
            </w:pPr>
            <w:r w:rsidRPr="00471D04">
              <w:rPr>
                <w:rFonts w:ascii="Arial" w:hAnsi="Arial" w:cs="Arial"/>
                <w:sz w:val="18"/>
                <w:szCs w:val="18"/>
              </w:rPr>
              <w:t>Implementing Activity 1.2.1 and Activity 1.2.2, k</w:t>
            </w:r>
            <w:r w:rsidR="00D77029" w:rsidRPr="00471D04">
              <w:rPr>
                <w:rFonts w:ascii="Arial" w:hAnsi="Arial" w:cs="Arial"/>
                <w:sz w:val="18"/>
                <w:szCs w:val="18"/>
              </w:rPr>
              <w:t xml:space="preserve">ey achievements </w:t>
            </w:r>
            <w:r w:rsidRPr="00471D04">
              <w:rPr>
                <w:rFonts w:ascii="Arial" w:hAnsi="Arial" w:cs="Arial"/>
                <w:sz w:val="18"/>
                <w:szCs w:val="18"/>
              </w:rPr>
              <w:t>to date include completion of target community selection in c</w:t>
            </w:r>
            <w:r w:rsidR="00D77029" w:rsidRPr="00471D04">
              <w:rPr>
                <w:rFonts w:ascii="Arial" w:hAnsi="Arial" w:cs="Arial"/>
                <w:sz w:val="18"/>
                <w:szCs w:val="18"/>
              </w:rPr>
              <w:t xml:space="preserve">onsultations with sub-national government authorities; </w:t>
            </w:r>
            <w:r w:rsidRPr="00471D04">
              <w:rPr>
                <w:rFonts w:ascii="Arial" w:hAnsi="Arial" w:cs="Arial"/>
                <w:sz w:val="18"/>
                <w:szCs w:val="18"/>
              </w:rPr>
              <w:t xml:space="preserve">completion of seven (7) </w:t>
            </w:r>
            <w:r w:rsidR="00D77029" w:rsidRPr="00471D04">
              <w:rPr>
                <w:rFonts w:ascii="Arial" w:hAnsi="Arial" w:cs="Arial"/>
                <w:sz w:val="18"/>
                <w:szCs w:val="18"/>
              </w:rPr>
              <w:t>community initial assessments</w:t>
            </w:r>
            <w:r w:rsidRPr="00471D04">
              <w:rPr>
                <w:rFonts w:ascii="Arial" w:hAnsi="Arial" w:cs="Arial"/>
                <w:sz w:val="18"/>
                <w:szCs w:val="18"/>
              </w:rPr>
              <w:t>; training of 36</w:t>
            </w:r>
            <w:r w:rsidR="00D77029" w:rsidRPr="00471D04">
              <w:rPr>
                <w:rFonts w:ascii="Arial" w:hAnsi="Arial" w:cs="Arial"/>
                <w:sz w:val="18"/>
                <w:szCs w:val="18"/>
              </w:rPr>
              <w:t xml:space="preserve"> individuals (21M; 15F) </w:t>
            </w:r>
            <w:r w:rsidRPr="00471D04">
              <w:rPr>
                <w:rFonts w:ascii="Arial" w:hAnsi="Arial" w:cs="Arial"/>
                <w:sz w:val="18"/>
                <w:szCs w:val="18"/>
              </w:rPr>
              <w:t>in</w:t>
            </w:r>
            <w:r w:rsidR="00D77029" w:rsidRPr="00471D04">
              <w:rPr>
                <w:rFonts w:ascii="Arial" w:hAnsi="Arial" w:cs="Arial"/>
                <w:sz w:val="18"/>
                <w:szCs w:val="18"/>
              </w:rPr>
              <w:t xml:space="preserve"> peacebuilding and development planning</w:t>
            </w:r>
            <w:r w:rsidR="00D77029" w:rsidRPr="00471D04">
              <w:rPr>
                <w:rFonts w:ascii="Arial" w:hAnsi="Arial" w:cs="Arial"/>
                <w:sz w:val="18"/>
                <w:szCs w:val="18"/>
                <w:vertAlign w:val="superscript"/>
              </w:rPr>
              <w:footnoteReference w:id="3"/>
            </w:r>
            <w:r w:rsidR="00D77029" w:rsidRPr="00471D04">
              <w:rPr>
                <w:rFonts w:ascii="Arial" w:hAnsi="Arial" w:cs="Arial"/>
                <w:sz w:val="18"/>
                <w:szCs w:val="18"/>
              </w:rPr>
              <w:t xml:space="preserve"> </w:t>
            </w:r>
            <w:r w:rsidRPr="00471D04">
              <w:rPr>
                <w:rFonts w:ascii="Arial" w:hAnsi="Arial" w:cs="Arial"/>
                <w:sz w:val="18"/>
                <w:szCs w:val="18"/>
              </w:rPr>
              <w:t xml:space="preserve">(including </w:t>
            </w:r>
            <w:r w:rsidR="00D77029" w:rsidRPr="00471D04">
              <w:rPr>
                <w:rFonts w:ascii="Arial" w:hAnsi="Arial" w:cs="Arial"/>
                <w:sz w:val="18"/>
                <w:szCs w:val="18"/>
              </w:rPr>
              <w:t xml:space="preserve">28 community members (15M; 13F) from target communities and </w:t>
            </w:r>
            <w:r w:rsidRPr="00471D04">
              <w:rPr>
                <w:rFonts w:ascii="Arial" w:hAnsi="Arial" w:cs="Arial"/>
                <w:sz w:val="18"/>
                <w:szCs w:val="18"/>
              </w:rPr>
              <w:t>eight (8) l</w:t>
            </w:r>
            <w:r w:rsidR="00D77029" w:rsidRPr="00471D04">
              <w:rPr>
                <w:rFonts w:ascii="Arial" w:hAnsi="Arial" w:cs="Arial"/>
                <w:sz w:val="18"/>
                <w:szCs w:val="18"/>
              </w:rPr>
              <w:t>ocal authority representatives (6M; 2F)</w:t>
            </w:r>
            <w:r w:rsidRPr="00471D04">
              <w:rPr>
                <w:rFonts w:ascii="Arial" w:hAnsi="Arial" w:cs="Arial"/>
                <w:sz w:val="18"/>
                <w:szCs w:val="18"/>
              </w:rPr>
              <w:t xml:space="preserve">); </w:t>
            </w:r>
            <w:r w:rsidR="00027080" w:rsidRPr="00471D04">
              <w:rPr>
                <w:rFonts w:ascii="Arial" w:hAnsi="Arial" w:cs="Arial"/>
                <w:sz w:val="18"/>
                <w:szCs w:val="18"/>
              </w:rPr>
              <w:t xml:space="preserve">establishment of seven (7) </w:t>
            </w:r>
            <w:r w:rsidR="00D77029" w:rsidRPr="00471D04">
              <w:rPr>
                <w:rFonts w:ascii="Arial" w:hAnsi="Arial" w:cs="Arial"/>
                <w:sz w:val="18"/>
                <w:szCs w:val="18"/>
              </w:rPr>
              <w:t>gender inclusive Community</w:t>
            </w:r>
            <w:r w:rsidR="00027080" w:rsidRPr="00471D04">
              <w:rPr>
                <w:rFonts w:ascii="Arial" w:hAnsi="Arial" w:cs="Arial"/>
                <w:sz w:val="18"/>
                <w:szCs w:val="18"/>
              </w:rPr>
              <w:t xml:space="preserve"> </w:t>
            </w:r>
            <w:r w:rsidR="00D77029" w:rsidRPr="00471D04">
              <w:rPr>
                <w:rFonts w:ascii="Arial" w:hAnsi="Arial" w:cs="Arial"/>
                <w:sz w:val="18"/>
                <w:szCs w:val="18"/>
              </w:rPr>
              <w:t>Facilitation Teams (</w:t>
            </w:r>
            <w:r w:rsidR="00027080" w:rsidRPr="00471D04">
              <w:rPr>
                <w:rFonts w:ascii="Arial" w:hAnsi="Arial" w:cs="Arial"/>
                <w:sz w:val="18"/>
                <w:szCs w:val="18"/>
              </w:rPr>
              <w:t>15M: 13F</w:t>
            </w:r>
            <w:r w:rsidR="00D77029" w:rsidRPr="00471D04">
              <w:rPr>
                <w:rFonts w:ascii="Arial" w:hAnsi="Arial" w:cs="Arial"/>
                <w:sz w:val="18"/>
                <w:szCs w:val="18"/>
              </w:rPr>
              <w:t>) in the target communities</w:t>
            </w:r>
            <w:r w:rsidR="00027080" w:rsidRPr="00471D04">
              <w:rPr>
                <w:rFonts w:ascii="Arial" w:hAnsi="Arial" w:cs="Arial"/>
                <w:sz w:val="18"/>
                <w:szCs w:val="18"/>
              </w:rPr>
              <w:t>; completion of c</w:t>
            </w:r>
            <w:r w:rsidR="00D77029" w:rsidRPr="00471D04">
              <w:rPr>
                <w:rFonts w:ascii="Arial" w:hAnsi="Arial" w:cs="Arial"/>
                <w:sz w:val="18"/>
                <w:szCs w:val="18"/>
              </w:rPr>
              <w:t xml:space="preserve">ommunity-level </w:t>
            </w:r>
            <w:r w:rsidR="00027080" w:rsidRPr="00471D04">
              <w:rPr>
                <w:rFonts w:ascii="Arial" w:hAnsi="Arial" w:cs="Arial"/>
                <w:sz w:val="18"/>
                <w:szCs w:val="18"/>
              </w:rPr>
              <w:t xml:space="preserve">CPDP </w:t>
            </w:r>
            <w:r w:rsidR="00D77029" w:rsidRPr="00471D04">
              <w:rPr>
                <w:rFonts w:ascii="Arial" w:hAnsi="Arial" w:cs="Arial"/>
                <w:sz w:val="18"/>
                <w:szCs w:val="18"/>
              </w:rPr>
              <w:t>planning sessions (Jul</w:t>
            </w:r>
            <w:r w:rsidR="00027080" w:rsidRPr="00471D04">
              <w:rPr>
                <w:rFonts w:ascii="Arial" w:hAnsi="Arial" w:cs="Arial"/>
                <w:sz w:val="18"/>
                <w:szCs w:val="18"/>
              </w:rPr>
              <w:t>-</w:t>
            </w:r>
            <w:r w:rsidR="00D77029" w:rsidRPr="00471D04">
              <w:rPr>
                <w:rFonts w:ascii="Arial" w:hAnsi="Arial" w:cs="Arial"/>
                <w:sz w:val="18"/>
                <w:szCs w:val="18"/>
              </w:rPr>
              <w:t xml:space="preserve">Oct 2021) in </w:t>
            </w:r>
            <w:r w:rsidR="00027080" w:rsidRPr="00471D04">
              <w:rPr>
                <w:rFonts w:ascii="Arial" w:hAnsi="Arial" w:cs="Arial"/>
                <w:sz w:val="18"/>
                <w:szCs w:val="18"/>
              </w:rPr>
              <w:t>six (6) communities (</w:t>
            </w:r>
            <w:r w:rsidR="00D77029" w:rsidRPr="00471D04">
              <w:rPr>
                <w:rFonts w:ascii="Arial" w:hAnsi="Arial" w:cs="Arial"/>
                <w:sz w:val="18"/>
                <w:szCs w:val="18"/>
              </w:rPr>
              <w:t>Guala, Kikita, Munihu, Pambal, Megi and Yame</w:t>
            </w:r>
            <w:r w:rsidR="00D77029" w:rsidRPr="00471D04">
              <w:rPr>
                <w:sz w:val="18"/>
                <w:szCs w:val="18"/>
                <w:vertAlign w:val="superscript"/>
              </w:rPr>
              <w:footnoteReference w:id="4"/>
            </w:r>
            <w:r w:rsidR="00027080" w:rsidRPr="00471D04">
              <w:rPr>
                <w:rFonts w:ascii="Arial" w:hAnsi="Arial" w:cs="Arial"/>
                <w:sz w:val="18"/>
                <w:szCs w:val="18"/>
              </w:rPr>
              <w:t>)</w:t>
            </w:r>
            <w:r w:rsidR="00D77029" w:rsidRPr="00471D04">
              <w:rPr>
                <w:rFonts w:ascii="Arial" w:hAnsi="Arial" w:cs="Arial"/>
                <w:sz w:val="18"/>
                <w:szCs w:val="18"/>
              </w:rPr>
              <w:t>.</w:t>
            </w:r>
          </w:p>
          <w:p w14:paraId="61BD185A" w14:textId="56A7D2E2" w:rsidR="00D77029" w:rsidRPr="00471D04" w:rsidRDefault="00D77029" w:rsidP="00502289">
            <w:pPr>
              <w:rPr>
                <w:rFonts w:ascii="Arial" w:hAnsi="Arial" w:cs="Arial"/>
                <w:sz w:val="18"/>
                <w:szCs w:val="18"/>
              </w:rPr>
            </w:pPr>
          </w:p>
        </w:tc>
        <w:tc>
          <w:tcPr>
            <w:tcW w:w="2630" w:type="dxa"/>
          </w:tcPr>
          <w:p w14:paraId="2E5C211E" w14:textId="48161C4F" w:rsidR="004B0CD7" w:rsidRPr="00471D04" w:rsidRDefault="004B0CD7" w:rsidP="004B0CD7">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69424EC4" w14:textId="77777777" w:rsidTr="009045DB">
        <w:trPr>
          <w:trHeight w:val="467"/>
        </w:trPr>
        <w:tc>
          <w:tcPr>
            <w:tcW w:w="1530" w:type="dxa"/>
            <w:vMerge/>
          </w:tcPr>
          <w:p w14:paraId="09081198" w14:textId="77777777" w:rsidR="009A276C" w:rsidRPr="00471D04" w:rsidRDefault="009A276C" w:rsidP="009A276C">
            <w:pPr>
              <w:rPr>
                <w:b/>
                <w:lang w:eastAsia="en-US"/>
              </w:rPr>
            </w:pPr>
          </w:p>
        </w:tc>
        <w:tc>
          <w:tcPr>
            <w:tcW w:w="2738" w:type="dxa"/>
            <w:shd w:val="clear" w:color="auto" w:fill="EEECE1"/>
          </w:tcPr>
          <w:p w14:paraId="6169D93A"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1.2.3</w:t>
            </w:r>
          </w:p>
          <w:p w14:paraId="1597AD8B" w14:textId="34BF6647"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community members in target communities implementing inter-community projects who feel that inter- community social cohesion has been strengthened (linking social capital),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community members in target communities implementing inter-community projects who feel that inter- community social cohesion has been strengthened (linking social capital), by sex and age.</w:t>
            </w:r>
            <w:r w:rsidRPr="00471D04">
              <w:rPr>
                <w:rFonts w:ascii="Arial" w:hAnsi="Arial" w:cs="Arial"/>
                <w:bCs/>
                <w:noProof/>
                <w:sz w:val="18"/>
                <w:szCs w:val="18"/>
                <w:lang w:eastAsia="en-US"/>
              </w:rPr>
              <w:fldChar w:fldCharType="end"/>
            </w:r>
          </w:p>
        </w:tc>
        <w:tc>
          <w:tcPr>
            <w:tcW w:w="1559" w:type="dxa"/>
            <w:shd w:val="clear" w:color="auto" w:fill="EEECE1"/>
          </w:tcPr>
          <w:p w14:paraId="76E95F3F" w14:textId="33DD82B8"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1F7E51A" w14:textId="386FFCFF"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4E1D01F8" w14:textId="73E8420F"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3598E77E" w14:textId="044F5737" w:rsidR="009A276C" w:rsidRPr="00471D04" w:rsidRDefault="009A276C" w:rsidP="009A276C">
            <w:pPr>
              <w:rPr>
                <w:rFonts w:ascii="Arial" w:hAnsi="Arial" w:cs="Arial"/>
                <w:bCs/>
                <w:noProof/>
                <w:sz w:val="18"/>
                <w:szCs w:val="18"/>
                <w:lang w:eastAsia="en-US"/>
              </w:rPr>
            </w:pPr>
            <w:r w:rsidRPr="00471D04">
              <w:rPr>
                <w:rFonts w:ascii="Arial" w:hAnsi="Arial" w:cs="Arial"/>
                <w:bCs/>
                <w:noProof/>
                <w:sz w:val="18"/>
                <w:szCs w:val="18"/>
                <w:lang w:eastAsia="en-US"/>
              </w:rPr>
              <w:t>Implementation of Activity 1.2.3 commenced in Oct 21 following contracting of implementing partner (CARE PNG). Detailed facility design and partner mobilzation is ongoing with facility to be be launched in Feb 2022. Disbursement of small grants expected from Feb 2022 onwards.</w:t>
            </w:r>
          </w:p>
          <w:p w14:paraId="49E153BF" w14:textId="6C2B35DC" w:rsidR="009A276C" w:rsidRPr="00471D04" w:rsidRDefault="009A276C" w:rsidP="009A276C">
            <w:pPr>
              <w:rPr>
                <w:b/>
                <w:lang w:eastAsia="en-US"/>
              </w:rPr>
            </w:pPr>
          </w:p>
        </w:tc>
        <w:tc>
          <w:tcPr>
            <w:tcW w:w="2630" w:type="dxa"/>
          </w:tcPr>
          <w:p w14:paraId="64569941" w14:textId="0D14B5FA" w:rsidR="009A276C" w:rsidRPr="00471D04" w:rsidRDefault="009A276C" w:rsidP="009A276C">
            <w:pPr>
              <w:rPr>
                <w:rFonts w:ascii="Arial" w:hAnsi="Arial" w:cs="Arial"/>
                <w:bCs/>
                <w:noProof/>
                <w:sz w:val="18"/>
                <w:szCs w:val="18"/>
                <w:lang w:eastAsia="en-US"/>
              </w:rPr>
            </w:pPr>
            <w:r w:rsidRPr="00471D04">
              <w:rPr>
                <w:rFonts w:ascii="Arial" w:hAnsi="Arial" w:cs="Arial"/>
                <w:bCs/>
                <w:noProof/>
                <w:sz w:val="18"/>
                <w:szCs w:val="18"/>
                <w:lang w:eastAsia="en-US"/>
              </w:rPr>
              <w:lastRenderedPageBreak/>
              <w:fldChar w:fldCharType="begin">
                <w:ffData>
                  <w:name w:val=""/>
                  <w:enabled/>
                  <w:calcOnExit w:val="0"/>
                  <w:textInput>
                    <w:default w:val="Delayed recruitment of peacebuidling technical specialist and finalization of partner contracting modality"/>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Delayed recruitment of peacebuidling technical specialist and finalization of partner contracting modality</w:t>
            </w:r>
            <w:r w:rsidRPr="00471D04">
              <w:rPr>
                <w:rFonts w:ascii="Arial" w:hAnsi="Arial" w:cs="Arial"/>
                <w:bCs/>
                <w:noProof/>
                <w:sz w:val="18"/>
                <w:szCs w:val="18"/>
                <w:lang w:eastAsia="en-US"/>
              </w:rPr>
              <w:fldChar w:fldCharType="end"/>
            </w:r>
          </w:p>
        </w:tc>
      </w:tr>
      <w:tr w:rsidR="009A276C" w:rsidRPr="00471D04" w14:paraId="1439C8EA" w14:textId="77777777" w:rsidTr="009045DB">
        <w:trPr>
          <w:trHeight w:val="467"/>
        </w:trPr>
        <w:tc>
          <w:tcPr>
            <w:tcW w:w="1530" w:type="dxa"/>
            <w:vMerge/>
          </w:tcPr>
          <w:p w14:paraId="4FD7AC60" w14:textId="77777777" w:rsidR="009A276C" w:rsidRPr="00471D04" w:rsidRDefault="009A276C" w:rsidP="009A276C">
            <w:pPr>
              <w:rPr>
                <w:b/>
                <w:lang w:eastAsia="en-US"/>
              </w:rPr>
            </w:pPr>
          </w:p>
        </w:tc>
        <w:tc>
          <w:tcPr>
            <w:tcW w:w="2738" w:type="dxa"/>
            <w:shd w:val="clear" w:color="auto" w:fill="EEECE1"/>
          </w:tcPr>
          <w:p w14:paraId="647EA4C2" w14:textId="75A30F7F"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1.2.4</w:t>
            </w:r>
          </w:p>
          <w:p w14:paraId="1FFCBC03" w14:textId="71A62B7C"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trained local traditional community/tribal leaders who feel confident of leading local conflict resolution process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trained local traditional community/tribal leaders who feel confident of leading local conflict resolution processes, by sex and age.</w:t>
            </w:r>
            <w:r w:rsidRPr="00471D04">
              <w:rPr>
                <w:rFonts w:ascii="Arial" w:hAnsi="Arial" w:cs="Arial"/>
                <w:bCs/>
                <w:noProof/>
                <w:sz w:val="18"/>
                <w:szCs w:val="18"/>
                <w:lang w:eastAsia="en-US"/>
              </w:rPr>
              <w:fldChar w:fldCharType="end"/>
            </w:r>
          </w:p>
        </w:tc>
        <w:tc>
          <w:tcPr>
            <w:tcW w:w="1559" w:type="dxa"/>
            <w:shd w:val="clear" w:color="auto" w:fill="EEECE1"/>
          </w:tcPr>
          <w:p w14:paraId="3DC59076" w14:textId="218343FE"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5F43E2BF" w14:textId="3F827657"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4A5E9819" w14:textId="09BDCF44"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29FDC156" w14:textId="0D6DD9D5" w:rsidR="009A276C" w:rsidRPr="00471D04" w:rsidRDefault="009A276C" w:rsidP="009A276C">
            <w:pPr>
              <w:rPr>
                <w:b/>
                <w:lang w:eastAsia="en-US"/>
              </w:rPr>
            </w:pPr>
            <w:r w:rsidRPr="00471D04">
              <w:rPr>
                <w:rFonts w:ascii="Arial" w:hAnsi="Arial" w:cs="Arial"/>
                <w:bCs/>
                <w:noProof/>
                <w:sz w:val="18"/>
                <w:szCs w:val="18"/>
                <w:lang w:eastAsia="en-US"/>
              </w:rPr>
              <w:t>Contributing activity (Activity 1.2.4) to commence implementation from Q1 2022 following on from completion of conflict analysis study by Nov 21 undertaken by implementing partner (Conciliation Resources).</w:t>
            </w:r>
          </w:p>
        </w:tc>
        <w:tc>
          <w:tcPr>
            <w:tcW w:w="2630" w:type="dxa"/>
          </w:tcPr>
          <w:p w14:paraId="73B4DD6E" w14:textId="786141DC" w:rsidR="009A276C" w:rsidRPr="00471D04" w:rsidRDefault="009A276C" w:rsidP="009A276C">
            <w:pPr>
              <w:rPr>
                <w:rFonts w:ascii="Arial" w:hAnsi="Arial" w:cs="Arial"/>
                <w:bCs/>
                <w:noProof/>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Delayed completion of conflict analysis study due to COVID-19 restrictions"/>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Delayed completion of conflict analysis study due to COVID-19 restrictions</w:t>
            </w:r>
            <w:r w:rsidRPr="00471D04">
              <w:rPr>
                <w:rFonts w:ascii="Arial" w:hAnsi="Arial" w:cs="Arial"/>
                <w:bCs/>
                <w:noProof/>
                <w:sz w:val="18"/>
                <w:szCs w:val="18"/>
                <w:lang w:eastAsia="en-US"/>
              </w:rPr>
              <w:fldChar w:fldCharType="end"/>
            </w:r>
            <w:r w:rsidRPr="00471D04">
              <w:rPr>
                <w:rFonts w:ascii="Arial" w:hAnsi="Arial" w:cs="Arial"/>
                <w:bCs/>
                <w:noProof/>
                <w:sz w:val="18"/>
                <w:szCs w:val="18"/>
                <w:lang w:eastAsia="en-US"/>
              </w:rPr>
              <w:t xml:space="preserve"> </w:t>
            </w:r>
          </w:p>
          <w:p w14:paraId="14175F27" w14:textId="77777777" w:rsidR="009A276C" w:rsidRPr="00471D04" w:rsidRDefault="009A276C" w:rsidP="009A276C">
            <w:pPr>
              <w:rPr>
                <w:rFonts w:ascii="Arial" w:hAnsi="Arial" w:cs="Arial"/>
                <w:bCs/>
                <w:noProof/>
                <w:sz w:val="18"/>
                <w:szCs w:val="18"/>
                <w:lang w:eastAsia="en-US"/>
              </w:rPr>
            </w:pPr>
          </w:p>
          <w:p w14:paraId="06EEDA4F" w14:textId="0771FD10" w:rsidR="009A276C" w:rsidRPr="00471D04" w:rsidRDefault="009A276C" w:rsidP="009A276C">
            <w:pPr>
              <w:rPr>
                <w:rFonts w:ascii="Arial" w:hAnsi="Arial" w:cs="Arial"/>
                <w:bCs/>
                <w:noProof/>
                <w:sz w:val="18"/>
                <w:szCs w:val="18"/>
                <w:lang w:eastAsia="en-US"/>
              </w:rPr>
            </w:pPr>
          </w:p>
        </w:tc>
      </w:tr>
      <w:tr w:rsidR="009A276C" w:rsidRPr="00471D04" w14:paraId="0D382131" w14:textId="77777777" w:rsidTr="009045DB">
        <w:trPr>
          <w:trHeight w:val="467"/>
        </w:trPr>
        <w:tc>
          <w:tcPr>
            <w:tcW w:w="1530" w:type="dxa"/>
            <w:vMerge/>
          </w:tcPr>
          <w:p w14:paraId="1C90E7DB" w14:textId="77777777" w:rsidR="009A276C" w:rsidRPr="00471D04" w:rsidRDefault="009A276C" w:rsidP="009A276C">
            <w:pPr>
              <w:rPr>
                <w:b/>
                <w:lang w:eastAsia="en-US"/>
              </w:rPr>
            </w:pPr>
          </w:p>
        </w:tc>
        <w:tc>
          <w:tcPr>
            <w:tcW w:w="2738" w:type="dxa"/>
            <w:shd w:val="clear" w:color="auto" w:fill="EEECE1"/>
          </w:tcPr>
          <w:p w14:paraId="57DE5521" w14:textId="3EE02398"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1.2.5</w:t>
            </w:r>
          </w:p>
          <w:p w14:paraId="7E1B75A7" w14:textId="416C3E6D"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male community members (including male leaders) in target communities who believe that women and youth play critical roles in local peacebuilding efforts, by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male community members (including male leaders) in target communities who believe that women and youth play critical roles in local peacebuilding efforts, by age.</w:t>
            </w:r>
            <w:r w:rsidRPr="00471D04">
              <w:rPr>
                <w:rFonts w:ascii="Arial" w:hAnsi="Arial" w:cs="Arial"/>
                <w:bCs/>
                <w:noProof/>
                <w:sz w:val="18"/>
                <w:szCs w:val="18"/>
                <w:lang w:eastAsia="en-US"/>
              </w:rPr>
              <w:fldChar w:fldCharType="end"/>
            </w:r>
          </w:p>
        </w:tc>
        <w:tc>
          <w:tcPr>
            <w:tcW w:w="1559" w:type="dxa"/>
            <w:shd w:val="clear" w:color="auto" w:fill="EEECE1"/>
          </w:tcPr>
          <w:p w14:paraId="7E7D883E" w14:textId="01378172"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30E0A70A" w14:textId="10A6F4CE"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3574EF7E" w14:textId="67055227"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53A76D07" w14:textId="10B5C566"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Contributing activities to commence implementation from end Nov 2021 (Activity 1.2.6). Recruitment of consultant recently completed.</w:t>
            </w:r>
          </w:p>
          <w:p w14:paraId="1FAC1C93" w14:textId="77777777" w:rsidR="009A276C" w:rsidRPr="00471D04" w:rsidRDefault="009A276C" w:rsidP="009A276C">
            <w:pPr>
              <w:rPr>
                <w:rFonts w:ascii="Arial" w:hAnsi="Arial" w:cs="Arial"/>
                <w:bCs/>
                <w:sz w:val="18"/>
                <w:szCs w:val="18"/>
                <w:lang w:eastAsia="en-US"/>
              </w:rPr>
            </w:pPr>
          </w:p>
          <w:p w14:paraId="5A4B6072" w14:textId="47196BE1"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 xml:space="preserve">With increased use of formal mediation by the provincial government, implementing partner (Melanesian Institute) is providing a modular course on gender-sensitive peace mediation (Activity 1.2.7). To date, 33 participants (20M:13F) have been trained with a follow-up module on leadership. Post-training assessment to measure knowledge gained with opportunities for practical assessments to demonstrate skills gained are being explored in collaboration with provincial government, </w:t>
            </w:r>
          </w:p>
          <w:p w14:paraId="62148BD7" w14:textId="75265302" w:rsidR="009A276C" w:rsidRPr="00471D04" w:rsidRDefault="009A276C" w:rsidP="009A276C">
            <w:pPr>
              <w:rPr>
                <w:rFonts w:ascii="Arial" w:hAnsi="Arial" w:cs="Arial"/>
                <w:bCs/>
                <w:sz w:val="18"/>
                <w:szCs w:val="18"/>
                <w:lang w:eastAsia="en-US"/>
              </w:rPr>
            </w:pPr>
          </w:p>
        </w:tc>
        <w:tc>
          <w:tcPr>
            <w:tcW w:w="2630" w:type="dxa"/>
          </w:tcPr>
          <w:p w14:paraId="4945937E" w14:textId="22D935EF"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34CC03EF" w14:textId="77777777" w:rsidTr="009045DB">
        <w:trPr>
          <w:trHeight w:val="467"/>
        </w:trPr>
        <w:tc>
          <w:tcPr>
            <w:tcW w:w="1530" w:type="dxa"/>
            <w:vMerge/>
          </w:tcPr>
          <w:p w14:paraId="429747F9" w14:textId="77777777" w:rsidR="009A276C" w:rsidRPr="00471D04" w:rsidRDefault="009A276C" w:rsidP="009A276C">
            <w:pPr>
              <w:rPr>
                <w:b/>
                <w:lang w:eastAsia="en-US"/>
              </w:rPr>
            </w:pPr>
          </w:p>
        </w:tc>
        <w:tc>
          <w:tcPr>
            <w:tcW w:w="2738" w:type="dxa"/>
            <w:shd w:val="clear" w:color="auto" w:fill="EEECE1"/>
          </w:tcPr>
          <w:p w14:paraId="51A16A60" w14:textId="0447B015"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1.2.6</w:t>
            </w:r>
          </w:p>
          <w:p w14:paraId="40B0EF27" w14:textId="63F32FAB"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reported violent conflicts in target districts/LLGs supported with conflict-management assistance including facilitated mediation."/>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reported violent conflicts in target districts/LLGs supported with conflict-management assistance including facilitated mediation.</w:t>
            </w:r>
            <w:r w:rsidRPr="00471D04">
              <w:rPr>
                <w:rFonts w:ascii="Arial" w:hAnsi="Arial" w:cs="Arial"/>
                <w:bCs/>
                <w:noProof/>
                <w:sz w:val="18"/>
                <w:szCs w:val="18"/>
                <w:lang w:eastAsia="en-US"/>
              </w:rPr>
              <w:fldChar w:fldCharType="end"/>
            </w:r>
          </w:p>
        </w:tc>
        <w:tc>
          <w:tcPr>
            <w:tcW w:w="1559" w:type="dxa"/>
            <w:shd w:val="clear" w:color="auto" w:fill="EEECE1"/>
          </w:tcPr>
          <w:p w14:paraId="5ED380E2" w14:textId="71F0262E" w:rsidR="009A276C" w:rsidRPr="00471D04" w:rsidRDefault="009A276C" w:rsidP="009A276C">
            <w:pPr>
              <w:rPr>
                <w:rFonts w:ascii="Arial" w:hAnsi="Arial" w:cs="Arial"/>
                <w:b/>
                <w:sz w:val="18"/>
                <w:szCs w:val="18"/>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3045682" w14:textId="7E9606EE" w:rsidR="009A276C" w:rsidRPr="00471D04" w:rsidRDefault="009A276C" w:rsidP="009A276C">
            <w:pPr>
              <w:rPr>
                <w:rFonts w:ascii="Arial" w:hAnsi="Arial" w:cs="Arial"/>
                <w:b/>
                <w:sz w:val="18"/>
                <w:szCs w:val="18"/>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0877B576" w14:textId="32B3F14D"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33A9C88B" w14:textId="4D9D07D2" w:rsidR="009A276C" w:rsidRPr="00471D04" w:rsidRDefault="009A276C" w:rsidP="009A276C">
            <w:pPr>
              <w:rPr>
                <w:rFonts w:ascii="Arial" w:hAnsi="Arial" w:cs="Arial"/>
                <w:bCs/>
                <w:sz w:val="18"/>
                <w:szCs w:val="18"/>
                <w:lang w:eastAsia="en-US"/>
              </w:rPr>
            </w:pPr>
            <w:r w:rsidRPr="00471D04">
              <w:rPr>
                <w:rFonts w:ascii="Arial" w:hAnsi="Arial" w:cs="Arial"/>
                <w:bCs/>
                <w:noProof/>
                <w:sz w:val="18"/>
                <w:szCs w:val="18"/>
                <w:lang w:eastAsia="en-US"/>
              </w:rPr>
              <w:t xml:space="preserve">Contributing activity (Activity 1.2.8) has seen sustained </w:t>
            </w:r>
            <w:r w:rsidRPr="00471D04">
              <w:rPr>
                <w:rFonts w:ascii="Arial" w:hAnsi="Arial" w:cs="Arial"/>
                <w:bCs/>
                <w:sz w:val="18"/>
                <w:szCs w:val="18"/>
                <w:lang w:eastAsia="en-US"/>
              </w:rPr>
              <w:t xml:space="preserve">post-conflict accompaniment of communities by implementing partner (Catholic Diocese of Mendi) to maintain peace agreements in Idauwi, Tigibi </w:t>
            </w:r>
            <w:r w:rsidRPr="00471D04">
              <w:rPr>
                <w:rFonts w:ascii="Arial" w:hAnsi="Arial" w:cs="Arial"/>
                <w:bCs/>
                <w:sz w:val="18"/>
                <w:szCs w:val="18"/>
                <w:lang w:eastAsia="en-US"/>
              </w:rPr>
              <w:lastRenderedPageBreak/>
              <w:t xml:space="preserve">and Pai. Additionally, two (2) unresolved conflicts in Beneria and North Koroba have been identified for facilitated mediation with scoping by implementing partner ongoing. </w:t>
            </w:r>
          </w:p>
          <w:p w14:paraId="737929A2" w14:textId="605EE5FB" w:rsidR="009A276C" w:rsidRPr="00471D04" w:rsidRDefault="009A276C" w:rsidP="009A276C">
            <w:pPr>
              <w:rPr>
                <w:rFonts w:ascii="Arial" w:hAnsi="Arial" w:cs="Arial"/>
                <w:bCs/>
                <w:sz w:val="18"/>
                <w:szCs w:val="18"/>
                <w:lang w:eastAsia="en-US"/>
              </w:rPr>
            </w:pPr>
          </w:p>
        </w:tc>
        <w:tc>
          <w:tcPr>
            <w:tcW w:w="2630" w:type="dxa"/>
          </w:tcPr>
          <w:p w14:paraId="0A3F2DC8" w14:textId="1418974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lastRenderedPageBreak/>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r>
      <w:tr w:rsidR="009A276C" w:rsidRPr="00471D04" w14:paraId="151DAB91" w14:textId="77777777" w:rsidTr="009045DB">
        <w:trPr>
          <w:trHeight w:val="467"/>
        </w:trPr>
        <w:tc>
          <w:tcPr>
            <w:tcW w:w="1530" w:type="dxa"/>
            <w:vMerge/>
          </w:tcPr>
          <w:p w14:paraId="62E6AE27" w14:textId="77777777" w:rsidR="009A276C" w:rsidRPr="00471D04" w:rsidRDefault="009A276C" w:rsidP="009A276C">
            <w:pPr>
              <w:rPr>
                <w:b/>
                <w:lang w:eastAsia="en-US"/>
              </w:rPr>
            </w:pPr>
          </w:p>
        </w:tc>
        <w:tc>
          <w:tcPr>
            <w:tcW w:w="2738" w:type="dxa"/>
            <w:shd w:val="clear" w:color="auto" w:fill="EEECE1"/>
          </w:tcPr>
          <w:p w14:paraId="46B40A66" w14:textId="3EFFFA24"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1.2.7</w:t>
            </w:r>
          </w:p>
          <w:p w14:paraId="03FFCB0B" w14:textId="50A7449A"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youth (particularly youth fighters) trained on self- management and conflict management skills feeling confident to participate in local peacebuilding effort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youth (particularly youth fighters) trained on self- management and conflict management skills feeling confident to participate in local peacebuilding efforts, by sex and age.</w:t>
            </w:r>
            <w:r w:rsidRPr="00471D04">
              <w:rPr>
                <w:rFonts w:ascii="Arial" w:hAnsi="Arial" w:cs="Arial"/>
                <w:bCs/>
                <w:noProof/>
                <w:sz w:val="18"/>
                <w:szCs w:val="18"/>
                <w:lang w:eastAsia="en-US"/>
              </w:rPr>
              <w:fldChar w:fldCharType="end"/>
            </w:r>
          </w:p>
        </w:tc>
        <w:tc>
          <w:tcPr>
            <w:tcW w:w="1559" w:type="dxa"/>
            <w:shd w:val="clear" w:color="auto" w:fill="EEECE1"/>
          </w:tcPr>
          <w:p w14:paraId="071D0C43" w14:textId="2B219FF3"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006C20B7" w14:textId="1CBDFCBD"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4F2FACB3" w14:textId="2608C2A6"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2EBA3E91" w14:textId="0B780251"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Contributing activities to commence implementation from end Nov 2021 (Activity 1.2.9). Recruitment of consultant recently completed.</w:t>
            </w:r>
          </w:p>
          <w:p w14:paraId="73012CE9" w14:textId="370750F9" w:rsidR="009A276C" w:rsidRPr="00471D04" w:rsidRDefault="009A276C" w:rsidP="009A276C">
            <w:pPr>
              <w:rPr>
                <w:rFonts w:ascii="Arial" w:hAnsi="Arial" w:cs="Arial"/>
                <w:sz w:val="18"/>
                <w:szCs w:val="18"/>
              </w:rPr>
            </w:pPr>
          </w:p>
        </w:tc>
        <w:tc>
          <w:tcPr>
            <w:tcW w:w="2630" w:type="dxa"/>
          </w:tcPr>
          <w:p w14:paraId="0F24E2CE" w14:textId="3D12B78C" w:rsidR="009A276C" w:rsidRPr="00471D04" w:rsidRDefault="009A276C" w:rsidP="009A276C">
            <w:pPr>
              <w:rPr>
                <w:rFonts w:ascii="Arial" w:hAnsi="Arial" w:cs="Arial"/>
                <w:sz w:val="18"/>
                <w:szCs w:val="18"/>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r>
      <w:tr w:rsidR="009A276C" w:rsidRPr="00471D04" w14:paraId="44809174" w14:textId="77777777" w:rsidTr="009045DB">
        <w:trPr>
          <w:trHeight w:val="422"/>
        </w:trPr>
        <w:tc>
          <w:tcPr>
            <w:tcW w:w="1530" w:type="dxa"/>
          </w:tcPr>
          <w:p w14:paraId="04F7201A"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t>Outcome 2</w:t>
            </w:r>
          </w:p>
          <w:p w14:paraId="1797498F" w14:textId="40819C9C" w:rsidR="009A276C" w:rsidRPr="00471D04" w:rsidRDefault="009A276C" w:rsidP="009A276C">
            <w:pPr>
              <w:rPr>
                <w:rFonts w:ascii="Arial" w:hAnsi="Arial" w:cs="Arial"/>
                <w:b/>
                <w:noProof/>
                <w:sz w:val="18"/>
                <w:szCs w:val="18"/>
                <w:lang w:eastAsia="en-US"/>
              </w:rPr>
            </w:pPr>
            <w:r w:rsidRPr="00471D04">
              <w:rPr>
                <w:rFonts w:ascii="Arial" w:hAnsi="Arial" w:cs="Arial"/>
                <w:b/>
                <w:noProof/>
                <w:sz w:val="18"/>
                <w:szCs w:val="18"/>
                <w:lang w:eastAsia="en-US"/>
              </w:rPr>
              <w:fldChar w:fldCharType="begin">
                <w:ffData>
                  <w:name w:val=""/>
                  <w:enabled/>
                  <w:calcOnExit w:val="0"/>
                  <w:textInput>
                    <w:default w:val="Traditional/non- traditional leaders and service providers have enhanced knowledge and skills to integrate peacebuilding strategies into service delivery in conflict affected areas in the Highlands"/>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Traditional/non- traditional leaders and service providers have enhanced knowledge and skills to integrate peacebuilding strategies into service delivery in conflict affected areas in the Highlands</w:t>
            </w:r>
            <w:r w:rsidRPr="00471D04">
              <w:rPr>
                <w:rFonts w:ascii="Arial" w:hAnsi="Arial" w:cs="Arial"/>
                <w:b/>
                <w:noProof/>
                <w:sz w:val="18"/>
                <w:szCs w:val="18"/>
                <w:lang w:eastAsia="en-US"/>
              </w:rPr>
              <w:fldChar w:fldCharType="end"/>
            </w:r>
          </w:p>
          <w:p w14:paraId="21EDAAB3"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35BA4DE6"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2.1</w:t>
            </w:r>
          </w:p>
          <w:p w14:paraId="474B4539" w14:textId="069F7352"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ercentage of population in target communities confident that duty bearers possess improved capacity to practice conflict sensitive and inclusive local level governance,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Percentage of population in target communities confident that duty bearers possess improved capacity to practice conflict sensitive and inclusive local level governance, by sex and age.</w:t>
            </w:r>
            <w:r w:rsidRPr="00471D04">
              <w:rPr>
                <w:rFonts w:ascii="Arial" w:hAnsi="Arial" w:cs="Arial"/>
                <w:bCs/>
                <w:noProof/>
                <w:sz w:val="18"/>
                <w:szCs w:val="18"/>
                <w:lang w:eastAsia="en-US"/>
              </w:rPr>
              <w:fldChar w:fldCharType="end"/>
            </w:r>
          </w:p>
        </w:tc>
        <w:tc>
          <w:tcPr>
            <w:tcW w:w="1559" w:type="dxa"/>
            <w:shd w:val="clear" w:color="auto" w:fill="EEECE1"/>
          </w:tcPr>
          <w:p w14:paraId="2DAB7F4A" w14:textId="67D1FD5C"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273EFCB8" w14:textId="3942399F"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3671F995" w14:textId="15CAB098"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4D80A1B2" w14:textId="4F37726D"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5AC7F7F6" w14:textId="6D00A307"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249EBBA2" w14:textId="77777777" w:rsidTr="009045DB">
        <w:trPr>
          <w:trHeight w:val="422"/>
        </w:trPr>
        <w:tc>
          <w:tcPr>
            <w:tcW w:w="1530" w:type="dxa"/>
            <w:vMerge w:val="restart"/>
          </w:tcPr>
          <w:p w14:paraId="126AD6A5" w14:textId="77777777" w:rsidR="009A276C" w:rsidRPr="00471D04" w:rsidRDefault="009A276C" w:rsidP="009A276C">
            <w:pPr>
              <w:rPr>
                <w:rFonts w:ascii="Arial" w:hAnsi="Arial" w:cs="Arial"/>
                <w:sz w:val="18"/>
                <w:szCs w:val="18"/>
                <w:lang w:eastAsia="en-US"/>
              </w:rPr>
            </w:pPr>
            <w:r w:rsidRPr="00471D04">
              <w:rPr>
                <w:rFonts w:ascii="Arial" w:hAnsi="Arial" w:cs="Arial"/>
                <w:sz w:val="18"/>
                <w:szCs w:val="18"/>
                <w:lang w:eastAsia="en-US"/>
              </w:rPr>
              <w:t>Output 2.1</w:t>
            </w:r>
          </w:p>
          <w:p w14:paraId="27B92BA5" w14:textId="0CBF0E3B" w:rsidR="009A276C" w:rsidRPr="00471D04" w:rsidRDefault="009A276C" w:rsidP="009A276C">
            <w:pPr>
              <w:rPr>
                <w:rFonts w:ascii="Arial" w:hAnsi="Arial" w:cs="Arial"/>
                <w:b/>
                <w:noProof/>
                <w:sz w:val="18"/>
                <w:szCs w:val="18"/>
                <w:lang w:eastAsia="en-US"/>
              </w:rPr>
            </w:pPr>
            <w:r w:rsidRPr="00471D04">
              <w:rPr>
                <w:rFonts w:ascii="Arial" w:hAnsi="Arial" w:cs="Arial"/>
                <w:b/>
                <w:noProof/>
                <w:sz w:val="18"/>
                <w:szCs w:val="18"/>
                <w:lang w:eastAsia="en-US"/>
              </w:rPr>
              <w:fldChar w:fldCharType="begin">
                <w:ffData>
                  <w:name w:val=""/>
                  <w:enabled/>
                  <w:calcOnExit w:val="0"/>
                  <w:textInput>
                    <w:default w:val="Duty bearers are capacitated with gender-responsive  and youth sensitive leadership/conflict management skills to address different dimensions of risk and improve local governance"/>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 xml:space="preserve">Duty bearers are capacitated </w:t>
            </w:r>
            <w:r w:rsidRPr="00471D04">
              <w:rPr>
                <w:rFonts w:ascii="Arial" w:hAnsi="Arial" w:cs="Arial"/>
                <w:b/>
                <w:noProof/>
                <w:sz w:val="18"/>
                <w:szCs w:val="18"/>
                <w:lang w:eastAsia="en-US"/>
              </w:rPr>
              <w:lastRenderedPageBreak/>
              <w:t>with gender-responsive  and youth sensitive leadership/conflict management skills to address different dimensions of risk and improve local governance</w:t>
            </w:r>
            <w:r w:rsidRPr="00471D04">
              <w:rPr>
                <w:rFonts w:ascii="Arial" w:hAnsi="Arial" w:cs="Arial"/>
                <w:b/>
                <w:noProof/>
                <w:sz w:val="18"/>
                <w:szCs w:val="18"/>
                <w:lang w:eastAsia="en-US"/>
              </w:rPr>
              <w:fldChar w:fldCharType="end"/>
            </w:r>
          </w:p>
          <w:p w14:paraId="05CC1929" w14:textId="77777777" w:rsidR="009A276C" w:rsidRPr="00471D04" w:rsidRDefault="009A276C" w:rsidP="009A276C">
            <w:pPr>
              <w:rPr>
                <w:rFonts w:ascii="Arial" w:hAnsi="Arial" w:cs="Arial"/>
                <w:b/>
                <w:sz w:val="18"/>
                <w:szCs w:val="18"/>
                <w:lang w:eastAsia="en-US"/>
              </w:rPr>
            </w:pPr>
          </w:p>
        </w:tc>
        <w:tc>
          <w:tcPr>
            <w:tcW w:w="2738" w:type="dxa"/>
            <w:shd w:val="clear" w:color="auto" w:fill="EEECE1"/>
          </w:tcPr>
          <w:p w14:paraId="01EDE090" w14:textId="77777777" w:rsidR="009A276C" w:rsidRPr="00471D04" w:rsidRDefault="009A276C" w:rsidP="009A276C">
            <w:pPr>
              <w:jc w:val="both"/>
              <w:rPr>
                <w:rFonts w:ascii="Arial" w:hAnsi="Arial" w:cs="Arial"/>
                <w:sz w:val="18"/>
                <w:szCs w:val="18"/>
                <w:lang w:eastAsia="en-US"/>
              </w:rPr>
            </w:pPr>
            <w:proofErr w:type="gramStart"/>
            <w:r w:rsidRPr="00471D04">
              <w:rPr>
                <w:rFonts w:ascii="Arial" w:hAnsi="Arial" w:cs="Arial"/>
                <w:sz w:val="18"/>
                <w:szCs w:val="18"/>
                <w:lang w:eastAsia="en-US"/>
              </w:rPr>
              <w:lastRenderedPageBreak/>
              <w:t>Indicator  2.1.1</w:t>
            </w:r>
            <w:proofErr w:type="gramEnd"/>
          </w:p>
          <w:p w14:paraId="1DCC9D4D" w14:textId="67F1C6B3"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community members accessing services or peacebuilding  or empowerment information through community mobilisers and/or LEP centr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Proportion of community members accessing services or </w:t>
            </w:r>
            <w:r w:rsidRPr="00471D04">
              <w:rPr>
                <w:rFonts w:ascii="Arial" w:hAnsi="Arial" w:cs="Arial"/>
                <w:bCs/>
                <w:noProof/>
                <w:sz w:val="18"/>
                <w:szCs w:val="18"/>
                <w:lang w:eastAsia="en-US"/>
              </w:rPr>
              <w:lastRenderedPageBreak/>
              <w:t>peacebuilding  or empowerment information through community mobilisers and/or LEP centres, by sex and age.</w:t>
            </w:r>
            <w:r w:rsidRPr="00471D04">
              <w:rPr>
                <w:rFonts w:ascii="Arial" w:hAnsi="Arial" w:cs="Arial"/>
                <w:bCs/>
                <w:noProof/>
                <w:sz w:val="18"/>
                <w:szCs w:val="18"/>
                <w:lang w:eastAsia="en-US"/>
              </w:rPr>
              <w:fldChar w:fldCharType="end"/>
            </w:r>
          </w:p>
        </w:tc>
        <w:tc>
          <w:tcPr>
            <w:tcW w:w="1559" w:type="dxa"/>
            <w:shd w:val="clear" w:color="auto" w:fill="EEECE1"/>
          </w:tcPr>
          <w:p w14:paraId="4DBB5429" w14:textId="45535BBD" w:rsidR="009A276C" w:rsidRPr="00471D04" w:rsidRDefault="009A276C" w:rsidP="009A276C">
            <w:pPr>
              <w:rPr>
                <w:rFonts w:ascii="Arial" w:hAnsi="Arial" w:cs="Arial"/>
                <w:sz w:val="18"/>
                <w:szCs w:val="18"/>
              </w:rPr>
            </w:pPr>
            <w:r>
              <w:rPr>
                <w:rFonts w:ascii="Arial" w:hAnsi="Arial" w:cs="Arial"/>
                <w:bCs/>
                <w:noProof/>
                <w:sz w:val="18"/>
                <w:szCs w:val="18"/>
                <w:lang w:eastAsia="en-US"/>
              </w:rPr>
              <w:lastRenderedPageBreak/>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26989ACA" w14:textId="724CFA08"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 xml:space="preserve">TBC (pending review of results framework </w:t>
            </w:r>
            <w:r>
              <w:rPr>
                <w:rFonts w:ascii="Arial" w:hAnsi="Arial" w:cs="Arial"/>
                <w:bCs/>
                <w:noProof/>
                <w:sz w:val="18"/>
                <w:szCs w:val="18"/>
                <w:lang w:eastAsia="en-US"/>
              </w:rPr>
              <w:lastRenderedPageBreak/>
              <w:t>based on baseline study)</w:t>
            </w:r>
            <w:r>
              <w:rPr>
                <w:rFonts w:ascii="Arial" w:hAnsi="Arial" w:cs="Arial"/>
                <w:bCs/>
                <w:noProof/>
                <w:sz w:val="18"/>
                <w:szCs w:val="18"/>
                <w:lang w:eastAsia="en-US"/>
              </w:rPr>
              <w:fldChar w:fldCharType="end"/>
            </w:r>
          </w:p>
        </w:tc>
        <w:tc>
          <w:tcPr>
            <w:tcW w:w="1559" w:type="dxa"/>
          </w:tcPr>
          <w:p w14:paraId="4776EE74" w14:textId="7EF9BD3E" w:rsidR="009A276C" w:rsidRPr="00471D04" w:rsidRDefault="009A276C" w:rsidP="009A276C">
            <w:pPr>
              <w:rPr>
                <w:rFonts w:ascii="Arial" w:hAnsi="Arial" w:cs="Arial"/>
                <w:b/>
                <w:sz w:val="18"/>
                <w:szCs w:val="18"/>
                <w:lang w:eastAsia="en-US"/>
              </w:rPr>
            </w:pPr>
            <w:r w:rsidRPr="00471D04">
              <w:rPr>
                <w:b/>
                <w:lang w:eastAsia="en-US"/>
              </w:rPr>
              <w:lastRenderedPageBreak/>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38A6C563" w14:textId="299D637D"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 xml:space="preserve">During the reporting period, implementing partner (Melanesian Institute) met with the management </w:t>
            </w:r>
            <w:r w:rsidRPr="00471D04">
              <w:rPr>
                <w:rFonts w:ascii="Arial" w:hAnsi="Arial" w:cs="Arial"/>
                <w:bCs/>
                <w:sz w:val="18"/>
                <w:szCs w:val="18"/>
                <w:lang w:eastAsia="en-US"/>
              </w:rPr>
              <w:lastRenderedPageBreak/>
              <w:t xml:space="preserve">teams of the LEP centres in Pureni, Walete, Komo, Koroba, Hoiebia, </w:t>
            </w:r>
            <w:proofErr w:type="spellStart"/>
            <w:r w:rsidRPr="00471D04">
              <w:rPr>
                <w:rFonts w:ascii="Arial" w:hAnsi="Arial" w:cs="Arial"/>
                <w:bCs/>
                <w:sz w:val="18"/>
                <w:szCs w:val="18"/>
                <w:lang w:eastAsia="en-US"/>
              </w:rPr>
              <w:t>Pimaga</w:t>
            </w:r>
            <w:proofErr w:type="spellEnd"/>
            <w:r w:rsidRPr="00471D04">
              <w:rPr>
                <w:rFonts w:ascii="Arial" w:hAnsi="Arial" w:cs="Arial"/>
                <w:bCs/>
                <w:sz w:val="18"/>
                <w:szCs w:val="18"/>
                <w:lang w:eastAsia="en-US"/>
              </w:rPr>
              <w:t xml:space="preserve">, </w:t>
            </w:r>
            <w:proofErr w:type="spellStart"/>
            <w:r w:rsidRPr="00471D04">
              <w:rPr>
                <w:rFonts w:ascii="Arial" w:hAnsi="Arial" w:cs="Arial"/>
                <w:bCs/>
                <w:sz w:val="18"/>
                <w:szCs w:val="18"/>
                <w:lang w:eastAsia="en-US"/>
              </w:rPr>
              <w:t>Pombrel</w:t>
            </w:r>
            <w:proofErr w:type="spellEnd"/>
            <w:r w:rsidRPr="00471D04">
              <w:rPr>
                <w:rFonts w:ascii="Arial" w:hAnsi="Arial" w:cs="Arial"/>
                <w:bCs/>
                <w:sz w:val="18"/>
                <w:szCs w:val="18"/>
                <w:lang w:eastAsia="en-US"/>
              </w:rPr>
              <w:t xml:space="preserve">, </w:t>
            </w:r>
            <w:proofErr w:type="spellStart"/>
            <w:proofErr w:type="gramStart"/>
            <w:r w:rsidRPr="00471D04">
              <w:rPr>
                <w:rFonts w:ascii="Arial" w:hAnsi="Arial" w:cs="Arial"/>
                <w:bCs/>
                <w:sz w:val="18"/>
                <w:szCs w:val="18"/>
                <w:lang w:eastAsia="en-US"/>
              </w:rPr>
              <w:t>Semin,Topa</w:t>
            </w:r>
            <w:proofErr w:type="spellEnd"/>
            <w:proofErr w:type="gramEnd"/>
            <w:r w:rsidRPr="00471D04">
              <w:rPr>
                <w:rFonts w:ascii="Arial" w:hAnsi="Arial" w:cs="Arial"/>
                <w:bCs/>
                <w:sz w:val="18"/>
                <w:szCs w:val="18"/>
                <w:lang w:eastAsia="en-US"/>
              </w:rPr>
              <w:t xml:space="preserve"> and Kumin, followed with three days of refresher orientation on the functions of the centres. </w:t>
            </w:r>
            <w:r>
              <w:rPr>
                <w:rFonts w:ascii="Arial" w:hAnsi="Arial" w:cs="Arial"/>
                <w:bCs/>
                <w:sz w:val="18"/>
                <w:szCs w:val="18"/>
                <w:lang w:eastAsia="en-US"/>
              </w:rPr>
              <w:t xml:space="preserve">(Activity 2.1.1) </w:t>
            </w:r>
            <w:r w:rsidRPr="00471D04">
              <w:rPr>
                <w:rFonts w:ascii="Arial" w:hAnsi="Arial" w:cs="Arial"/>
                <w:bCs/>
                <w:sz w:val="18"/>
                <w:szCs w:val="18"/>
                <w:lang w:eastAsia="en-US"/>
              </w:rPr>
              <w:t xml:space="preserve">LEP </w:t>
            </w:r>
            <w:r>
              <w:rPr>
                <w:rFonts w:ascii="Arial" w:hAnsi="Arial" w:cs="Arial"/>
                <w:bCs/>
                <w:sz w:val="18"/>
                <w:szCs w:val="18"/>
                <w:lang w:eastAsia="en-US"/>
              </w:rPr>
              <w:t>c</w:t>
            </w:r>
            <w:r w:rsidRPr="00471D04">
              <w:rPr>
                <w:rFonts w:ascii="Arial" w:hAnsi="Arial" w:cs="Arial"/>
                <w:bCs/>
                <w:sz w:val="18"/>
                <w:szCs w:val="18"/>
                <w:lang w:eastAsia="en-US"/>
              </w:rPr>
              <w:t xml:space="preserve">oordinators in Hela and the newly established interim women’s committee in Hela met and jointly assessed the current operational capacities of the centres together with </w:t>
            </w:r>
            <w:r>
              <w:rPr>
                <w:rFonts w:ascii="Arial" w:hAnsi="Arial" w:cs="Arial"/>
                <w:bCs/>
                <w:sz w:val="18"/>
                <w:szCs w:val="18"/>
                <w:lang w:eastAsia="en-US"/>
              </w:rPr>
              <w:t xml:space="preserve">duty bearers and services providers to </w:t>
            </w:r>
            <w:r w:rsidRPr="00471D04">
              <w:rPr>
                <w:rFonts w:ascii="Arial" w:hAnsi="Arial" w:cs="Arial"/>
                <w:bCs/>
                <w:sz w:val="18"/>
                <w:szCs w:val="18"/>
                <w:lang w:eastAsia="en-US"/>
              </w:rPr>
              <w:t>strengthen linkages and referrals from community to FSVCs and FSCs.</w:t>
            </w:r>
          </w:p>
        </w:tc>
        <w:tc>
          <w:tcPr>
            <w:tcW w:w="2630" w:type="dxa"/>
          </w:tcPr>
          <w:p w14:paraId="70EF3A5B" w14:textId="3CFCC407" w:rsidR="009A276C" w:rsidRPr="00471D04" w:rsidRDefault="009A276C" w:rsidP="009A276C">
            <w:r w:rsidRPr="00471D04">
              <w:rPr>
                <w:b/>
                <w:lang w:eastAsia="en-US"/>
              </w:rPr>
              <w:lastRenderedPageBreak/>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43F00544" w14:textId="77777777" w:rsidTr="009045DB">
        <w:trPr>
          <w:trHeight w:val="458"/>
        </w:trPr>
        <w:tc>
          <w:tcPr>
            <w:tcW w:w="1530" w:type="dxa"/>
            <w:vMerge/>
          </w:tcPr>
          <w:p w14:paraId="25D9B287" w14:textId="77777777" w:rsidR="009A276C" w:rsidRPr="00471D04" w:rsidRDefault="009A276C" w:rsidP="009A276C">
            <w:pPr>
              <w:rPr>
                <w:b/>
                <w:lang w:eastAsia="en-US"/>
              </w:rPr>
            </w:pPr>
          </w:p>
        </w:tc>
        <w:tc>
          <w:tcPr>
            <w:tcW w:w="2738" w:type="dxa"/>
            <w:shd w:val="clear" w:color="auto" w:fill="EEECE1"/>
          </w:tcPr>
          <w:p w14:paraId="44EC8A72" w14:textId="77777777" w:rsidR="009A276C" w:rsidRPr="00471D04" w:rsidRDefault="009A276C" w:rsidP="009A276C">
            <w:pPr>
              <w:jc w:val="both"/>
              <w:rPr>
                <w:rFonts w:ascii="Arial" w:hAnsi="Arial" w:cs="Arial"/>
                <w:sz w:val="18"/>
                <w:szCs w:val="18"/>
                <w:lang w:eastAsia="en-US"/>
              </w:rPr>
            </w:pPr>
            <w:proofErr w:type="gramStart"/>
            <w:r w:rsidRPr="00471D04">
              <w:rPr>
                <w:rFonts w:ascii="Arial" w:hAnsi="Arial" w:cs="Arial"/>
                <w:sz w:val="18"/>
                <w:szCs w:val="18"/>
                <w:lang w:eastAsia="en-US"/>
              </w:rPr>
              <w:t>Indicator  2.1.2</w:t>
            </w:r>
            <w:proofErr w:type="gramEnd"/>
          </w:p>
          <w:p w14:paraId="2BA29C6B" w14:textId="41880D22"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trained provincial and district officials who feel confident of supporting local conflict resolution processes and practice conflict-sensitive local level governance,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trained provincial and district officials who feel confident of supporting local conflict resolution processes and practice conflict-sensitive local level governance, by sex and age.</w:t>
            </w:r>
            <w:r w:rsidRPr="00471D04">
              <w:rPr>
                <w:rFonts w:ascii="Arial" w:hAnsi="Arial" w:cs="Arial"/>
                <w:bCs/>
                <w:noProof/>
                <w:sz w:val="18"/>
                <w:szCs w:val="18"/>
                <w:lang w:eastAsia="en-US"/>
              </w:rPr>
              <w:fldChar w:fldCharType="end"/>
            </w:r>
          </w:p>
        </w:tc>
        <w:tc>
          <w:tcPr>
            <w:tcW w:w="1559" w:type="dxa"/>
            <w:shd w:val="clear" w:color="auto" w:fill="EEECE1"/>
          </w:tcPr>
          <w:p w14:paraId="18577144" w14:textId="7FBCA8E1"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6DA1009D" w14:textId="573BBE1F" w:rsidR="009A276C" w:rsidRPr="00471D04" w:rsidRDefault="009A276C" w:rsidP="009A276C">
            <w:pPr>
              <w:rPr>
                <w:b/>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54A168BE" w14:textId="46F47FC3"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4F3C1578" w14:textId="50D3CBB9"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Contributing activity (Activity 2.1.2) to commence implementation from Q1 2022 following on from completion of conflict analysis study by Nov 21 undertaken by implementing partner (Conciliation Resources).</w:t>
            </w:r>
          </w:p>
        </w:tc>
        <w:tc>
          <w:tcPr>
            <w:tcW w:w="2630" w:type="dxa"/>
          </w:tcPr>
          <w:p w14:paraId="563CB5F2" w14:textId="77777777" w:rsidR="009A276C" w:rsidRPr="00471D04" w:rsidRDefault="009A276C" w:rsidP="009A276C">
            <w:pPr>
              <w:rPr>
                <w:rFonts w:ascii="Arial" w:hAnsi="Arial" w:cs="Arial"/>
                <w:bCs/>
                <w:noProof/>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Delayed completion of conflict analysis study due to COVID-19 restrictions"/>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Delayed completion of conflict analysis study due to COVID-19 restrictions</w:t>
            </w:r>
            <w:r w:rsidRPr="00471D04">
              <w:rPr>
                <w:rFonts w:ascii="Arial" w:hAnsi="Arial" w:cs="Arial"/>
                <w:bCs/>
                <w:noProof/>
                <w:sz w:val="18"/>
                <w:szCs w:val="18"/>
                <w:lang w:eastAsia="en-US"/>
              </w:rPr>
              <w:fldChar w:fldCharType="end"/>
            </w:r>
            <w:r w:rsidRPr="00471D04">
              <w:rPr>
                <w:rFonts w:ascii="Arial" w:hAnsi="Arial" w:cs="Arial"/>
                <w:bCs/>
                <w:noProof/>
                <w:sz w:val="18"/>
                <w:szCs w:val="18"/>
                <w:lang w:eastAsia="en-US"/>
              </w:rPr>
              <w:t xml:space="preserve"> </w:t>
            </w:r>
          </w:p>
          <w:p w14:paraId="721CE62B" w14:textId="77777777" w:rsidR="009A276C" w:rsidRPr="00471D04" w:rsidRDefault="009A276C" w:rsidP="009A276C">
            <w:pPr>
              <w:rPr>
                <w:rFonts w:ascii="Arial" w:hAnsi="Arial" w:cs="Arial"/>
                <w:bCs/>
                <w:noProof/>
                <w:sz w:val="18"/>
                <w:szCs w:val="18"/>
                <w:lang w:eastAsia="en-US"/>
              </w:rPr>
            </w:pPr>
          </w:p>
          <w:p w14:paraId="4F106B45" w14:textId="3C9FB703" w:rsidR="009A276C" w:rsidRPr="00471D04" w:rsidRDefault="009A276C" w:rsidP="009A276C">
            <w:pPr>
              <w:rPr>
                <w:b/>
                <w:lang w:eastAsia="en-US"/>
              </w:rPr>
            </w:pPr>
          </w:p>
        </w:tc>
      </w:tr>
      <w:tr w:rsidR="009A276C" w:rsidRPr="00471D04" w14:paraId="072EAFE9" w14:textId="77777777" w:rsidTr="009045DB">
        <w:trPr>
          <w:trHeight w:val="458"/>
        </w:trPr>
        <w:tc>
          <w:tcPr>
            <w:tcW w:w="1530" w:type="dxa"/>
            <w:vMerge/>
          </w:tcPr>
          <w:p w14:paraId="7890F204" w14:textId="77777777" w:rsidR="009A276C" w:rsidRPr="00471D04" w:rsidRDefault="009A276C" w:rsidP="009A276C">
            <w:pPr>
              <w:rPr>
                <w:b/>
                <w:lang w:eastAsia="en-US"/>
              </w:rPr>
            </w:pPr>
          </w:p>
        </w:tc>
        <w:tc>
          <w:tcPr>
            <w:tcW w:w="2738" w:type="dxa"/>
            <w:shd w:val="clear" w:color="auto" w:fill="EEECE1"/>
          </w:tcPr>
          <w:p w14:paraId="6BA17E2F" w14:textId="2E6F901F"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2.1.3</w:t>
            </w:r>
          </w:p>
          <w:p w14:paraId="2D72BF4C" w14:textId="3E8AD139"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male village councillors in target communities who believe that women and youth play critical roles in local peacebuilding efforts and all forms of violence should be rejected (including GBV), by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male village councillors in target communities who believe that women and youth play critical roles in local peacebuilding efforts and all forms of violence should be rejected (including GBV), by age.</w:t>
            </w:r>
            <w:r w:rsidRPr="00471D04">
              <w:rPr>
                <w:rFonts w:ascii="Arial" w:hAnsi="Arial" w:cs="Arial"/>
                <w:bCs/>
                <w:noProof/>
                <w:sz w:val="18"/>
                <w:szCs w:val="18"/>
                <w:lang w:eastAsia="en-US"/>
              </w:rPr>
              <w:fldChar w:fldCharType="end"/>
            </w:r>
          </w:p>
        </w:tc>
        <w:tc>
          <w:tcPr>
            <w:tcW w:w="1559" w:type="dxa"/>
            <w:shd w:val="clear" w:color="auto" w:fill="EEECE1"/>
          </w:tcPr>
          <w:p w14:paraId="26218194" w14:textId="66D28CD4"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6E74E2BB" w14:textId="3C5D3FE4"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152B0337" w14:textId="1711985E"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06407325" w14:textId="29D7E7F5" w:rsidR="009A276C" w:rsidRPr="00471D04" w:rsidRDefault="009A276C" w:rsidP="009A276C">
            <w:pPr>
              <w:rPr>
                <w:rFonts w:ascii="Arial" w:hAnsi="Arial" w:cs="Arial"/>
                <w:bCs/>
                <w:sz w:val="18"/>
                <w:szCs w:val="18"/>
                <w:lang w:eastAsia="en-US"/>
              </w:rPr>
            </w:pPr>
            <w:r w:rsidRPr="00471D04">
              <w:rPr>
                <w:rFonts w:ascii="Arial" w:hAnsi="Arial" w:cs="Arial"/>
                <w:bCs/>
                <w:sz w:val="18"/>
                <w:szCs w:val="18"/>
                <w:lang w:eastAsia="en-US"/>
              </w:rPr>
              <w:t xml:space="preserve">Contributing activities to commence implementation from end Nov 2021 (Activity </w:t>
            </w:r>
            <w:r>
              <w:rPr>
                <w:rFonts w:ascii="Arial" w:hAnsi="Arial" w:cs="Arial"/>
                <w:bCs/>
                <w:sz w:val="18"/>
                <w:szCs w:val="18"/>
                <w:lang w:eastAsia="en-US"/>
              </w:rPr>
              <w:t>2.1.3</w:t>
            </w:r>
            <w:r w:rsidRPr="00471D04">
              <w:rPr>
                <w:rFonts w:ascii="Arial" w:hAnsi="Arial" w:cs="Arial"/>
                <w:bCs/>
                <w:sz w:val="18"/>
                <w:szCs w:val="18"/>
                <w:lang w:eastAsia="en-US"/>
              </w:rPr>
              <w:t>). Recruitment of consultant recently completed.</w:t>
            </w:r>
          </w:p>
          <w:p w14:paraId="2E272262" w14:textId="4D8BC63A" w:rsidR="009A276C" w:rsidRPr="00471D04" w:rsidRDefault="009A276C" w:rsidP="009A276C">
            <w:pPr>
              <w:rPr>
                <w:b/>
                <w:lang w:eastAsia="en-US"/>
              </w:rPr>
            </w:pPr>
          </w:p>
        </w:tc>
        <w:tc>
          <w:tcPr>
            <w:tcW w:w="2630" w:type="dxa"/>
          </w:tcPr>
          <w:p w14:paraId="2E5ED56E" w14:textId="77777777"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6FC08761" w14:textId="77777777" w:rsidTr="009045DB">
        <w:trPr>
          <w:trHeight w:val="458"/>
        </w:trPr>
        <w:tc>
          <w:tcPr>
            <w:tcW w:w="1530" w:type="dxa"/>
            <w:vMerge w:val="restart"/>
          </w:tcPr>
          <w:p w14:paraId="2E2A8743"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t>Outcome 3</w:t>
            </w:r>
          </w:p>
          <w:p w14:paraId="3093CEE3" w14:textId="261FCD50" w:rsidR="009A276C" w:rsidRPr="00471D04" w:rsidRDefault="009A276C" w:rsidP="009A276C">
            <w:pPr>
              <w:rPr>
                <w:rFonts w:ascii="Arial" w:hAnsi="Arial" w:cs="Arial"/>
                <w:b/>
                <w:sz w:val="18"/>
                <w:szCs w:val="18"/>
                <w:lang w:eastAsia="en-US"/>
              </w:rPr>
            </w:pPr>
            <w:r w:rsidRPr="00471D04">
              <w:rPr>
                <w:rFonts w:ascii="Arial" w:hAnsi="Arial" w:cs="Arial"/>
                <w:b/>
                <w:noProof/>
                <w:sz w:val="18"/>
                <w:szCs w:val="18"/>
                <w:lang w:eastAsia="en-US"/>
              </w:rPr>
              <w:fldChar w:fldCharType="begin">
                <w:ffData>
                  <w:name w:val=""/>
                  <w:enabled/>
                  <w:calcOnExit w:val="0"/>
                  <w:textInput>
                    <w:default w:val="Public institutions in the Highlands have people-centred, proactive and transparent/accountable systems to support effective leadership that promotes peace and security"/>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 xml:space="preserve">Public institutions in the Highlands </w:t>
            </w:r>
            <w:r w:rsidRPr="00471D04">
              <w:rPr>
                <w:rFonts w:ascii="Arial" w:hAnsi="Arial" w:cs="Arial"/>
                <w:b/>
                <w:noProof/>
                <w:sz w:val="18"/>
                <w:szCs w:val="18"/>
                <w:lang w:eastAsia="en-US"/>
              </w:rPr>
              <w:lastRenderedPageBreak/>
              <w:t>have people-centred, proactive and transparent/accountable systems to support effective leadership that promotes peace and security</w:t>
            </w:r>
            <w:r w:rsidRPr="00471D04">
              <w:rPr>
                <w:rFonts w:ascii="Arial" w:hAnsi="Arial" w:cs="Arial"/>
                <w:b/>
                <w:noProof/>
                <w:sz w:val="18"/>
                <w:szCs w:val="18"/>
                <w:lang w:eastAsia="en-US"/>
              </w:rPr>
              <w:fldChar w:fldCharType="end"/>
            </w:r>
          </w:p>
        </w:tc>
        <w:tc>
          <w:tcPr>
            <w:tcW w:w="2738" w:type="dxa"/>
            <w:shd w:val="clear" w:color="auto" w:fill="EEECE1"/>
          </w:tcPr>
          <w:p w14:paraId="3174A120"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lastRenderedPageBreak/>
              <w:t>Indicator 3.1</w:t>
            </w:r>
          </w:p>
          <w:p w14:paraId="6256071D" w14:textId="056F0D96"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ercentage of target population who believe that local service delivery has become more equitable, accountable, inclusive and conflict-sensitive,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Percentage of target population who believe that local service delivery has become more </w:t>
            </w:r>
            <w:r w:rsidRPr="00471D04">
              <w:rPr>
                <w:rFonts w:ascii="Arial" w:hAnsi="Arial" w:cs="Arial"/>
                <w:bCs/>
                <w:noProof/>
                <w:sz w:val="18"/>
                <w:szCs w:val="18"/>
                <w:lang w:eastAsia="en-US"/>
              </w:rPr>
              <w:lastRenderedPageBreak/>
              <w:t>equitable, accountable, inclusive and conflict-sensitive, by sex and age.</w:t>
            </w:r>
            <w:r w:rsidRPr="00471D04">
              <w:rPr>
                <w:rFonts w:ascii="Arial" w:hAnsi="Arial" w:cs="Arial"/>
                <w:bCs/>
                <w:noProof/>
                <w:sz w:val="18"/>
                <w:szCs w:val="18"/>
                <w:lang w:eastAsia="en-US"/>
              </w:rPr>
              <w:fldChar w:fldCharType="end"/>
            </w:r>
          </w:p>
        </w:tc>
        <w:tc>
          <w:tcPr>
            <w:tcW w:w="1559" w:type="dxa"/>
            <w:shd w:val="clear" w:color="auto" w:fill="EEECE1"/>
          </w:tcPr>
          <w:p w14:paraId="195BD01C" w14:textId="35106B56" w:rsidR="009A276C" w:rsidRPr="00471D04" w:rsidRDefault="009A276C" w:rsidP="009A276C">
            <w:r>
              <w:rPr>
                <w:rFonts w:ascii="Arial" w:hAnsi="Arial" w:cs="Arial"/>
                <w:bCs/>
                <w:noProof/>
                <w:sz w:val="18"/>
                <w:szCs w:val="18"/>
                <w:lang w:eastAsia="en-US"/>
              </w:rPr>
              <w:lastRenderedPageBreak/>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24B7D36" w14:textId="6066A550"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550F85EA" w14:textId="77777777"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4F91413E" w14:textId="77777777"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1280BC32" w14:textId="2FB1EA69"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52A82D51" w14:textId="77777777" w:rsidTr="009045DB">
        <w:trPr>
          <w:trHeight w:val="458"/>
        </w:trPr>
        <w:tc>
          <w:tcPr>
            <w:tcW w:w="1530" w:type="dxa"/>
            <w:vMerge/>
          </w:tcPr>
          <w:p w14:paraId="48167D70" w14:textId="77777777" w:rsidR="009A276C" w:rsidRPr="00471D04" w:rsidRDefault="009A276C" w:rsidP="009A276C">
            <w:pPr>
              <w:rPr>
                <w:rFonts w:ascii="Arial" w:hAnsi="Arial" w:cs="Arial"/>
                <w:sz w:val="18"/>
                <w:szCs w:val="18"/>
                <w:lang w:eastAsia="en-US"/>
              </w:rPr>
            </w:pPr>
          </w:p>
        </w:tc>
        <w:tc>
          <w:tcPr>
            <w:tcW w:w="2738" w:type="dxa"/>
            <w:shd w:val="clear" w:color="auto" w:fill="EEECE1"/>
          </w:tcPr>
          <w:p w14:paraId="21D70C6E"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3.2</w:t>
            </w:r>
          </w:p>
          <w:p w14:paraId="52048A2A" w14:textId="41F0B5E6"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Frequency of violent conflicts in target locations with access to equitable and accountable local service delivery. "/>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Frequency of violent conflicts in target locations with access to equitable and accountable local service delivery. </w:t>
            </w:r>
            <w:r w:rsidRPr="00471D04">
              <w:rPr>
                <w:rFonts w:ascii="Arial" w:hAnsi="Arial" w:cs="Arial"/>
                <w:bCs/>
                <w:noProof/>
                <w:sz w:val="18"/>
                <w:szCs w:val="18"/>
                <w:lang w:eastAsia="en-US"/>
              </w:rPr>
              <w:fldChar w:fldCharType="end"/>
            </w:r>
          </w:p>
        </w:tc>
        <w:tc>
          <w:tcPr>
            <w:tcW w:w="1559" w:type="dxa"/>
            <w:shd w:val="clear" w:color="auto" w:fill="EEECE1"/>
          </w:tcPr>
          <w:p w14:paraId="13353B90" w14:textId="3B66CF81"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C3AAFAB" w14:textId="35A5C5AE"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72722156" w14:textId="77777777"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1F75E7F1" w14:textId="77777777"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094FBA3B" w14:textId="106B46AB"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5629B6B6" w14:textId="77777777" w:rsidTr="009045DB">
        <w:trPr>
          <w:trHeight w:val="458"/>
        </w:trPr>
        <w:tc>
          <w:tcPr>
            <w:tcW w:w="1530" w:type="dxa"/>
            <w:vMerge/>
          </w:tcPr>
          <w:p w14:paraId="18DF6BFF" w14:textId="77777777" w:rsidR="009A276C" w:rsidRPr="00471D04" w:rsidRDefault="009A276C" w:rsidP="009A276C">
            <w:pPr>
              <w:rPr>
                <w:rFonts w:ascii="Arial" w:hAnsi="Arial" w:cs="Arial"/>
                <w:sz w:val="18"/>
                <w:szCs w:val="18"/>
                <w:lang w:eastAsia="en-US"/>
              </w:rPr>
            </w:pPr>
          </w:p>
        </w:tc>
        <w:tc>
          <w:tcPr>
            <w:tcW w:w="2738" w:type="dxa"/>
            <w:shd w:val="clear" w:color="auto" w:fill="EEECE1"/>
          </w:tcPr>
          <w:p w14:paraId="4E3EDADF"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3.3</w:t>
            </w:r>
          </w:p>
          <w:p w14:paraId="5C5F708E" w14:textId="52CBB9F3"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ercentage of target population who believe that access to formal and/or informal justice has improved,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Percentage of target population who believe that access to formal and/or informal justice has improved, by sex and age.</w:t>
            </w:r>
            <w:r w:rsidRPr="00471D04">
              <w:rPr>
                <w:rFonts w:ascii="Arial" w:hAnsi="Arial" w:cs="Arial"/>
                <w:bCs/>
                <w:noProof/>
                <w:sz w:val="18"/>
                <w:szCs w:val="18"/>
                <w:lang w:eastAsia="en-US"/>
              </w:rPr>
              <w:fldChar w:fldCharType="end"/>
            </w:r>
          </w:p>
        </w:tc>
        <w:tc>
          <w:tcPr>
            <w:tcW w:w="1559" w:type="dxa"/>
            <w:shd w:val="clear" w:color="auto" w:fill="EEECE1"/>
          </w:tcPr>
          <w:p w14:paraId="546DE5BB" w14:textId="399DE58E"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1713113A" w14:textId="2ED80F46"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51888CD3" w14:textId="77777777"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7E8F61AD" w14:textId="77777777"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2630" w:type="dxa"/>
          </w:tcPr>
          <w:p w14:paraId="5DA320AF" w14:textId="7A832E27" w:rsidR="009A276C" w:rsidRPr="00471D04" w:rsidRDefault="009A276C" w:rsidP="009A276C">
            <w:r w:rsidRPr="00471D04">
              <w:rPr>
                <w:rFonts w:ascii="Arial" w:hAnsi="Arial" w:cs="Arial"/>
                <w:bCs/>
                <w:noProof/>
                <w:sz w:val="18"/>
                <w:szCs w:val="18"/>
                <w:lang w:eastAsia="en-US"/>
              </w:rPr>
              <w:fldChar w:fldCharType="begin">
                <w:ffData>
                  <w:name w:val=""/>
                  <w:enabled/>
                  <w:calcOnExit w:val="0"/>
                  <w:textInput>
                    <w:default w:val="Baseline study recently completed. Finalization of results framework to be completed by Dec 21"/>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Baseline study recently completed. Finalization of results framework to be completed by Dec 21</w:t>
            </w:r>
            <w:r w:rsidRPr="00471D04">
              <w:rPr>
                <w:rFonts w:ascii="Arial" w:hAnsi="Arial" w:cs="Arial"/>
                <w:bCs/>
                <w:noProof/>
                <w:sz w:val="18"/>
                <w:szCs w:val="18"/>
                <w:lang w:eastAsia="en-US"/>
              </w:rPr>
              <w:fldChar w:fldCharType="end"/>
            </w:r>
          </w:p>
        </w:tc>
      </w:tr>
      <w:tr w:rsidR="009A276C" w:rsidRPr="00471D04" w14:paraId="4C51E93C" w14:textId="77777777" w:rsidTr="009045DB">
        <w:trPr>
          <w:trHeight w:val="458"/>
        </w:trPr>
        <w:tc>
          <w:tcPr>
            <w:tcW w:w="1530" w:type="dxa"/>
            <w:vMerge w:val="restart"/>
          </w:tcPr>
          <w:p w14:paraId="1953357E" w14:textId="77777777" w:rsidR="009A276C" w:rsidRPr="00471D04" w:rsidRDefault="009A276C" w:rsidP="009A276C">
            <w:pPr>
              <w:rPr>
                <w:rFonts w:ascii="Arial" w:hAnsi="Arial" w:cs="Arial"/>
                <w:sz w:val="18"/>
                <w:szCs w:val="18"/>
                <w:lang w:eastAsia="en-US"/>
              </w:rPr>
            </w:pPr>
            <w:r w:rsidRPr="00471D04">
              <w:rPr>
                <w:rFonts w:ascii="Arial" w:hAnsi="Arial" w:cs="Arial"/>
                <w:sz w:val="18"/>
                <w:szCs w:val="18"/>
                <w:lang w:eastAsia="en-US"/>
              </w:rPr>
              <w:t>Output 3.1</w:t>
            </w:r>
          </w:p>
          <w:p w14:paraId="2837E04B" w14:textId="724FD88C" w:rsidR="009A276C" w:rsidRPr="00471D04" w:rsidRDefault="009A276C" w:rsidP="009A276C">
            <w:pPr>
              <w:rPr>
                <w:rFonts w:ascii="Arial" w:hAnsi="Arial" w:cs="Arial"/>
                <w:b/>
                <w:sz w:val="18"/>
                <w:szCs w:val="18"/>
                <w:lang w:eastAsia="en-US"/>
              </w:rPr>
            </w:pPr>
            <w:r w:rsidRPr="00471D04">
              <w:rPr>
                <w:rFonts w:ascii="Arial" w:hAnsi="Arial" w:cs="Arial"/>
                <w:b/>
                <w:noProof/>
                <w:sz w:val="18"/>
                <w:szCs w:val="18"/>
                <w:lang w:eastAsia="en-US"/>
              </w:rPr>
              <w:fldChar w:fldCharType="begin">
                <w:ffData>
                  <w:name w:val=""/>
                  <w:enabled/>
                  <w:calcOnExit w:val="0"/>
                  <w:textInput>
                    <w:default w:val="Physical and non- physical institutional arrangements supporting/for local peace and development efforts established including post-conflict needs assessments"/>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Physical and non- physical institutional arrangements supporting/for local peace and development efforts established including post-conflict needs assessments</w:t>
            </w:r>
            <w:r w:rsidRPr="00471D04">
              <w:rPr>
                <w:rFonts w:ascii="Arial" w:hAnsi="Arial" w:cs="Arial"/>
                <w:b/>
                <w:noProof/>
                <w:sz w:val="18"/>
                <w:szCs w:val="18"/>
                <w:lang w:eastAsia="en-US"/>
              </w:rPr>
              <w:fldChar w:fldCharType="end"/>
            </w:r>
          </w:p>
        </w:tc>
        <w:tc>
          <w:tcPr>
            <w:tcW w:w="2738" w:type="dxa"/>
            <w:shd w:val="clear" w:color="auto" w:fill="EEECE1"/>
          </w:tcPr>
          <w:p w14:paraId="02A45599"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3.1.1</w:t>
            </w:r>
          </w:p>
          <w:p w14:paraId="75747278" w14:textId="1E795B48" w:rsidR="009A276C" w:rsidRPr="00471D04" w:rsidRDefault="009A276C" w:rsidP="009A276C">
            <w:pPr>
              <w:rPr>
                <w:rFonts w:ascii="Arial" w:hAnsi="Arial" w:cs="Arial"/>
                <w:bCs/>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youth in catchment communities who access youth empowerment services through established Youth Resource Centr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youth in catchment communities who access youth empowerment services through established Youth Resource Centres, by sex and age.</w:t>
            </w:r>
            <w:r w:rsidRPr="00471D04">
              <w:rPr>
                <w:rFonts w:ascii="Arial" w:hAnsi="Arial" w:cs="Arial"/>
                <w:bCs/>
                <w:noProof/>
                <w:sz w:val="18"/>
                <w:szCs w:val="18"/>
                <w:lang w:eastAsia="en-US"/>
              </w:rPr>
              <w:fldChar w:fldCharType="end"/>
            </w:r>
          </w:p>
        </w:tc>
        <w:tc>
          <w:tcPr>
            <w:tcW w:w="1559" w:type="dxa"/>
            <w:shd w:val="clear" w:color="auto" w:fill="EEECE1"/>
          </w:tcPr>
          <w:p w14:paraId="0F586607" w14:textId="64B4106D"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4D4ECB78" w14:textId="3EFE4E07" w:rsidR="009A276C" w:rsidRPr="00471D04" w:rsidRDefault="009A276C" w:rsidP="009A276C">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62E0ABE2" w14:textId="77777777"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c>
          <w:tcPr>
            <w:tcW w:w="3119" w:type="dxa"/>
          </w:tcPr>
          <w:p w14:paraId="6052EA48" w14:textId="01B682C6" w:rsidR="009A276C" w:rsidRPr="00125705" w:rsidRDefault="009A276C" w:rsidP="009A276C">
            <w:pPr>
              <w:rPr>
                <w:rFonts w:ascii="Arial" w:hAnsi="Arial" w:cs="Arial"/>
                <w:bCs/>
                <w:sz w:val="18"/>
                <w:szCs w:val="18"/>
                <w:lang w:eastAsia="en-US"/>
              </w:rPr>
            </w:pPr>
            <w:r>
              <w:rPr>
                <w:rFonts w:ascii="Arial" w:hAnsi="Arial" w:cs="Arial"/>
                <w:bCs/>
                <w:sz w:val="18"/>
                <w:szCs w:val="18"/>
                <w:lang w:eastAsia="en-US"/>
              </w:rPr>
              <w:t xml:space="preserve">Activity 3.1.1: </w:t>
            </w:r>
            <w:r w:rsidRPr="00125705">
              <w:rPr>
                <w:rFonts w:ascii="Arial" w:hAnsi="Arial" w:cs="Arial"/>
                <w:bCs/>
                <w:sz w:val="18"/>
                <w:szCs w:val="18"/>
                <w:lang w:eastAsia="en-US"/>
              </w:rPr>
              <w:t xml:space="preserve">Initial discussion with Mendi </w:t>
            </w:r>
            <w:r>
              <w:rPr>
                <w:rFonts w:ascii="Arial" w:hAnsi="Arial" w:cs="Arial"/>
                <w:bCs/>
                <w:sz w:val="18"/>
                <w:szCs w:val="18"/>
                <w:lang w:eastAsia="en-US"/>
              </w:rPr>
              <w:t>y</w:t>
            </w:r>
            <w:r w:rsidRPr="00125705">
              <w:rPr>
                <w:rFonts w:ascii="Arial" w:hAnsi="Arial" w:cs="Arial"/>
                <w:bCs/>
                <w:sz w:val="18"/>
                <w:szCs w:val="18"/>
                <w:lang w:eastAsia="en-US"/>
              </w:rPr>
              <w:t xml:space="preserve">outh </w:t>
            </w:r>
            <w:r>
              <w:rPr>
                <w:rFonts w:ascii="Arial" w:hAnsi="Arial" w:cs="Arial"/>
                <w:bCs/>
                <w:sz w:val="18"/>
                <w:szCs w:val="18"/>
                <w:lang w:eastAsia="en-US"/>
              </w:rPr>
              <w:t>a</w:t>
            </w:r>
            <w:r w:rsidRPr="00125705">
              <w:rPr>
                <w:rFonts w:ascii="Arial" w:hAnsi="Arial" w:cs="Arial"/>
                <w:bCs/>
                <w:sz w:val="18"/>
                <w:szCs w:val="18"/>
                <w:lang w:eastAsia="en-US"/>
              </w:rPr>
              <w:t>dvocat</w:t>
            </w:r>
            <w:r>
              <w:rPr>
                <w:rFonts w:ascii="Arial" w:hAnsi="Arial" w:cs="Arial"/>
                <w:bCs/>
                <w:sz w:val="18"/>
                <w:szCs w:val="18"/>
                <w:lang w:eastAsia="en-US"/>
              </w:rPr>
              <w:t>es</w:t>
            </w:r>
            <w:r w:rsidRPr="00125705">
              <w:rPr>
                <w:rFonts w:ascii="Arial" w:hAnsi="Arial" w:cs="Arial"/>
                <w:bCs/>
                <w:sz w:val="18"/>
                <w:szCs w:val="18"/>
                <w:lang w:eastAsia="en-US"/>
              </w:rPr>
              <w:t xml:space="preserve"> and association</w:t>
            </w:r>
            <w:r>
              <w:rPr>
                <w:rFonts w:ascii="Arial" w:hAnsi="Arial" w:cs="Arial"/>
                <w:bCs/>
                <w:sz w:val="18"/>
                <w:szCs w:val="18"/>
                <w:lang w:eastAsia="en-US"/>
              </w:rPr>
              <w:t>s</w:t>
            </w:r>
            <w:r w:rsidRPr="00125705">
              <w:rPr>
                <w:rFonts w:ascii="Arial" w:hAnsi="Arial" w:cs="Arial"/>
                <w:bCs/>
                <w:sz w:val="18"/>
                <w:szCs w:val="18"/>
                <w:lang w:eastAsia="en-US"/>
              </w:rPr>
              <w:t xml:space="preserve"> </w:t>
            </w:r>
            <w:r>
              <w:rPr>
                <w:rFonts w:ascii="Arial" w:hAnsi="Arial" w:cs="Arial"/>
                <w:bCs/>
                <w:sz w:val="18"/>
                <w:szCs w:val="18"/>
                <w:lang w:eastAsia="en-US"/>
              </w:rPr>
              <w:t>completed</w:t>
            </w:r>
            <w:r w:rsidRPr="00125705">
              <w:rPr>
                <w:rFonts w:ascii="Arial" w:hAnsi="Arial" w:cs="Arial"/>
                <w:bCs/>
                <w:sz w:val="18"/>
                <w:szCs w:val="18"/>
                <w:lang w:eastAsia="en-US"/>
              </w:rPr>
              <w:t xml:space="preserve">. </w:t>
            </w:r>
            <w:r>
              <w:rPr>
                <w:rFonts w:ascii="Arial" w:hAnsi="Arial" w:cs="Arial"/>
                <w:bCs/>
                <w:sz w:val="18"/>
                <w:szCs w:val="18"/>
                <w:lang w:eastAsia="en-US"/>
              </w:rPr>
              <w:t>Former</w:t>
            </w:r>
            <w:r w:rsidRPr="00125705">
              <w:rPr>
                <w:rFonts w:ascii="Arial" w:hAnsi="Arial" w:cs="Arial"/>
                <w:bCs/>
                <w:sz w:val="18"/>
                <w:szCs w:val="18"/>
                <w:lang w:eastAsia="en-US"/>
              </w:rPr>
              <w:t xml:space="preserve"> </w:t>
            </w:r>
            <w:r>
              <w:rPr>
                <w:rFonts w:ascii="Arial" w:hAnsi="Arial" w:cs="Arial"/>
                <w:bCs/>
                <w:sz w:val="18"/>
                <w:szCs w:val="18"/>
                <w:lang w:eastAsia="en-US"/>
              </w:rPr>
              <w:t>l</w:t>
            </w:r>
            <w:r w:rsidRPr="00125705">
              <w:rPr>
                <w:rFonts w:ascii="Arial" w:hAnsi="Arial" w:cs="Arial"/>
                <w:bCs/>
                <w:sz w:val="18"/>
                <w:szCs w:val="18"/>
                <w:lang w:eastAsia="en-US"/>
              </w:rPr>
              <w:t>ibrary</w:t>
            </w:r>
            <w:r>
              <w:rPr>
                <w:rFonts w:ascii="Arial" w:hAnsi="Arial" w:cs="Arial"/>
                <w:bCs/>
                <w:sz w:val="18"/>
                <w:szCs w:val="18"/>
                <w:lang w:eastAsia="en-US"/>
              </w:rPr>
              <w:t xml:space="preserve"> building</w:t>
            </w:r>
            <w:r w:rsidRPr="00125705">
              <w:rPr>
                <w:rFonts w:ascii="Arial" w:hAnsi="Arial" w:cs="Arial"/>
                <w:bCs/>
                <w:sz w:val="18"/>
                <w:szCs w:val="18"/>
                <w:lang w:eastAsia="en-US"/>
              </w:rPr>
              <w:t xml:space="preserve"> in Mendi identified </w:t>
            </w:r>
            <w:r>
              <w:rPr>
                <w:rFonts w:ascii="Arial" w:hAnsi="Arial" w:cs="Arial"/>
                <w:bCs/>
                <w:sz w:val="18"/>
                <w:szCs w:val="18"/>
                <w:lang w:eastAsia="en-US"/>
              </w:rPr>
              <w:t>to be</w:t>
            </w:r>
            <w:r w:rsidRPr="00125705">
              <w:rPr>
                <w:rFonts w:ascii="Arial" w:hAnsi="Arial" w:cs="Arial"/>
                <w:bCs/>
                <w:sz w:val="18"/>
                <w:szCs w:val="18"/>
                <w:lang w:eastAsia="en-US"/>
              </w:rPr>
              <w:t xml:space="preserve"> potential </w:t>
            </w:r>
            <w:r>
              <w:rPr>
                <w:rFonts w:ascii="Arial" w:hAnsi="Arial" w:cs="Arial"/>
                <w:bCs/>
                <w:sz w:val="18"/>
                <w:szCs w:val="18"/>
                <w:lang w:eastAsia="en-US"/>
              </w:rPr>
              <w:t xml:space="preserve">location </w:t>
            </w:r>
            <w:r w:rsidRPr="00125705">
              <w:rPr>
                <w:rFonts w:ascii="Arial" w:hAnsi="Arial" w:cs="Arial"/>
                <w:bCs/>
                <w:sz w:val="18"/>
                <w:szCs w:val="18"/>
                <w:lang w:eastAsia="en-US"/>
              </w:rPr>
              <w:t xml:space="preserve">of </w:t>
            </w:r>
            <w:r>
              <w:rPr>
                <w:rFonts w:ascii="Arial" w:hAnsi="Arial" w:cs="Arial"/>
                <w:bCs/>
                <w:sz w:val="18"/>
                <w:szCs w:val="18"/>
                <w:lang w:eastAsia="en-US"/>
              </w:rPr>
              <w:t>youth</w:t>
            </w:r>
            <w:r w:rsidRPr="00125705">
              <w:rPr>
                <w:rFonts w:ascii="Arial" w:hAnsi="Arial" w:cs="Arial"/>
                <w:bCs/>
                <w:sz w:val="18"/>
                <w:szCs w:val="18"/>
                <w:lang w:eastAsia="en-US"/>
              </w:rPr>
              <w:t xml:space="preserve"> resource centre.</w:t>
            </w:r>
          </w:p>
          <w:p w14:paraId="602EEF84" w14:textId="48F4544D" w:rsidR="009A276C" w:rsidRPr="00471D04" w:rsidRDefault="009A276C" w:rsidP="009A276C">
            <w:pPr>
              <w:rPr>
                <w:b/>
                <w:lang w:eastAsia="en-US"/>
              </w:rPr>
            </w:pPr>
          </w:p>
        </w:tc>
        <w:tc>
          <w:tcPr>
            <w:tcW w:w="2630" w:type="dxa"/>
          </w:tcPr>
          <w:p w14:paraId="03A782CF" w14:textId="77777777" w:rsidR="009A276C" w:rsidRPr="00471D04" w:rsidRDefault="009A276C" w:rsidP="009A276C">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0623AD0D" w14:textId="77777777" w:rsidTr="009045DB">
        <w:trPr>
          <w:trHeight w:val="458"/>
        </w:trPr>
        <w:tc>
          <w:tcPr>
            <w:tcW w:w="1530" w:type="dxa"/>
            <w:vMerge/>
          </w:tcPr>
          <w:p w14:paraId="19BC657B" w14:textId="77777777" w:rsidR="009A276C" w:rsidRPr="00471D04" w:rsidRDefault="009A276C" w:rsidP="009A276C">
            <w:pPr>
              <w:rPr>
                <w:lang w:eastAsia="en-US"/>
              </w:rPr>
            </w:pPr>
          </w:p>
        </w:tc>
        <w:tc>
          <w:tcPr>
            <w:tcW w:w="2738" w:type="dxa"/>
            <w:shd w:val="clear" w:color="auto" w:fill="EEECE1"/>
          </w:tcPr>
          <w:p w14:paraId="444262A4"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3.1.2</w:t>
            </w:r>
          </w:p>
          <w:p w14:paraId="6B8DE1EB" w14:textId="41CEF6EF"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duty bearers in target provinces who feel confident of referring survivors of violence to appropriate services,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duty bearers in target provinces who feel confident of referring survivors of violence to appropriate services, by sex and age.</w:t>
            </w:r>
            <w:r w:rsidRPr="00471D04">
              <w:rPr>
                <w:rFonts w:ascii="Arial" w:hAnsi="Arial" w:cs="Arial"/>
                <w:bCs/>
                <w:noProof/>
                <w:sz w:val="18"/>
                <w:szCs w:val="18"/>
                <w:lang w:eastAsia="en-US"/>
              </w:rPr>
              <w:fldChar w:fldCharType="end"/>
            </w:r>
          </w:p>
        </w:tc>
        <w:tc>
          <w:tcPr>
            <w:tcW w:w="1559" w:type="dxa"/>
            <w:shd w:val="clear" w:color="auto" w:fill="EEECE1"/>
          </w:tcPr>
          <w:p w14:paraId="3D20E417" w14:textId="7D45DBB7" w:rsidR="009A276C" w:rsidRPr="00471D04" w:rsidRDefault="009A276C" w:rsidP="009A276C">
            <w:pPr>
              <w:rPr>
                <w:rFonts w:ascii="Arial" w:hAnsi="Arial" w:cs="Arial"/>
                <w:b/>
                <w:sz w:val="18"/>
                <w:szCs w:val="18"/>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31DB199A" w14:textId="6B527CD6" w:rsidR="009A276C" w:rsidRPr="00471D04" w:rsidRDefault="009A276C" w:rsidP="009A276C">
            <w:pPr>
              <w:rPr>
                <w:rFonts w:ascii="Arial" w:hAnsi="Arial" w:cs="Arial"/>
                <w:b/>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10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100%</w:t>
            </w:r>
            <w:r w:rsidRPr="00471D04">
              <w:rPr>
                <w:rFonts w:ascii="Arial" w:hAnsi="Arial" w:cs="Arial"/>
                <w:bCs/>
                <w:noProof/>
                <w:sz w:val="18"/>
                <w:szCs w:val="18"/>
                <w:lang w:eastAsia="en-US"/>
              </w:rPr>
              <w:fldChar w:fldCharType="end"/>
            </w:r>
          </w:p>
        </w:tc>
        <w:tc>
          <w:tcPr>
            <w:tcW w:w="1559" w:type="dxa"/>
          </w:tcPr>
          <w:p w14:paraId="3D71FB38" w14:textId="28A00C15"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58BF57C1" w14:textId="28706674" w:rsidR="009A276C" w:rsidRPr="00471D04" w:rsidRDefault="009A276C" w:rsidP="009A276C">
            <w:pPr>
              <w:rPr>
                <w:rFonts w:ascii="Arial" w:hAnsi="Arial" w:cs="Arial"/>
                <w:b/>
                <w:sz w:val="18"/>
                <w:szCs w:val="18"/>
                <w:lang w:eastAsia="en-US"/>
              </w:rPr>
            </w:pPr>
            <w:r w:rsidRPr="00880745">
              <w:rPr>
                <w:rFonts w:ascii="Arial" w:hAnsi="Arial" w:cs="Arial"/>
                <w:bCs/>
                <w:sz w:val="18"/>
                <w:szCs w:val="18"/>
                <w:lang w:eastAsia="en-US"/>
              </w:rPr>
              <w:t>The training on peace and development planning delivered (07-11 Jun 2021) equipped community members and local authorities (6F; 2M) with knowledge on existing referral services for survivors of violence</w:t>
            </w:r>
            <w:r>
              <w:rPr>
                <w:rFonts w:ascii="Arial" w:hAnsi="Arial" w:cs="Arial"/>
                <w:bCs/>
                <w:sz w:val="18"/>
                <w:szCs w:val="18"/>
                <w:lang w:eastAsia="en-US"/>
              </w:rPr>
              <w:t xml:space="preserve"> e.g., </w:t>
            </w:r>
            <w:r w:rsidRPr="00880745">
              <w:rPr>
                <w:rFonts w:ascii="Arial" w:hAnsi="Arial" w:cs="Arial"/>
                <w:bCs/>
                <w:sz w:val="18"/>
                <w:szCs w:val="18"/>
                <w:lang w:eastAsia="en-US"/>
              </w:rPr>
              <w:t>Family and Sexual Violence Unit</w:t>
            </w:r>
            <w:r>
              <w:rPr>
                <w:rFonts w:ascii="Arial" w:hAnsi="Arial" w:cs="Arial"/>
                <w:bCs/>
                <w:sz w:val="18"/>
                <w:szCs w:val="18"/>
                <w:lang w:eastAsia="en-US"/>
              </w:rPr>
              <w:t xml:space="preserve"> (Activity 3.1.2) </w:t>
            </w:r>
            <w:r w:rsidRPr="00880745">
              <w:rPr>
                <w:rFonts w:ascii="Arial" w:hAnsi="Arial" w:cs="Arial"/>
                <w:bCs/>
                <w:sz w:val="18"/>
                <w:szCs w:val="18"/>
                <w:lang w:eastAsia="en-US"/>
              </w:rPr>
              <w:t xml:space="preserve">Community members and local authorities </w:t>
            </w:r>
            <w:r>
              <w:rPr>
                <w:rFonts w:ascii="Arial" w:hAnsi="Arial" w:cs="Arial"/>
                <w:bCs/>
                <w:sz w:val="18"/>
                <w:szCs w:val="18"/>
                <w:lang w:eastAsia="en-US"/>
              </w:rPr>
              <w:t xml:space="preserve">also </w:t>
            </w:r>
            <w:r w:rsidRPr="00880745">
              <w:rPr>
                <w:rFonts w:ascii="Arial" w:hAnsi="Arial" w:cs="Arial"/>
                <w:bCs/>
                <w:sz w:val="18"/>
                <w:szCs w:val="18"/>
                <w:lang w:eastAsia="en-US"/>
              </w:rPr>
              <w:t xml:space="preserve">received information materials such as the </w:t>
            </w:r>
            <w:r w:rsidRPr="00880745">
              <w:rPr>
                <w:rFonts w:ascii="Arial" w:hAnsi="Arial" w:cs="Arial"/>
                <w:bCs/>
                <w:i/>
                <w:iCs/>
                <w:sz w:val="18"/>
                <w:szCs w:val="18"/>
                <w:lang w:eastAsia="en-US"/>
              </w:rPr>
              <w:t xml:space="preserve">'What to do about Rape' </w:t>
            </w:r>
            <w:r w:rsidRPr="00880745">
              <w:rPr>
                <w:rFonts w:ascii="Arial" w:hAnsi="Arial" w:cs="Arial"/>
                <w:bCs/>
                <w:sz w:val="18"/>
                <w:szCs w:val="18"/>
                <w:lang w:eastAsia="en-US"/>
              </w:rPr>
              <w:t>pamphlet.</w:t>
            </w:r>
          </w:p>
        </w:tc>
        <w:tc>
          <w:tcPr>
            <w:tcW w:w="2630" w:type="dxa"/>
          </w:tcPr>
          <w:p w14:paraId="3F965ABC" w14:textId="5150E7A5"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336894" w:rsidRPr="00471D04" w14:paraId="7FD8AABF" w14:textId="77777777" w:rsidTr="009045DB">
        <w:trPr>
          <w:trHeight w:val="458"/>
        </w:trPr>
        <w:tc>
          <w:tcPr>
            <w:tcW w:w="1530" w:type="dxa"/>
            <w:vMerge/>
          </w:tcPr>
          <w:p w14:paraId="24355F71" w14:textId="77777777" w:rsidR="00336894" w:rsidRPr="00471D04" w:rsidRDefault="00336894" w:rsidP="00336894">
            <w:pPr>
              <w:rPr>
                <w:lang w:eastAsia="en-US"/>
              </w:rPr>
            </w:pPr>
          </w:p>
        </w:tc>
        <w:tc>
          <w:tcPr>
            <w:tcW w:w="2738" w:type="dxa"/>
            <w:shd w:val="clear" w:color="auto" w:fill="EEECE1"/>
          </w:tcPr>
          <w:p w14:paraId="2DCDD996" w14:textId="7B5C0771" w:rsidR="00336894" w:rsidRPr="00471D04" w:rsidRDefault="00336894" w:rsidP="00336894">
            <w:pPr>
              <w:jc w:val="both"/>
              <w:rPr>
                <w:rFonts w:ascii="Arial" w:hAnsi="Arial" w:cs="Arial"/>
                <w:sz w:val="18"/>
                <w:szCs w:val="18"/>
                <w:lang w:eastAsia="en-US"/>
              </w:rPr>
            </w:pPr>
            <w:r w:rsidRPr="00471D04">
              <w:rPr>
                <w:rFonts w:ascii="Arial" w:hAnsi="Arial" w:cs="Arial"/>
                <w:sz w:val="18"/>
                <w:szCs w:val="18"/>
                <w:lang w:eastAsia="en-US"/>
              </w:rPr>
              <w:t>Indicator 3.1.3</w:t>
            </w:r>
          </w:p>
          <w:p w14:paraId="2E9B344A" w14:textId="3991590A" w:rsidR="00336894" w:rsidRPr="00471D04" w:rsidRDefault="00336894" w:rsidP="00336894">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post-conflict communities in target districts supported with needs assessments and recovery assistanc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Number of post-conflict communities in target districts supported with needs </w:t>
            </w:r>
            <w:r w:rsidRPr="00471D04">
              <w:rPr>
                <w:rFonts w:ascii="Arial" w:hAnsi="Arial" w:cs="Arial"/>
                <w:bCs/>
                <w:noProof/>
                <w:sz w:val="18"/>
                <w:szCs w:val="18"/>
                <w:lang w:eastAsia="en-US"/>
              </w:rPr>
              <w:lastRenderedPageBreak/>
              <w:t>assessments and recovery assistance.</w:t>
            </w:r>
            <w:r w:rsidRPr="00471D04">
              <w:rPr>
                <w:rFonts w:ascii="Arial" w:hAnsi="Arial" w:cs="Arial"/>
                <w:bCs/>
                <w:noProof/>
                <w:sz w:val="18"/>
                <w:szCs w:val="18"/>
                <w:lang w:eastAsia="en-US"/>
              </w:rPr>
              <w:fldChar w:fldCharType="end"/>
            </w:r>
          </w:p>
        </w:tc>
        <w:tc>
          <w:tcPr>
            <w:tcW w:w="1559" w:type="dxa"/>
            <w:shd w:val="clear" w:color="auto" w:fill="EEECE1"/>
          </w:tcPr>
          <w:p w14:paraId="1331C43E" w14:textId="449F7FAC" w:rsidR="00336894" w:rsidRPr="00471D04" w:rsidRDefault="00336894" w:rsidP="00336894">
            <w:pPr>
              <w:rPr>
                <w:rFonts w:ascii="Arial" w:hAnsi="Arial" w:cs="Arial"/>
                <w:b/>
                <w:sz w:val="18"/>
                <w:szCs w:val="18"/>
                <w:lang w:eastAsia="en-US"/>
              </w:rPr>
            </w:pPr>
            <w:r w:rsidRPr="00471D04">
              <w:rPr>
                <w:rFonts w:ascii="Arial" w:hAnsi="Arial" w:cs="Arial"/>
                <w:bCs/>
                <w:noProof/>
                <w:sz w:val="18"/>
                <w:szCs w:val="18"/>
                <w:lang w:eastAsia="en-US"/>
              </w:rPr>
              <w:lastRenderedPageBreak/>
              <w:fldChar w:fldCharType="begin">
                <w:ffData>
                  <w:name w:val=""/>
                  <w:enabled/>
                  <w:calcOnExit w:val="0"/>
                  <w:textInput>
                    <w:default w:val="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0</w:t>
            </w:r>
            <w:r w:rsidRPr="00471D04">
              <w:rPr>
                <w:rFonts w:ascii="Arial" w:hAnsi="Arial" w:cs="Arial"/>
                <w:bCs/>
                <w:noProof/>
                <w:sz w:val="18"/>
                <w:szCs w:val="18"/>
                <w:lang w:eastAsia="en-US"/>
              </w:rPr>
              <w:fldChar w:fldCharType="end"/>
            </w:r>
          </w:p>
        </w:tc>
        <w:tc>
          <w:tcPr>
            <w:tcW w:w="1985" w:type="dxa"/>
            <w:shd w:val="clear" w:color="auto" w:fill="EEECE1"/>
          </w:tcPr>
          <w:p w14:paraId="77422B54" w14:textId="67A74879" w:rsidR="00336894" w:rsidRPr="00471D04" w:rsidRDefault="00336894" w:rsidP="00336894">
            <w:pPr>
              <w:rPr>
                <w:rFonts w:ascii="Arial" w:hAnsi="Arial" w:cs="Arial"/>
                <w:b/>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10 communities"/>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10 communities</w:t>
            </w:r>
            <w:r w:rsidRPr="00471D04">
              <w:rPr>
                <w:rFonts w:ascii="Arial" w:hAnsi="Arial" w:cs="Arial"/>
                <w:bCs/>
                <w:noProof/>
                <w:sz w:val="18"/>
                <w:szCs w:val="18"/>
                <w:lang w:eastAsia="en-US"/>
              </w:rPr>
              <w:fldChar w:fldCharType="end"/>
            </w:r>
          </w:p>
        </w:tc>
        <w:tc>
          <w:tcPr>
            <w:tcW w:w="1559" w:type="dxa"/>
          </w:tcPr>
          <w:p w14:paraId="4085272F" w14:textId="443E2AE3" w:rsidR="00336894" w:rsidRPr="00471D04" w:rsidRDefault="00336894" w:rsidP="00336894">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4F3CFEAE" w14:textId="000321EE" w:rsidR="00A37DD2" w:rsidRPr="00471D04" w:rsidRDefault="00FA2B17" w:rsidP="00336894">
            <w:pPr>
              <w:rPr>
                <w:rFonts w:ascii="Arial" w:hAnsi="Arial" w:cs="Arial"/>
                <w:bCs/>
                <w:sz w:val="18"/>
                <w:szCs w:val="18"/>
                <w:lang w:eastAsia="en-US"/>
              </w:rPr>
            </w:pPr>
            <w:r>
              <w:rPr>
                <w:rFonts w:ascii="Arial" w:hAnsi="Arial" w:cs="Arial"/>
                <w:bCs/>
                <w:sz w:val="18"/>
                <w:szCs w:val="18"/>
                <w:lang w:eastAsia="en-US"/>
              </w:rPr>
              <w:t xml:space="preserve">Activity 3.1.3: </w:t>
            </w:r>
            <w:r w:rsidR="00A37DD2" w:rsidRPr="00471D04">
              <w:rPr>
                <w:rFonts w:ascii="Arial" w:hAnsi="Arial" w:cs="Arial"/>
                <w:bCs/>
                <w:sz w:val="18"/>
                <w:szCs w:val="18"/>
                <w:lang w:eastAsia="en-US"/>
              </w:rPr>
              <w:t xml:space="preserve">Contracting of consultant ongoing. Design of post conflict community needs assessment tool to be complete and </w:t>
            </w:r>
            <w:r w:rsidR="00A37DD2" w:rsidRPr="00471D04">
              <w:rPr>
                <w:rFonts w:ascii="Arial" w:hAnsi="Arial" w:cs="Arial"/>
                <w:bCs/>
                <w:sz w:val="18"/>
                <w:szCs w:val="18"/>
                <w:lang w:eastAsia="en-US"/>
              </w:rPr>
              <w:lastRenderedPageBreak/>
              <w:t xml:space="preserve">ready for deployment by Feb 22 </w:t>
            </w:r>
            <w:r>
              <w:rPr>
                <w:rFonts w:ascii="Arial" w:hAnsi="Arial" w:cs="Arial"/>
                <w:bCs/>
                <w:sz w:val="18"/>
                <w:szCs w:val="18"/>
                <w:lang w:eastAsia="en-US"/>
              </w:rPr>
              <w:t>to coincide with launch of small community peacebuilding grant facility (Activity 1.2.3).</w:t>
            </w:r>
          </w:p>
        </w:tc>
        <w:tc>
          <w:tcPr>
            <w:tcW w:w="2630" w:type="dxa"/>
          </w:tcPr>
          <w:p w14:paraId="7203336C" w14:textId="6BD01679" w:rsidR="00336894" w:rsidRPr="00471D04" w:rsidRDefault="00FA2B17" w:rsidP="00336894">
            <w:pPr>
              <w:rPr>
                <w:b/>
                <w:lang w:eastAsia="en-US"/>
              </w:rPr>
            </w:pPr>
            <w:r>
              <w:rPr>
                <w:rFonts w:ascii="Arial" w:hAnsi="Arial" w:cs="Arial"/>
                <w:bCs/>
                <w:noProof/>
                <w:sz w:val="18"/>
                <w:szCs w:val="18"/>
                <w:lang w:eastAsia="en-US"/>
              </w:rPr>
              <w:lastRenderedPageBreak/>
              <w:fldChar w:fldCharType="begin">
                <w:ffData>
                  <w:name w:val=""/>
                  <w:enabled/>
                  <w:calcOnExit w:val="0"/>
                  <w:textInput>
                    <w:default w:val="Delayed recruitment of peacebuidling technical specialist"/>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Delayed recruitment of peacebuidling technical specialist</w:t>
            </w:r>
            <w:r>
              <w:rPr>
                <w:rFonts w:ascii="Arial" w:hAnsi="Arial" w:cs="Arial"/>
                <w:bCs/>
                <w:noProof/>
                <w:sz w:val="18"/>
                <w:szCs w:val="18"/>
                <w:lang w:eastAsia="en-US"/>
              </w:rPr>
              <w:fldChar w:fldCharType="end"/>
            </w:r>
          </w:p>
        </w:tc>
      </w:tr>
      <w:tr w:rsidR="009A276C" w:rsidRPr="00471D04" w14:paraId="4B5B1BB3" w14:textId="77777777" w:rsidTr="009045DB">
        <w:trPr>
          <w:trHeight w:val="458"/>
        </w:trPr>
        <w:tc>
          <w:tcPr>
            <w:tcW w:w="1530" w:type="dxa"/>
            <w:vMerge/>
          </w:tcPr>
          <w:p w14:paraId="72F2C00B" w14:textId="77777777" w:rsidR="009A276C" w:rsidRPr="00471D04" w:rsidRDefault="009A276C" w:rsidP="009A276C">
            <w:pPr>
              <w:rPr>
                <w:lang w:eastAsia="en-US"/>
              </w:rPr>
            </w:pPr>
          </w:p>
        </w:tc>
        <w:tc>
          <w:tcPr>
            <w:tcW w:w="2738" w:type="dxa"/>
            <w:shd w:val="clear" w:color="auto" w:fill="EEECE1"/>
          </w:tcPr>
          <w:p w14:paraId="07D5FA73" w14:textId="3EA46D81"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3.1.4</w:t>
            </w:r>
          </w:p>
          <w:p w14:paraId="65BE6419" w14:textId="1B45B275"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traditional community/tribal leaders in target communities who feel confident of accessing peacebuilding support/services at established peace centres including as neutral spaces for peace negotiations and mediation."/>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traditional community/tribal leaders in target communities who feel confident of accessing peacebuilding support/services at established peace centres including as neutral spaces for peace negotiations and mediation.</w:t>
            </w:r>
            <w:r w:rsidRPr="00471D04">
              <w:rPr>
                <w:rFonts w:ascii="Arial" w:hAnsi="Arial" w:cs="Arial"/>
                <w:bCs/>
                <w:noProof/>
                <w:sz w:val="18"/>
                <w:szCs w:val="18"/>
                <w:lang w:eastAsia="en-US"/>
              </w:rPr>
              <w:fldChar w:fldCharType="end"/>
            </w:r>
          </w:p>
        </w:tc>
        <w:tc>
          <w:tcPr>
            <w:tcW w:w="1559" w:type="dxa"/>
            <w:shd w:val="clear" w:color="auto" w:fill="EEECE1"/>
          </w:tcPr>
          <w:p w14:paraId="541307E5" w14:textId="601FEB73" w:rsidR="009A276C" w:rsidRPr="00471D04" w:rsidRDefault="009A276C" w:rsidP="009A276C">
            <w:pPr>
              <w:rPr>
                <w:rFonts w:ascii="Arial" w:hAnsi="Arial" w:cs="Arial"/>
                <w:b/>
                <w:sz w:val="18"/>
                <w:szCs w:val="18"/>
                <w:lang w:eastAsia="en-US"/>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922BCD9" w14:textId="4AA1E45D" w:rsidR="009A276C" w:rsidRPr="00471D04" w:rsidRDefault="009A276C" w:rsidP="009A276C">
            <w:pPr>
              <w:rPr>
                <w:rFonts w:ascii="Arial" w:hAnsi="Arial" w:cs="Arial"/>
                <w:b/>
                <w:sz w:val="18"/>
                <w:szCs w:val="18"/>
                <w:lang w:eastAsia="en-US"/>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44B3B6CF" w14:textId="452C4AAA"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7F9F6A02" w14:textId="7FBDD225" w:rsidR="009A276C" w:rsidRPr="00760137" w:rsidRDefault="009A276C" w:rsidP="009A276C">
            <w:pPr>
              <w:rPr>
                <w:rFonts w:ascii="Arial" w:hAnsi="Arial" w:cs="Arial"/>
                <w:bCs/>
                <w:noProof/>
                <w:sz w:val="18"/>
                <w:szCs w:val="18"/>
                <w:lang w:eastAsia="en-US"/>
              </w:rPr>
            </w:pPr>
            <w:r>
              <w:rPr>
                <w:rFonts w:ascii="Arial" w:hAnsi="Arial" w:cs="Arial"/>
                <w:bCs/>
                <w:noProof/>
                <w:sz w:val="18"/>
                <w:szCs w:val="18"/>
                <w:lang w:eastAsia="en-US"/>
              </w:rPr>
              <w:t>Results (Activity 3.1.4)</w:t>
            </w:r>
            <w:r w:rsidRPr="00760137">
              <w:rPr>
                <w:rFonts w:ascii="Arial" w:hAnsi="Arial" w:cs="Arial"/>
                <w:bCs/>
                <w:noProof/>
                <w:sz w:val="18"/>
                <w:szCs w:val="18"/>
                <w:lang w:eastAsia="en-US"/>
              </w:rPr>
              <w:t xml:space="preserve"> </w:t>
            </w:r>
            <w:r>
              <w:rPr>
                <w:rFonts w:ascii="Arial" w:hAnsi="Arial" w:cs="Arial"/>
                <w:bCs/>
                <w:noProof/>
                <w:sz w:val="18"/>
                <w:szCs w:val="18"/>
                <w:lang w:eastAsia="en-US"/>
              </w:rPr>
              <w:t>to</w:t>
            </w:r>
            <w:r w:rsidRPr="00760137">
              <w:rPr>
                <w:rFonts w:ascii="Arial" w:hAnsi="Arial" w:cs="Arial"/>
                <w:bCs/>
                <w:noProof/>
                <w:sz w:val="18"/>
                <w:szCs w:val="18"/>
                <w:lang w:eastAsia="en-US"/>
              </w:rPr>
              <w:t xml:space="preserve"> be achieved </w:t>
            </w:r>
            <w:r>
              <w:rPr>
                <w:rFonts w:ascii="Arial" w:hAnsi="Arial" w:cs="Arial"/>
                <w:bCs/>
                <w:noProof/>
                <w:sz w:val="18"/>
                <w:szCs w:val="18"/>
                <w:lang w:eastAsia="en-US"/>
              </w:rPr>
              <w:t>through</w:t>
            </w:r>
            <w:r w:rsidRPr="00760137">
              <w:rPr>
                <w:rFonts w:ascii="Arial" w:hAnsi="Arial" w:cs="Arial"/>
                <w:bCs/>
                <w:noProof/>
                <w:sz w:val="18"/>
                <w:szCs w:val="18"/>
                <w:lang w:eastAsia="en-US"/>
              </w:rPr>
              <w:t xml:space="preserve"> consultations and coordination efforts currently underway. </w:t>
            </w:r>
            <w:r>
              <w:rPr>
                <w:rFonts w:ascii="Arial" w:hAnsi="Arial" w:cs="Arial"/>
                <w:bCs/>
                <w:noProof/>
                <w:sz w:val="18"/>
                <w:szCs w:val="18"/>
                <w:lang w:eastAsia="en-US"/>
              </w:rPr>
              <w:t>Identification of</w:t>
            </w:r>
            <w:r w:rsidRPr="00760137">
              <w:rPr>
                <w:rFonts w:ascii="Arial" w:hAnsi="Arial" w:cs="Arial"/>
                <w:bCs/>
                <w:noProof/>
                <w:sz w:val="18"/>
                <w:szCs w:val="18"/>
                <w:lang w:eastAsia="en-US"/>
              </w:rPr>
              <w:t xml:space="preserve"> physical structur</w:t>
            </w:r>
            <w:r>
              <w:rPr>
                <w:rFonts w:ascii="Arial" w:hAnsi="Arial" w:cs="Arial"/>
                <w:bCs/>
                <w:noProof/>
                <w:sz w:val="18"/>
                <w:szCs w:val="18"/>
                <w:lang w:eastAsia="en-US"/>
              </w:rPr>
              <w:t>es remain ongoing.</w:t>
            </w:r>
          </w:p>
          <w:p w14:paraId="3D790548" w14:textId="57A21228" w:rsidR="009A276C" w:rsidRPr="00471D04" w:rsidRDefault="009A276C" w:rsidP="009A276C">
            <w:pPr>
              <w:rPr>
                <w:rFonts w:ascii="Arial" w:hAnsi="Arial" w:cs="Arial"/>
                <w:b/>
                <w:sz w:val="18"/>
                <w:szCs w:val="18"/>
                <w:lang w:eastAsia="en-US"/>
              </w:rPr>
            </w:pPr>
          </w:p>
        </w:tc>
        <w:tc>
          <w:tcPr>
            <w:tcW w:w="2630" w:type="dxa"/>
          </w:tcPr>
          <w:p w14:paraId="66CC6C14" w14:textId="5E040032" w:rsidR="009A276C" w:rsidRPr="00471D04" w:rsidRDefault="009A276C" w:rsidP="009A276C">
            <w:pPr>
              <w:rPr>
                <w:b/>
                <w:lang w:eastAsia="en-US"/>
              </w:rPr>
            </w:pPr>
            <w:r w:rsidRPr="00471D04">
              <w:rPr>
                <w:b/>
                <w:lang w:eastAsia="en-US"/>
              </w:rPr>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2BB4014E" w14:textId="77777777" w:rsidTr="009045DB">
        <w:trPr>
          <w:trHeight w:val="458"/>
        </w:trPr>
        <w:tc>
          <w:tcPr>
            <w:tcW w:w="1530" w:type="dxa"/>
            <w:vMerge/>
          </w:tcPr>
          <w:p w14:paraId="7D6D78D0" w14:textId="77777777" w:rsidR="009A276C" w:rsidRPr="00471D04" w:rsidRDefault="009A276C" w:rsidP="009A276C">
            <w:pPr>
              <w:rPr>
                <w:lang w:eastAsia="en-US"/>
              </w:rPr>
            </w:pPr>
          </w:p>
        </w:tc>
        <w:tc>
          <w:tcPr>
            <w:tcW w:w="2738" w:type="dxa"/>
            <w:shd w:val="clear" w:color="auto" w:fill="EEECE1"/>
          </w:tcPr>
          <w:p w14:paraId="6BC0B17B" w14:textId="67613FED"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3.1.5</w:t>
            </w:r>
          </w:p>
          <w:p w14:paraId="5A65A781" w14:textId="799F9A55"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Number of survivors of gender-based violence accessing community-based referral pathways."/>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Number of survivors of gender-based violence accessing community-based referral pathways.</w:t>
            </w:r>
            <w:r w:rsidRPr="00471D04">
              <w:rPr>
                <w:rFonts w:ascii="Arial" w:hAnsi="Arial" w:cs="Arial"/>
                <w:bCs/>
                <w:noProof/>
                <w:sz w:val="18"/>
                <w:szCs w:val="18"/>
                <w:lang w:eastAsia="en-US"/>
              </w:rPr>
              <w:fldChar w:fldCharType="end"/>
            </w:r>
          </w:p>
        </w:tc>
        <w:tc>
          <w:tcPr>
            <w:tcW w:w="1559" w:type="dxa"/>
            <w:shd w:val="clear" w:color="auto" w:fill="EEECE1"/>
          </w:tcPr>
          <w:p w14:paraId="08D7E864" w14:textId="2881D0A9"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5DFB06B7" w14:textId="74895636"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review of results framework based on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review of results framework based on baseline study)</w:t>
            </w:r>
            <w:r>
              <w:rPr>
                <w:rFonts w:ascii="Arial" w:hAnsi="Arial" w:cs="Arial"/>
                <w:bCs/>
                <w:noProof/>
                <w:sz w:val="18"/>
                <w:szCs w:val="18"/>
                <w:lang w:eastAsia="en-US"/>
              </w:rPr>
              <w:fldChar w:fldCharType="end"/>
            </w:r>
          </w:p>
        </w:tc>
        <w:tc>
          <w:tcPr>
            <w:tcW w:w="1559" w:type="dxa"/>
          </w:tcPr>
          <w:p w14:paraId="023D71C7"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0A4283DD" w14:textId="57CEF288" w:rsidR="009A276C" w:rsidRPr="00471D04" w:rsidRDefault="009A276C" w:rsidP="009A276C">
            <w:pPr>
              <w:rPr>
                <w:rFonts w:ascii="Arial" w:hAnsi="Arial" w:cs="Arial"/>
                <w:b/>
                <w:sz w:val="18"/>
                <w:szCs w:val="18"/>
                <w:lang w:eastAsia="en-US"/>
              </w:rPr>
            </w:pPr>
            <w:r w:rsidRPr="00475B06">
              <w:rPr>
                <w:rFonts w:ascii="Arial" w:hAnsi="Arial" w:cs="Arial"/>
                <w:bCs/>
                <w:noProof/>
                <w:sz w:val="18"/>
                <w:szCs w:val="18"/>
                <w:lang w:eastAsia="en-US"/>
              </w:rPr>
              <w:t xml:space="preserve">The training of community counsellors </w:t>
            </w:r>
            <w:r>
              <w:rPr>
                <w:rFonts w:ascii="Arial" w:hAnsi="Arial" w:cs="Arial"/>
                <w:bCs/>
                <w:noProof/>
                <w:sz w:val="18"/>
                <w:szCs w:val="18"/>
                <w:lang w:eastAsia="en-US"/>
              </w:rPr>
              <w:t xml:space="preserve">(Activity 3.1.5) </w:t>
            </w:r>
            <w:r w:rsidRPr="00475B06">
              <w:rPr>
                <w:rFonts w:ascii="Arial" w:hAnsi="Arial" w:cs="Arial"/>
                <w:bCs/>
                <w:noProof/>
                <w:sz w:val="18"/>
                <w:szCs w:val="18"/>
                <w:lang w:eastAsia="en-US"/>
              </w:rPr>
              <w:t xml:space="preserve">to </w:t>
            </w:r>
            <w:r>
              <w:rPr>
                <w:rFonts w:ascii="Arial" w:hAnsi="Arial" w:cs="Arial"/>
                <w:bCs/>
                <w:noProof/>
                <w:sz w:val="18"/>
                <w:szCs w:val="18"/>
                <w:lang w:eastAsia="en-US"/>
              </w:rPr>
              <w:t>increase</w:t>
            </w:r>
            <w:r w:rsidRPr="00475B06">
              <w:rPr>
                <w:rFonts w:ascii="Arial" w:hAnsi="Arial" w:cs="Arial"/>
                <w:bCs/>
                <w:noProof/>
                <w:sz w:val="18"/>
                <w:szCs w:val="18"/>
                <w:lang w:eastAsia="en-US"/>
              </w:rPr>
              <w:t xml:space="preserve"> the availability of </w:t>
            </w:r>
            <w:r>
              <w:rPr>
                <w:rFonts w:ascii="Arial" w:hAnsi="Arial" w:cs="Arial"/>
                <w:bCs/>
                <w:noProof/>
                <w:sz w:val="18"/>
                <w:szCs w:val="18"/>
                <w:lang w:eastAsia="en-US"/>
              </w:rPr>
              <w:t xml:space="preserve">trained </w:t>
            </w:r>
            <w:r w:rsidRPr="00475B06">
              <w:rPr>
                <w:rFonts w:ascii="Arial" w:hAnsi="Arial" w:cs="Arial"/>
                <w:bCs/>
                <w:noProof/>
                <w:sz w:val="18"/>
                <w:szCs w:val="18"/>
                <w:lang w:eastAsia="en-US"/>
              </w:rPr>
              <w:t xml:space="preserve">persons </w:t>
            </w:r>
            <w:r>
              <w:rPr>
                <w:rFonts w:ascii="Arial" w:hAnsi="Arial" w:cs="Arial"/>
                <w:bCs/>
                <w:noProof/>
                <w:sz w:val="18"/>
                <w:szCs w:val="18"/>
                <w:lang w:eastAsia="en-US"/>
              </w:rPr>
              <w:t>employing</w:t>
            </w:r>
            <w:r w:rsidRPr="00475B06">
              <w:rPr>
                <w:rFonts w:ascii="Arial" w:hAnsi="Arial" w:cs="Arial"/>
                <w:bCs/>
                <w:noProof/>
                <w:sz w:val="18"/>
                <w:szCs w:val="18"/>
                <w:lang w:eastAsia="en-US"/>
              </w:rPr>
              <w:t xml:space="preserve"> a survivor</w:t>
            </w:r>
            <w:r>
              <w:rPr>
                <w:rFonts w:ascii="Arial" w:hAnsi="Arial" w:cs="Arial"/>
                <w:bCs/>
                <w:noProof/>
                <w:sz w:val="18"/>
                <w:szCs w:val="18"/>
                <w:lang w:eastAsia="en-US"/>
              </w:rPr>
              <w:t>-</w:t>
            </w:r>
            <w:r w:rsidRPr="00475B06">
              <w:rPr>
                <w:rFonts w:ascii="Arial" w:hAnsi="Arial" w:cs="Arial"/>
                <w:bCs/>
                <w:noProof/>
                <w:sz w:val="18"/>
                <w:szCs w:val="18"/>
                <w:lang w:eastAsia="en-US"/>
              </w:rPr>
              <w:t>centred approach in referring survivors gender-based violence to appropriate services postponed to 2022</w:t>
            </w:r>
            <w:r>
              <w:rPr>
                <w:rFonts w:ascii="Arial" w:hAnsi="Arial" w:cs="Arial"/>
                <w:bCs/>
                <w:noProof/>
                <w:sz w:val="18"/>
                <w:szCs w:val="18"/>
                <w:lang w:eastAsia="en-US"/>
              </w:rPr>
              <w:t>.</w:t>
            </w:r>
          </w:p>
        </w:tc>
        <w:tc>
          <w:tcPr>
            <w:tcW w:w="2630" w:type="dxa"/>
          </w:tcPr>
          <w:p w14:paraId="34C95AFA" w14:textId="405B9C9C" w:rsidR="009A276C" w:rsidRPr="00471D04" w:rsidRDefault="009A276C" w:rsidP="009A276C">
            <w:r w:rsidRPr="00475B06">
              <w:rPr>
                <w:rFonts w:ascii="Arial" w:hAnsi="Arial" w:cs="Arial"/>
                <w:bCs/>
                <w:noProof/>
                <w:sz w:val="18"/>
                <w:szCs w:val="18"/>
                <w:lang w:eastAsia="en-US"/>
              </w:rPr>
              <w:fldChar w:fldCharType="begin">
                <w:ffData>
                  <w:name w:val=""/>
                  <w:enabled/>
                  <w:calcOnExit w:val="0"/>
                  <w:textInput>
                    <w:default w:val="Unavailability of most suitable implementing partner to support proposed work due to competing demands in implementing Spotlight Initiative activities for the remainder of 2021"/>
                    <w:maxLength w:val="300"/>
                  </w:textInput>
                </w:ffData>
              </w:fldChar>
            </w:r>
            <w:r w:rsidRPr="00475B06">
              <w:rPr>
                <w:rFonts w:ascii="Arial" w:hAnsi="Arial" w:cs="Arial"/>
                <w:bCs/>
                <w:noProof/>
                <w:sz w:val="18"/>
                <w:szCs w:val="18"/>
                <w:lang w:eastAsia="en-US"/>
              </w:rPr>
              <w:instrText xml:space="preserve"> FORMTEXT </w:instrText>
            </w:r>
            <w:r w:rsidRPr="00475B06">
              <w:rPr>
                <w:rFonts w:ascii="Arial" w:hAnsi="Arial" w:cs="Arial"/>
                <w:bCs/>
                <w:noProof/>
                <w:sz w:val="18"/>
                <w:szCs w:val="18"/>
                <w:lang w:eastAsia="en-US"/>
              </w:rPr>
            </w:r>
            <w:r w:rsidRPr="00475B06">
              <w:rPr>
                <w:rFonts w:ascii="Arial" w:hAnsi="Arial" w:cs="Arial"/>
                <w:bCs/>
                <w:noProof/>
                <w:sz w:val="18"/>
                <w:szCs w:val="18"/>
                <w:lang w:eastAsia="en-US"/>
              </w:rPr>
              <w:fldChar w:fldCharType="separate"/>
            </w:r>
            <w:r w:rsidRPr="00475B06">
              <w:rPr>
                <w:rFonts w:ascii="Arial" w:hAnsi="Arial" w:cs="Arial"/>
                <w:bCs/>
                <w:noProof/>
                <w:sz w:val="18"/>
                <w:szCs w:val="18"/>
                <w:lang w:eastAsia="en-US"/>
              </w:rPr>
              <w:t>Unavailability of most suitable implementing partner to support proposed work due to competing demands in implementing Spotlight Initiative activities for the remainder of 2021</w:t>
            </w:r>
            <w:r w:rsidRPr="00475B06">
              <w:rPr>
                <w:rFonts w:ascii="Arial" w:hAnsi="Arial" w:cs="Arial"/>
                <w:bCs/>
                <w:noProof/>
                <w:sz w:val="18"/>
                <w:szCs w:val="18"/>
                <w:lang w:eastAsia="en-US"/>
              </w:rPr>
              <w:fldChar w:fldCharType="end"/>
            </w:r>
          </w:p>
        </w:tc>
      </w:tr>
      <w:tr w:rsidR="009A276C" w:rsidRPr="00471D04" w14:paraId="2BC924D2" w14:textId="77777777" w:rsidTr="009045DB">
        <w:trPr>
          <w:trHeight w:val="458"/>
        </w:trPr>
        <w:tc>
          <w:tcPr>
            <w:tcW w:w="1530" w:type="dxa"/>
            <w:vMerge w:val="restart"/>
          </w:tcPr>
          <w:p w14:paraId="33A2C56C"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Output 3.2</w:t>
            </w:r>
          </w:p>
          <w:p w14:paraId="067C8549" w14:textId="48C3F37B" w:rsidR="009A276C" w:rsidRPr="00471D04" w:rsidRDefault="009A276C" w:rsidP="009A276C">
            <w:pPr>
              <w:rPr>
                <w:b/>
                <w:lang w:eastAsia="en-US"/>
              </w:rPr>
            </w:pPr>
            <w:r w:rsidRPr="00471D04">
              <w:rPr>
                <w:rFonts w:ascii="Arial" w:hAnsi="Arial" w:cs="Arial"/>
                <w:b/>
                <w:noProof/>
                <w:sz w:val="18"/>
                <w:szCs w:val="18"/>
                <w:lang w:eastAsia="en-US"/>
              </w:rPr>
              <w:fldChar w:fldCharType="begin">
                <w:ffData>
                  <w:name w:val=""/>
                  <w:enabled/>
                  <w:calcOnExit w:val="0"/>
                  <w:textInput>
                    <w:default w:val="Information systems (including community feedback mechanisms) established to generate evidence and transfer knowledge on peacebuilding and conflict, and to support early warning and early action"/>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 xml:space="preserve">Information systems (including community feedback mechanisms) established to generate evidence and transfer knowledge on </w:t>
            </w:r>
            <w:r w:rsidRPr="00471D04">
              <w:rPr>
                <w:rFonts w:ascii="Arial" w:hAnsi="Arial" w:cs="Arial"/>
                <w:b/>
                <w:noProof/>
                <w:sz w:val="18"/>
                <w:szCs w:val="18"/>
                <w:lang w:eastAsia="en-US"/>
              </w:rPr>
              <w:lastRenderedPageBreak/>
              <w:t>peacebuilding and conflict, and to support early warning and early action</w:t>
            </w:r>
            <w:r w:rsidRPr="00471D04">
              <w:rPr>
                <w:rFonts w:ascii="Arial" w:hAnsi="Arial" w:cs="Arial"/>
                <w:b/>
                <w:noProof/>
                <w:sz w:val="18"/>
                <w:szCs w:val="18"/>
                <w:lang w:eastAsia="en-US"/>
              </w:rPr>
              <w:fldChar w:fldCharType="end"/>
            </w:r>
          </w:p>
        </w:tc>
        <w:tc>
          <w:tcPr>
            <w:tcW w:w="2738" w:type="dxa"/>
            <w:shd w:val="clear" w:color="auto" w:fill="EEECE1"/>
          </w:tcPr>
          <w:p w14:paraId="7211F076"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lastRenderedPageBreak/>
              <w:t>Indicator 3.2.1</w:t>
            </w:r>
          </w:p>
          <w:p w14:paraId="3542C422" w14:textId="12F247DE"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trained government officials confident in sustaining responsive community feedback loops between communities and local government,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trained government officials confident in sustaining responsive community feedback loops between communities and local government, by sex and age.</w:t>
            </w:r>
            <w:r w:rsidRPr="00471D04">
              <w:rPr>
                <w:rFonts w:ascii="Arial" w:hAnsi="Arial" w:cs="Arial"/>
                <w:bCs/>
                <w:noProof/>
                <w:sz w:val="18"/>
                <w:szCs w:val="18"/>
                <w:lang w:eastAsia="en-US"/>
              </w:rPr>
              <w:fldChar w:fldCharType="end"/>
            </w:r>
          </w:p>
        </w:tc>
        <w:tc>
          <w:tcPr>
            <w:tcW w:w="1559" w:type="dxa"/>
            <w:shd w:val="clear" w:color="auto" w:fill="EEECE1"/>
          </w:tcPr>
          <w:p w14:paraId="5D6B25BD" w14:textId="0B6FDD7D"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293B83F" w14:textId="379633D0"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fldChar w:fldCharType="begin">
                <w:ffData>
                  <w:name w:val=""/>
                  <w:enabled/>
                  <w:calcOnExit w:val="0"/>
                  <w:textInput>
                    <w:default w:val="10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100%</w:t>
            </w:r>
            <w:r w:rsidRPr="00471D04">
              <w:rPr>
                <w:rFonts w:ascii="Arial" w:hAnsi="Arial" w:cs="Arial"/>
                <w:bCs/>
                <w:noProof/>
                <w:sz w:val="18"/>
                <w:szCs w:val="18"/>
                <w:lang w:eastAsia="en-US"/>
              </w:rPr>
              <w:fldChar w:fldCharType="end"/>
            </w:r>
          </w:p>
        </w:tc>
        <w:tc>
          <w:tcPr>
            <w:tcW w:w="1559" w:type="dxa"/>
          </w:tcPr>
          <w:p w14:paraId="28103B01"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11B4616B" w14:textId="523766C6" w:rsidR="009A276C" w:rsidRPr="00471D04" w:rsidRDefault="009A276C" w:rsidP="009A276C">
            <w:pPr>
              <w:rPr>
                <w:rFonts w:ascii="Arial" w:hAnsi="Arial" w:cs="Arial"/>
                <w:bCs/>
                <w:noProof/>
                <w:sz w:val="18"/>
                <w:szCs w:val="18"/>
                <w:lang w:eastAsia="en-US"/>
              </w:rPr>
            </w:pPr>
            <w:r w:rsidRPr="00B60B01">
              <w:rPr>
                <w:rFonts w:ascii="Arial" w:hAnsi="Arial" w:cs="Arial"/>
                <w:bCs/>
                <w:noProof/>
                <w:sz w:val="18"/>
                <w:szCs w:val="18"/>
                <w:lang w:eastAsia="en-US"/>
              </w:rPr>
              <w:t xml:space="preserve">Activity 3.2.1: </w:t>
            </w:r>
            <w:r>
              <w:rPr>
                <w:rFonts w:ascii="Arial" w:hAnsi="Arial" w:cs="Arial"/>
                <w:bCs/>
                <w:noProof/>
                <w:sz w:val="18"/>
                <w:szCs w:val="18"/>
                <w:lang w:eastAsia="en-US"/>
              </w:rPr>
              <w:t>A</w:t>
            </w:r>
            <w:r w:rsidRPr="00B60B01">
              <w:rPr>
                <w:rFonts w:ascii="Arial" w:hAnsi="Arial" w:cs="Arial"/>
                <w:bCs/>
                <w:noProof/>
                <w:sz w:val="18"/>
                <w:szCs w:val="18"/>
                <w:lang w:eastAsia="en-US"/>
              </w:rPr>
              <w:t xml:space="preserve"> </w:t>
            </w:r>
            <w:r>
              <w:rPr>
                <w:rFonts w:ascii="Arial" w:hAnsi="Arial" w:cs="Arial"/>
                <w:bCs/>
                <w:noProof/>
                <w:sz w:val="18"/>
                <w:szCs w:val="18"/>
                <w:lang w:eastAsia="en-US"/>
              </w:rPr>
              <w:t>displacement tracking</w:t>
            </w:r>
            <w:r w:rsidRPr="00B60B01">
              <w:rPr>
                <w:rFonts w:ascii="Arial" w:hAnsi="Arial" w:cs="Arial"/>
                <w:bCs/>
                <w:noProof/>
                <w:sz w:val="18"/>
                <w:szCs w:val="18"/>
                <w:lang w:eastAsia="en-US"/>
              </w:rPr>
              <w:t xml:space="preserve"> mission </w:t>
            </w:r>
            <w:r>
              <w:rPr>
                <w:rFonts w:ascii="Arial" w:hAnsi="Arial" w:cs="Arial"/>
                <w:bCs/>
                <w:noProof/>
                <w:sz w:val="18"/>
                <w:szCs w:val="18"/>
                <w:lang w:eastAsia="en-US"/>
              </w:rPr>
              <w:t>undertaken from</w:t>
            </w:r>
            <w:r w:rsidRPr="00B60B01">
              <w:rPr>
                <w:rFonts w:ascii="Arial" w:hAnsi="Arial" w:cs="Arial"/>
                <w:bCs/>
                <w:noProof/>
                <w:sz w:val="18"/>
                <w:szCs w:val="18"/>
                <w:lang w:eastAsia="en-US"/>
              </w:rPr>
              <w:t xml:space="preserve"> Jan</w:t>
            </w:r>
            <w:r>
              <w:rPr>
                <w:rFonts w:ascii="Arial" w:hAnsi="Arial" w:cs="Arial"/>
                <w:bCs/>
                <w:noProof/>
                <w:sz w:val="18"/>
                <w:szCs w:val="18"/>
                <w:lang w:eastAsia="en-US"/>
              </w:rPr>
              <w:t>-</w:t>
            </w:r>
            <w:r w:rsidRPr="00B60B01">
              <w:rPr>
                <w:rFonts w:ascii="Arial" w:hAnsi="Arial" w:cs="Arial"/>
                <w:bCs/>
                <w:noProof/>
                <w:sz w:val="18"/>
                <w:szCs w:val="18"/>
                <w:lang w:eastAsia="en-US"/>
              </w:rPr>
              <w:t>Feb 2021 in response to conflict-induced displacement in Tari-Pori district in Hela province.</w:t>
            </w:r>
            <w:r w:rsidRPr="00B60B01">
              <w:rPr>
                <w:rFonts w:ascii="Arial" w:hAnsi="Arial" w:cs="Arial"/>
                <w:bCs/>
                <w:noProof/>
                <w:sz w:val="18"/>
                <w:szCs w:val="18"/>
                <w:vertAlign w:val="superscript"/>
                <w:lang w:eastAsia="en-US"/>
              </w:rPr>
              <w:footnoteReference w:id="5"/>
            </w:r>
            <w:r w:rsidRPr="00B60B01">
              <w:rPr>
                <w:rFonts w:ascii="Arial" w:hAnsi="Arial" w:cs="Arial"/>
                <w:bCs/>
                <w:noProof/>
                <w:sz w:val="18"/>
                <w:szCs w:val="18"/>
                <w:lang w:eastAsia="en-US"/>
              </w:rPr>
              <w:t xml:space="preserve"> </w:t>
            </w:r>
            <w:r>
              <w:rPr>
                <w:rFonts w:ascii="Arial" w:hAnsi="Arial" w:cs="Arial"/>
                <w:bCs/>
                <w:noProof/>
                <w:sz w:val="18"/>
                <w:szCs w:val="18"/>
                <w:lang w:eastAsia="en-US"/>
              </w:rPr>
              <w:t xml:space="preserve">The displacement tracking tool produced two (2) </w:t>
            </w:r>
            <w:r w:rsidRPr="00B60B01">
              <w:rPr>
                <w:rFonts w:ascii="Arial" w:hAnsi="Arial" w:cs="Arial"/>
                <w:bCs/>
                <w:noProof/>
                <w:sz w:val="18"/>
                <w:szCs w:val="18"/>
                <w:lang w:eastAsia="en-US"/>
              </w:rPr>
              <w:t xml:space="preserve"> </w:t>
            </w:r>
            <w:r>
              <w:rPr>
                <w:rFonts w:ascii="Arial" w:hAnsi="Arial" w:cs="Arial"/>
                <w:bCs/>
                <w:noProof/>
                <w:sz w:val="18"/>
                <w:szCs w:val="18"/>
                <w:lang w:eastAsia="en-US"/>
              </w:rPr>
              <w:t>d</w:t>
            </w:r>
            <w:r w:rsidRPr="00B60B01">
              <w:rPr>
                <w:rFonts w:ascii="Arial" w:hAnsi="Arial" w:cs="Arial"/>
                <w:bCs/>
                <w:noProof/>
                <w:sz w:val="18"/>
                <w:szCs w:val="18"/>
                <w:lang w:eastAsia="en-US"/>
              </w:rPr>
              <w:t xml:space="preserve">isplacement profiles </w:t>
            </w:r>
            <w:r>
              <w:rPr>
                <w:rFonts w:ascii="Arial" w:hAnsi="Arial" w:cs="Arial"/>
                <w:bCs/>
                <w:noProof/>
                <w:sz w:val="18"/>
                <w:szCs w:val="18"/>
                <w:lang w:eastAsia="en-US"/>
              </w:rPr>
              <w:t>consisting of</w:t>
            </w:r>
            <w:r w:rsidRPr="00B60B01">
              <w:rPr>
                <w:rFonts w:ascii="Arial" w:hAnsi="Arial" w:cs="Arial"/>
                <w:bCs/>
                <w:noProof/>
                <w:sz w:val="18"/>
                <w:szCs w:val="18"/>
                <w:lang w:eastAsia="en-US"/>
              </w:rPr>
              <w:t xml:space="preserve"> population demographics, multi-sectoral needs, and the intentions of displaced persons</w:t>
            </w:r>
            <w:r>
              <w:rPr>
                <w:rFonts w:ascii="Arial" w:hAnsi="Arial" w:cs="Arial"/>
                <w:bCs/>
                <w:noProof/>
                <w:sz w:val="18"/>
                <w:szCs w:val="18"/>
                <w:lang w:eastAsia="en-US"/>
              </w:rPr>
              <w:t xml:space="preserve"> which enabled </w:t>
            </w:r>
            <w:r w:rsidRPr="00B60B01">
              <w:rPr>
                <w:rFonts w:ascii="Arial" w:hAnsi="Arial" w:cs="Arial"/>
                <w:bCs/>
                <w:noProof/>
                <w:sz w:val="18"/>
                <w:szCs w:val="18"/>
                <w:lang w:eastAsia="en-US"/>
              </w:rPr>
              <w:t xml:space="preserve">evidence-based planning and multi-sectoral </w:t>
            </w:r>
            <w:r w:rsidRPr="00B60B01">
              <w:rPr>
                <w:rFonts w:ascii="Arial" w:hAnsi="Arial" w:cs="Arial"/>
                <w:bCs/>
                <w:noProof/>
                <w:sz w:val="18"/>
                <w:szCs w:val="18"/>
                <w:lang w:eastAsia="en-US"/>
              </w:rPr>
              <w:lastRenderedPageBreak/>
              <w:t>responses</w:t>
            </w:r>
            <w:r>
              <w:rPr>
                <w:rFonts w:ascii="Arial" w:hAnsi="Arial" w:cs="Arial"/>
                <w:bCs/>
                <w:noProof/>
                <w:sz w:val="18"/>
                <w:szCs w:val="18"/>
                <w:lang w:eastAsia="en-US"/>
              </w:rPr>
              <w:t xml:space="preserve"> by</w:t>
            </w:r>
            <w:r w:rsidRPr="00B60B01">
              <w:rPr>
                <w:rFonts w:ascii="Arial" w:hAnsi="Arial" w:cs="Arial"/>
                <w:bCs/>
                <w:noProof/>
                <w:sz w:val="18"/>
                <w:szCs w:val="18"/>
                <w:lang w:eastAsia="en-US"/>
              </w:rPr>
              <w:t xml:space="preserve"> Hela Provincial Government and PNG Disaster Management Team.</w:t>
            </w:r>
            <w:r w:rsidRPr="00B60B01">
              <w:rPr>
                <w:rFonts w:ascii="Arial" w:hAnsi="Arial" w:cs="Arial"/>
                <w:bCs/>
                <w:noProof/>
                <w:sz w:val="18"/>
                <w:szCs w:val="18"/>
                <w:vertAlign w:val="superscript"/>
                <w:lang w:eastAsia="en-US"/>
              </w:rPr>
              <w:footnoteReference w:id="6"/>
            </w:r>
            <w:r w:rsidRPr="00B60B01">
              <w:rPr>
                <w:rFonts w:ascii="Arial" w:hAnsi="Arial" w:cs="Arial"/>
                <w:bCs/>
                <w:noProof/>
                <w:sz w:val="18"/>
                <w:szCs w:val="18"/>
                <w:lang w:eastAsia="en-US"/>
              </w:rPr>
              <w:t xml:space="preserve"> To </w:t>
            </w:r>
            <w:r>
              <w:rPr>
                <w:rFonts w:ascii="Arial" w:hAnsi="Arial" w:cs="Arial"/>
                <w:bCs/>
                <w:noProof/>
                <w:sz w:val="18"/>
                <w:szCs w:val="18"/>
                <w:lang w:eastAsia="en-US"/>
              </w:rPr>
              <w:t xml:space="preserve">further </w:t>
            </w:r>
            <w:r w:rsidRPr="00B60B01">
              <w:rPr>
                <w:rFonts w:ascii="Arial" w:hAnsi="Arial" w:cs="Arial"/>
                <w:bCs/>
                <w:noProof/>
                <w:sz w:val="18"/>
                <w:szCs w:val="18"/>
                <w:lang w:eastAsia="en-US"/>
              </w:rPr>
              <w:t xml:space="preserve">enhance the transfer of knowledge on data and evidence collection on displacement in the target provinces, a </w:t>
            </w:r>
            <w:r>
              <w:rPr>
                <w:rFonts w:ascii="Arial" w:hAnsi="Arial" w:cs="Arial"/>
                <w:bCs/>
                <w:noProof/>
                <w:sz w:val="18"/>
                <w:szCs w:val="18"/>
                <w:lang w:eastAsia="en-US"/>
              </w:rPr>
              <w:t xml:space="preserve">localized </w:t>
            </w:r>
            <w:r w:rsidRPr="00B60B01">
              <w:rPr>
                <w:rFonts w:ascii="Arial" w:hAnsi="Arial" w:cs="Arial"/>
                <w:bCs/>
                <w:noProof/>
                <w:sz w:val="18"/>
                <w:szCs w:val="18"/>
                <w:lang w:eastAsia="en-US"/>
              </w:rPr>
              <w:t>DTM training video</w:t>
            </w:r>
            <w:r w:rsidRPr="00B60B01">
              <w:rPr>
                <w:rFonts w:ascii="Arial" w:hAnsi="Arial" w:cs="Arial"/>
                <w:bCs/>
                <w:noProof/>
                <w:sz w:val="18"/>
                <w:szCs w:val="18"/>
                <w:vertAlign w:val="superscript"/>
                <w:lang w:eastAsia="en-US"/>
              </w:rPr>
              <w:footnoteReference w:id="7"/>
            </w:r>
            <w:r w:rsidRPr="00B60B01">
              <w:rPr>
                <w:rFonts w:ascii="Arial" w:hAnsi="Arial" w:cs="Arial"/>
                <w:bCs/>
                <w:noProof/>
                <w:sz w:val="18"/>
                <w:szCs w:val="18"/>
                <w:lang w:eastAsia="en-US"/>
              </w:rPr>
              <w:t xml:space="preserve"> </w:t>
            </w:r>
            <w:r>
              <w:rPr>
                <w:rFonts w:ascii="Arial" w:hAnsi="Arial" w:cs="Arial"/>
                <w:bCs/>
                <w:noProof/>
                <w:sz w:val="18"/>
                <w:szCs w:val="18"/>
                <w:lang w:eastAsia="en-US"/>
              </w:rPr>
              <w:t xml:space="preserve">was produced </w:t>
            </w:r>
            <w:r w:rsidRPr="00B60B01">
              <w:rPr>
                <w:rFonts w:ascii="Arial" w:hAnsi="Arial" w:cs="Arial"/>
                <w:bCs/>
                <w:noProof/>
                <w:sz w:val="18"/>
                <w:szCs w:val="18"/>
                <w:lang w:eastAsia="en-US"/>
              </w:rPr>
              <w:t>targeting local communities, local authorities, and partners in Hela and Southern Highlands.</w:t>
            </w:r>
          </w:p>
        </w:tc>
        <w:tc>
          <w:tcPr>
            <w:tcW w:w="2630" w:type="dxa"/>
          </w:tcPr>
          <w:p w14:paraId="500A075C" w14:textId="77777777" w:rsidR="009A276C" w:rsidRPr="00471D04" w:rsidRDefault="009A276C" w:rsidP="009A276C">
            <w:r w:rsidRPr="00471D04">
              <w:rPr>
                <w:b/>
                <w:lang w:eastAsia="en-US"/>
              </w:rPr>
              <w:lastRenderedPageBreak/>
              <w:fldChar w:fldCharType="begin">
                <w:ffData>
                  <w:name w:val=""/>
                  <w:enabled/>
                  <w:calcOnExit w:val="0"/>
                  <w:textInput>
                    <w:maxLength w:val="300"/>
                  </w:textInput>
                </w:ffData>
              </w:fldChar>
            </w:r>
            <w:r w:rsidRPr="00471D04">
              <w:rPr>
                <w:b/>
                <w:lang w:eastAsia="en-US"/>
              </w:rPr>
              <w:instrText xml:space="preserve"> FORMTEXT </w:instrText>
            </w:r>
            <w:r w:rsidRPr="00471D04">
              <w:rPr>
                <w:b/>
                <w:lang w:eastAsia="en-US"/>
              </w:rPr>
            </w:r>
            <w:r w:rsidRPr="00471D04">
              <w:rPr>
                <w:b/>
                <w:lang w:eastAsia="en-US"/>
              </w:rPr>
              <w:fldChar w:fldCharType="separate"/>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noProof/>
                <w:lang w:eastAsia="en-US"/>
              </w:rPr>
              <w:t> </w:t>
            </w:r>
            <w:r w:rsidRPr="00471D04">
              <w:rPr>
                <w:b/>
                <w:lang w:eastAsia="en-US"/>
              </w:rPr>
              <w:fldChar w:fldCharType="end"/>
            </w:r>
          </w:p>
        </w:tc>
      </w:tr>
      <w:tr w:rsidR="009A276C" w:rsidRPr="00471D04" w14:paraId="47D511AB" w14:textId="77777777" w:rsidTr="009045DB">
        <w:trPr>
          <w:trHeight w:val="458"/>
        </w:trPr>
        <w:tc>
          <w:tcPr>
            <w:tcW w:w="1530" w:type="dxa"/>
            <w:vMerge/>
          </w:tcPr>
          <w:p w14:paraId="5E96624E" w14:textId="77777777" w:rsidR="009A276C" w:rsidRPr="00471D04" w:rsidRDefault="009A276C" w:rsidP="009A276C">
            <w:pPr>
              <w:rPr>
                <w:b/>
                <w:lang w:eastAsia="en-US"/>
              </w:rPr>
            </w:pPr>
          </w:p>
        </w:tc>
        <w:tc>
          <w:tcPr>
            <w:tcW w:w="2738" w:type="dxa"/>
            <w:shd w:val="clear" w:color="auto" w:fill="EEECE1"/>
          </w:tcPr>
          <w:p w14:paraId="4A463841"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3.2.2</w:t>
            </w:r>
          </w:p>
          <w:p w14:paraId="02E9015D" w14:textId="69AABE2C"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government, development actors and private sector programming are informed by and early action interventions (by government and/or UN) triggered by sustained UN-led conflict monitoring, mapping and analysis."/>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Proportion of government, development actors and private sector programming are informed by and early action interventions (by government and/or UN) triggered by sustained UN-led conflict monitoring, mapping and analysis.</w:t>
            </w:r>
            <w:r w:rsidRPr="00471D04">
              <w:rPr>
                <w:rFonts w:ascii="Arial" w:hAnsi="Arial" w:cs="Arial"/>
                <w:bCs/>
                <w:noProof/>
                <w:sz w:val="18"/>
                <w:szCs w:val="18"/>
                <w:lang w:eastAsia="en-US"/>
              </w:rPr>
              <w:fldChar w:fldCharType="end"/>
            </w:r>
          </w:p>
        </w:tc>
        <w:tc>
          <w:tcPr>
            <w:tcW w:w="1559" w:type="dxa"/>
            <w:shd w:val="clear" w:color="auto" w:fill="EEECE1"/>
          </w:tcPr>
          <w:p w14:paraId="3FE607E7" w14:textId="7EEACCB7"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6CA0ED2" w14:textId="280B1B57"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fldChar w:fldCharType="begin">
                <w:ffData>
                  <w:name w:val=""/>
                  <w:enabled/>
                  <w:calcOnExit w:val="0"/>
                  <w:textInput>
                    <w:default w:val="8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80%</w:t>
            </w:r>
            <w:r w:rsidRPr="00471D04">
              <w:rPr>
                <w:rFonts w:ascii="Arial" w:hAnsi="Arial" w:cs="Arial"/>
                <w:bCs/>
                <w:noProof/>
                <w:sz w:val="18"/>
                <w:szCs w:val="18"/>
                <w:lang w:eastAsia="en-US"/>
              </w:rPr>
              <w:fldChar w:fldCharType="end"/>
            </w:r>
          </w:p>
        </w:tc>
        <w:tc>
          <w:tcPr>
            <w:tcW w:w="1559" w:type="dxa"/>
          </w:tcPr>
          <w:p w14:paraId="40A78055"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67095309" w14:textId="36D08B76" w:rsidR="009A276C" w:rsidRPr="00471D04" w:rsidRDefault="009A276C" w:rsidP="009A276C">
            <w:pPr>
              <w:rPr>
                <w:rFonts w:ascii="Arial" w:hAnsi="Arial" w:cs="Arial"/>
                <w:bCs/>
                <w:noProof/>
                <w:sz w:val="18"/>
                <w:szCs w:val="18"/>
                <w:lang w:eastAsia="en-US"/>
              </w:rPr>
            </w:pPr>
            <w:r w:rsidRPr="00471D04">
              <w:rPr>
                <w:rFonts w:ascii="Arial" w:hAnsi="Arial" w:cs="Arial"/>
                <w:bCs/>
                <w:noProof/>
                <w:sz w:val="18"/>
                <w:szCs w:val="18"/>
                <w:lang w:eastAsia="en-US"/>
              </w:rPr>
              <w:t xml:space="preserve">Conflict tracking and monitoring mechanism and </w:t>
            </w:r>
            <w:r>
              <w:rPr>
                <w:rFonts w:ascii="Arial" w:hAnsi="Arial" w:cs="Arial"/>
                <w:bCs/>
                <w:noProof/>
                <w:sz w:val="18"/>
                <w:szCs w:val="18"/>
                <w:lang w:eastAsia="en-US"/>
              </w:rPr>
              <w:t xml:space="preserve">visualization </w:t>
            </w:r>
            <w:r w:rsidRPr="00471D04">
              <w:rPr>
                <w:rFonts w:ascii="Arial" w:hAnsi="Arial" w:cs="Arial"/>
                <w:bCs/>
                <w:noProof/>
                <w:sz w:val="18"/>
                <w:szCs w:val="18"/>
                <w:lang w:eastAsia="en-US"/>
              </w:rPr>
              <w:t xml:space="preserve">platform being designed in </w:t>
            </w:r>
            <w:r>
              <w:rPr>
                <w:rFonts w:ascii="Arial" w:hAnsi="Arial" w:cs="Arial"/>
                <w:bCs/>
                <w:noProof/>
                <w:sz w:val="18"/>
                <w:szCs w:val="18"/>
                <w:lang w:eastAsia="en-US"/>
              </w:rPr>
              <w:t xml:space="preserve">close </w:t>
            </w:r>
            <w:r w:rsidRPr="00471D04">
              <w:rPr>
                <w:rFonts w:ascii="Arial" w:hAnsi="Arial" w:cs="Arial"/>
                <w:bCs/>
                <w:noProof/>
                <w:sz w:val="18"/>
                <w:szCs w:val="18"/>
                <w:lang w:eastAsia="en-US"/>
              </w:rPr>
              <w:t>collaboration with IOM</w:t>
            </w:r>
            <w:r>
              <w:rPr>
                <w:rFonts w:ascii="Arial" w:hAnsi="Arial" w:cs="Arial"/>
                <w:bCs/>
                <w:noProof/>
                <w:sz w:val="18"/>
                <w:szCs w:val="18"/>
                <w:lang w:eastAsia="en-US"/>
              </w:rPr>
              <w:t>’s displacement tracking matrix platform (Activity 3.2.2). The p</w:t>
            </w:r>
            <w:r w:rsidRPr="00471D04">
              <w:rPr>
                <w:rFonts w:ascii="Arial" w:hAnsi="Arial" w:cs="Arial"/>
                <w:bCs/>
                <w:noProof/>
                <w:sz w:val="18"/>
                <w:szCs w:val="18"/>
                <w:lang w:eastAsia="en-US"/>
              </w:rPr>
              <w:t xml:space="preserve">latform </w:t>
            </w:r>
            <w:r>
              <w:rPr>
                <w:rFonts w:ascii="Arial" w:hAnsi="Arial" w:cs="Arial"/>
                <w:bCs/>
                <w:noProof/>
                <w:sz w:val="18"/>
                <w:szCs w:val="18"/>
                <w:lang w:eastAsia="en-US"/>
              </w:rPr>
              <w:t xml:space="preserve">is </w:t>
            </w:r>
            <w:r w:rsidRPr="00471D04">
              <w:rPr>
                <w:rFonts w:ascii="Arial" w:hAnsi="Arial" w:cs="Arial"/>
                <w:bCs/>
                <w:noProof/>
                <w:sz w:val="18"/>
                <w:szCs w:val="18"/>
                <w:lang w:eastAsia="en-US"/>
              </w:rPr>
              <w:t>planned for initial operational capability by Jan 2021.</w:t>
            </w:r>
          </w:p>
          <w:p w14:paraId="74F30209" w14:textId="0819F644" w:rsidR="009A276C" w:rsidRPr="00471D04" w:rsidRDefault="009A276C" w:rsidP="009A276C">
            <w:pPr>
              <w:rPr>
                <w:rFonts w:ascii="Arial" w:hAnsi="Arial" w:cs="Arial"/>
                <w:sz w:val="18"/>
                <w:szCs w:val="18"/>
              </w:rPr>
            </w:pPr>
          </w:p>
        </w:tc>
        <w:tc>
          <w:tcPr>
            <w:tcW w:w="2630" w:type="dxa"/>
          </w:tcPr>
          <w:p w14:paraId="29A20636" w14:textId="55B4C98B" w:rsidR="009A276C" w:rsidRPr="00471D04" w:rsidRDefault="009A276C" w:rsidP="009A276C">
            <w:r>
              <w:rPr>
                <w:rFonts w:ascii="Arial" w:hAnsi="Arial" w:cs="Arial"/>
                <w:bCs/>
                <w:noProof/>
                <w:sz w:val="18"/>
                <w:szCs w:val="18"/>
                <w:lang w:eastAsia="en-US"/>
              </w:rPr>
              <w:fldChar w:fldCharType="begin">
                <w:ffData>
                  <w:name w:val=""/>
                  <w:enabled/>
                  <w:calcOnExit w:val="0"/>
                  <w:textInput>
                    <w:default w:val="Delayed recruitment of peacebuidling technical specialist"/>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Delayed recruitment of peacebuidling technical specialist</w:t>
            </w:r>
            <w:r>
              <w:rPr>
                <w:rFonts w:ascii="Arial" w:hAnsi="Arial" w:cs="Arial"/>
                <w:bCs/>
                <w:noProof/>
                <w:sz w:val="18"/>
                <w:szCs w:val="18"/>
                <w:lang w:eastAsia="en-US"/>
              </w:rPr>
              <w:fldChar w:fldCharType="end"/>
            </w:r>
          </w:p>
        </w:tc>
      </w:tr>
      <w:tr w:rsidR="009A276C" w:rsidRPr="00471D04" w14:paraId="350C01CA" w14:textId="77777777" w:rsidTr="009045DB">
        <w:trPr>
          <w:trHeight w:val="458"/>
        </w:trPr>
        <w:tc>
          <w:tcPr>
            <w:tcW w:w="1530" w:type="dxa"/>
            <w:vMerge w:val="restart"/>
          </w:tcPr>
          <w:p w14:paraId="5413B4F9" w14:textId="77777777" w:rsidR="009A276C" w:rsidRPr="00471D04" w:rsidRDefault="009A276C" w:rsidP="009A276C">
            <w:pPr>
              <w:rPr>
                <w:rFonts w:ascii="Arial" w:hAnsi="Arial" w:cs="Arial"/>
                <w:sz w:val="18"/>
                <w:szCs w:val="18"/>
                <w:lang w:eastAsia="en-US"/>
              </w:rPr>
            </w:pPr>
            <w:r w:rsidRPr="00471D04">
              <w:rPr>
                <w:rFonts w:ascii="Arial" w:hAnsi="Arial" w:cs="Arial"/>
                <w:sz w:val="18"/>
                <w:szCs w:val="18"/>
                <w:lang w:eastAsia="en-US"/>
              </w:rPr>
              <w:t>Output 3.3</w:t>
            </w:r>
          </w:p>
          <w:p w14:paraId="131284DC" w14:textId="2EF6DC5D" w:rsidR="009A276C" w:rsidRPr="00471D04" w:rsidRDefault="009A276C" w:rsidP="009A276C">
            <w:pPr>
              <w:rPr>
                <w:rFonts w:ascii="Arial" w:hAnsi="Arial" w:cs="Arial"/>
                <w:b/>
                <w:sz w:val="18"/>
                <w:szCs w:val="18"/>
                <w:lang w:eastAsia="en-US"/>
              </w:rPr>
            </w:pPr>
            <w:r w:rsidRPr="00471D04">
              <w:rPr>
                <w:rFonts w:ascii="Arial" w:hAnsi="Arial" w:cs="Arial"/>
                <w:b/>
                <w:noProof/>
                <w:sz w:val="18"/>
                <w:szCs w:val="18"/>
                <w:lang w:eastAsia="en-US"/>
              </w:rPr>
              <w:fldChar w:fldCharType="begin">
                <w:ffData>
                  <w:name w:val=""/>
                  <w:enabled/>
                  <w:calcOnExit w:val="0"/>
                  <w:textInput>
                    <w:default w:val="Inclusive and conflict-sensitive accountability arrangements articulated to ensure involvement of communities &amp; local civil society in decision-making particularly through provincial/district/LLG-levels conflict-sensitive devt planning &amp; service delivery"/>
                    <w:maxLength w:val="300"/>
                  </w:textInput>
                </w:ffData>
              </w:fldChar>
            </w:r>
            <w:r w:rsidRPr="00471D04">
              <w:rPr>
                <w:rFonts w:ascii="Arial" w:hAnsi="Arial" w:cs="Arial"/>
                <w:b/>
                <w:noProof/>
                <w:sz w:val="18"/>
                <w:szCs w:val="18"/>
                <w:lang w:eastAsia="en-US"/>
              </w:rPr>
              <w:instrText xml:space="preserve"> FORMTEXT </w:instrText>
            </w:r>
            <w:r w:rsidRPr="00471D04">
              <w:rPr>
                <w:rFonts w:ascii="Arial" w:hAnsi="Arial" w:cs="Arial"/>
                <w:b/>
                <w:noProof/>
                <w:sz w:val="18"/>
                <w:szCs w:val="18"/>
                <w:lang w:eastAsia="en-US"/>
              </w:rPr>
            </w:r>
            <w:r w:rsidRPr="00471D04">
              <w:rPr>
                <w:rFonts w:ascii="Arial" w:hAnsi="Arial" w:cs="Arial"/>
                <w:b/>
                <w:noProof/>
                <w:sz w:val="18"/>
                <w:szCs w:val="18"/>
                <w:lang w:eastAsia="en-US"/>
              </w:rPr>
              <w:fldChar w:fldCharType="separate"/>
            </w:r>
            <w:r w:rsidRPr="00471D04">
              <w:rPr>
                <w:rFonts w:ascii="Arial" w:hAnsi="Arial" w:cs="Arial"/>
                <w:b/>
                <w:noProof/>
                <w:sz w:val="18"/>
                <w:szCs w:val="18"/>
                <w:lang w:eastAsia="en-US"/>
              </w:rPr>
              <w:t xml:space="preserve">Inclusive and conflict-sensitive accountability arrangements articulated to ensure involvement of communities &amp; local civil </w:t>
            </w:r>
            <w:r w:rsidRPr="00471D04">
              <w:rPr>
                <w:rFonts w:ascii="Arial" w:hAnsi="Arial" w:cs="Arial"/>
                <w:b/>
                <w:noProof/>
                <w:sz w:val="18"/>
                <w:szCs w:val="18"/>
                <w:lang w:eastAsia="en-US"/>
              </w:rPr>
              <w:lastRenderedPageBreak/>
              <w:t>society in decision-making particularly through provincial/district/LLG-levels conflict-sensitive devt planning &amp; service delivery</w:t>
            </w:r>
            <w:r w:rsidRPr="00471D04">
              <w:rPr>
                <w:rFonts w:ascii="Arial" w:hAnsi="Arial" w:cs="Arial"/>
                <w:b/>
                <w:noProof/>
                <w:sz w:val="18"/>
                <w:szCs w:val="18"/>
                <w:lang w:eastAsia="en-US"/>
              </w:rPr>
              <w:fldChar w:fldCharType="end"/>
            </w:r>
          </w:p>
        </w:tc>
        <w:tc>
          <w:tcPr>
            <w:tcW w:w="2738" w:type="dxa"/>
            <w:shd w:val="clear" w:color="auto" w:fill="EEECE1"/>
          </w:tcPr>
          <w:p w14:paraId="487F9B93"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lastRenderedPageBreak/>
              <w:t>Indicator 3.3.1</w:t>
            </w:r>
          </w:p>
          <w:p w14:paraId="62804452" w14:textId="4340BDFE"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ercentage of participants in District Peace Conferences who believe that social cohesion enhanced through increased inclusive dialogue and transparency, by sex and age."/>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Percentage of participants in District Peace Conferences who believe that social cohesion enhanced through increased inclusive dialogue and transparency, by sex and age.</w:t>
            </w:r>
            <w:r w:rsidRPr="00471D04">
              <w:rPr>
                <w:rFonts w:ascii="Arial" w:hAnsi="Arial" w:cs="Arial"/>
                <w:bCs/>
                <w:noProof/>
                <w:sz w:val="18"/>
                <w:szCs w:val="18"/>
                <w:lang w:eastAsia="en-US"/>
              </w:rPr>
              <w:fldChar w:fldCharType="end"/>
            </w:r>
          </w:p>
        </w:tc>
        <w:tc>
          <w:tcPr>
            <w:tcW w:w="1559" w:type="dxa"/>
            <w:shd w:val="clear" w:color="auto" w:fill="EEECE1"/>
          </w:tcPr>
          <w:p w14:paraId="6DC9E989" w14:textId="11E2696D" w:rsidR="009A276C" w:rsidRPr="00471D04" w:rsidRDefault="009A276C" w:rsidP="009A276C">
            <w:pPr>
              <w:rPr>
                <w:rFonts w:ascii="Arial" w:hAnsi="Arial" w:cs="Arial"/>
                <w:sz w:val="18"/>
                <w:szCs w:val="18"/>
              </w:rPr>
            </w:pPr>
            <w:r>
              <w:rPr>
                <w:rFonts w:ascii="Arial" w:hAnsi="Arial" w:cs="Arial"/>
                <w:bCs/>
                <w:noProof/>
                <w:sz w:val="18"/>
                <w:szCs w:val="18"/>
                <w:lang w:eastAsia="en-US"/>
              </w:rPr>
              <w:fldChar w:fldCharType="begin">
                <w:ffData>
                  <w:name w:val=""/>
                  <w:enabled/>
                  <w:calcOnExit w:val="0"/>
                  <w:textInput>
                    <w:default w:val="TBC (pending finalization of baseline study)"/>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TBC (pending finalization of baseline study)</w:t>
            </w:r>
            <w:r>
              <w:rPr>
                <w:rFonts w:ascii="Arial" w:hAnsi="Arial" w:cs="Arial"/>
                <w:bCs/>
                <w:noProof/>
                <w:sz w:val="18"/>
                <w:szCs w:val="18"/>
                <w:lang w:eastAsia="en-US"/>
              </w:rPr>
              <w:fldChar w:fldCharType="end"/>
            </w:r>
          </w:p>
        </w:tc>
        <w:tc>
          <w:tcPr>
            <w:tcW w:w="1985" w:type="dxa"/>
            <w:shd w:val="clear" w:color="auto" w:fill="EEECE1"/>
          </w:tcPr>
          <w:p w14:paraId="76110E40" w14:textId="581EE8A8"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fldChar w:fldCharType="begin">
                <w:ffData>
                  <w:name w:val=""/>
                  <w:enabled/>
                  <w:calcOnExit w:val="0"/>
                  <w:textInput>
                    <w:default w:val="8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80%</w:t>
            </w:r>
            <w:r w:rsidRPr="00471D04">
              <w:rPr>
                <w:rFonts w:ascii="Arial" w:hAnsi="Arial" w:cs="Arial"/>
                <w:bCs/>
                <w:noProof/>
                <w:sz w:val="18"/>
                <w:szCs w:val="18"/>
                <w:lang w:eastAsia="en-US"/>
              </w:rPr>
              <w:fldChar w:fldCharType="end"/>
            </w:r>
          </w:p>
        </w:tc>
        <w:tc>
          <w:tcPr>
            <w:tcW w:w="1559" w:type="dxa"/>
          </w:tcPr>
          <w:p w14:paraId="075C933B"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0588FA28" w14:textId="18859CD3"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t xml:space="preserve">Contributing activity (Activity </w:t>
            </w:r>
            <w:r>
              <w:rPr>
                <w:rFonts w:ascii="Arial" w:hAnsi="Arial" w:cs="Arial"/>
                <w:bCs/>
                <w:noProof/>
                <w:sz w:val="18"/>
                <w:szCs w:val="18"/>
                <w:lang w:eastAsia="en-US"/>
              </w:rPr>
              <w:t>3.3.1</w:t>
            </w:r>
            <w:r w:rsidRPr="00471D04">
              <w:rPr>
                <w:rFonts w:ascii="Arial" w:hAnsi="Arial" w:cs="Arial"/>
                <w:bCs/>
                <w:noProof/>
                <w:sz w:val="18"/>
                <w:szCs w:val="18"/>
                <w:lang w:eastAsia="en-US"/>
              </w:rPr>
              <w:t>) to commence implementation from Q1 2022 following on from completion of conflict analysis study by Nov 21 undertaken by implementing partner (Conciliation Resources).</w:t>
            </w:r>
          </w:p>
        </w:tc>
        <w:tc>
          <w:tcPr>
            <w:tcW w:w="2630" w:type="dxa"/>
          </w:tcPr>
          <w:p w14:paraId="04B20797" w14:textId="50A4CD47" w:rsidR="009A276C" w:rsidRPr="00471D04" w:rsidRDefault="009A276C" w:rsidP="009A276C">
            <w:pPr>
              <w:rPr>
                <w:b/>
                <w:lang w:eastAsia="en-US"/>
              </w:rPr>
            </w:pPr>
            <w:r w:rsidRPr="00B60B01">
              <w:rPr>
                <w:rFonts w:ascii="Arial" w:hAnsi="Arial" w:cs="Arial"/>
                <w:bCs/>
                <w:noProof/>
                <w:sz w:val="18"/>
                <w:szCs w:val="18"/>
                <w:lang w:eastAsia="en-US"/>
              </w:rPr>
              <w:fldChar w:fldCharType="begin">
                <w:ffData>
                  <w:name w:val=""/>
                  <w:enabled/>
                  <w:calcOnExit w:val="0"/>
                  <w:textInput>
                    <w:default w:val="Delayed completion of conflict analysis study due to COVID-19 restrictions"/>
                    <w:maxLength w:val="300"/>
                  </w:textInput>
                </w:ffData>
              </w:fldChar>
            </w:r>
            <w:r w:rsidRPr="00B60B01">
              <w:rPr>
                <w:rFonts w:ascii="Arial" w:hAnsi="Arial" w:cs="Arial"/>
                <w:bCs/>
                <w:noProof/>
                <w:sz w:val="18"/>
                <w:szCs w:val="18"/>
                <w:lang w:eastAsia="en-US"/>
              </w:rPr>
              <w:instrText xml:space="preserve"> FORMTEXT </w:instrText>
            </w:r>
            <w:r w:rsidRPr="00B60B01">
              <w:rPr>
                <w:rFonts w:ascii="Arial" w:hAnsi="Arial" w:cs="Arial"/>
                <w:bCs/>
                <w:noProof/>
                <w:sz w:val="18"/>
                <w:szCs w:val="18"/>
                <w:lang w:eastAsia="en-US"/>
              </w:rPr>
            </w:r>
            <w:r w:rsidRPr="00B60B01">
              <w:rPr>
                <w:rFonts w:ascii="Arial" w:hAnsi="Arial" w:cs="Arial"/>
                <w:bCs/>
                <w:noProof/>
                <w:sz w:val="18"/>
                <w:szCs w:val="18"/>
                <w:lang w:eastAsia="en-US"/>
              </w:rPr>
              <w:fldChar w:fldCharType="separate"/>
            </w:r>
            <w:r w:rsidRPr="00B60B01">
              <w:rPr>
                <w:rFonts w:ascii="Arial" w:hAnsi="Arial" w:cs="Arial"/>
                <w:bCs/>
                <w:noProof/>
                <w:sz w:val="18"/>
                <w:szCs w:val="18"/>
                <w:lang w:eastAsia="en-US"/>
              </w:rPr>
              <w:t>Delayed completion of conflict analysis study due to COVID-19 restrictions</w:t>
            </w:r>
            <w:r w:rsidRPr="00B60B01">
              <w:rPr>
                <w:rFonts w:ascii="Arial" w:hAnsi="Arial" w:cs="Arial"/>
                <w:bCs/>
                <w:noProof/>
                <w:sz w:val="18"/>
                <w:szCs w:val="18"/>
                <w:lang w:eastAsia="en-US"/>
              </w:rPr>
              <w:fldChar w:fldCharType="end"/>
            </w:r>
          </w:p>
          <w:p w14:paraId="72F17B16" w14:textId="3CF749C1" w:rsidR="009A276C" w:rsidRPr="00471D04" w:rsidRDefault="009A276C" w:rsidP="009A276C"/>
        </w:tc>
      </w:tr>
      <w:tr w:rsidR="009A276C" w:rsidRPr="00471D04" w14:paraId="70AEDBB9" w14:textId="77777777" w:rsidTr="009045DB">
        <w:trPr>
          <w:trHeight w:val="458"/>
        </w:trPr>
        <w:tc>
          <w:tcPr>
            <w:tcW w:w="1530" w:type="dxa"/>
            <w:vMerge/>
          </w:tcPr>
          <w:p w14:paraId="28AD7388" w14:textId="77777777" w:rsidR="009A276C" w:rsidRPr="00471D04" w:rsidRDefault="009A276C" w:rsidP="009A276C">
            <w:pPr>
              <w:rPr>
                <w:b/>
                <w:lang w:eastAsia="en-US"/>
              </w:rPr>
            </w:pPr>
          </w:p>
        </w:tc>
        <w:tc>
          <w:tcPr>
            <w:tcW w:w="2738" w:type="dxa"/>
            <w:shd w:val="clear" w:color="auto" w:fill="EEECE1"/>
          </w:tcPr>
          <w:p w14:paraId="2135F762" w14:textId="77777777" w:rsidR="009A276C" w:rsidRPr="00471D04" w:rsidRDefault="009A276C" w:rsidP="009A276C">
            <w:pPr>
              <w:jc w:val="both"/>
              <w:rPr>
                <w:rFonts w:ascii="Arial" w:hAnsi="Arial" w:cs="Arial"/>
                <w:sz w:val="18"/>
                <w:szCs w:val="18"/>
                <w:lang w:eastAsia="en-US"/>
              </w:rPr>
            </w:pPr>
            <w:r w:rsidRPr="00471D04">
              <w:rPr>
                <w:rFonts w:ascii="Arial" w:hAnsi="Arial" w:cs="Arial"/>
                <w:sz w:val="18"/>
                <w:szCs w:val="18"/>
                <w:lang w:eastAsia="en-US"/>
              </w:rPr>
              <w:t>Indicator 3.3.2</w:t>
            </w:r>
          </w:p>
          <w:p w14:paraId="2E602F50" w14:textId="4A6EBC40" w:rsidR="009A276C" w:rsidRPr="00471D04" w:rsidRDefault="009A276C" w:rsidP="009A276C">
            <w:pPr>
              <w:rPr>
                <w:rFonts w:ascii="Arial" w:hAnsi="Arial" w:cs="Arial"/>
                <w:sz w:val="18"/>
                <w:szCs w:val="18"/>
                <w:lang w:eastAsia="en-US"/>
              </w:rPr>
            </w:pPr>
            <w:r w:rsidRPr="00471D04">
              <w:rPr>
                <w:rFonts w:ascii="Arial" w:hAnsi="Arial" w:cs="Arial"/>
                <w:bCs/>
                <w:noProof/>
                <w:sz w:val="18"/>
                <w:szCs w:val="18"/>
                <w:lang w:eastAsia="en-US"/>
              </w:rPr>
              <w:fldChar w:fldCharType="begin">
                <w:ffData>
                  <w:name w:val=""/>
                  <w:enabled/>
                  <w:calcOnExit w:val="0"/>
                  <w:textInput>
                    <w:default w:val="Proportion of province/district development plans being developed and implemented are guided by conflict-sensitive considerations"/>
                    <w:maxLength w:val="25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 xml:space="preserve">Proportion of province/district development plans being </w:t>
            </w:r>
            <w:r w:rsidRPr="00471D04">
              <w:rPr>
                <w:rFonts w:ascii="Arial" w:hAnsi="Arial" w:cs="Arial"/>
                <w:bCs/>
                <w:noProof/>
                <w:sz w:val="18"/>
                <w:szCs w:val="18"/>
                <w:lang w:eastAsia="en-US"/>
              </w:rPr>
              <w:lastRenderedPageBreak/>
              <w:t>developed and implemented are guided by conflict-sensitive considerations</w:t>
            </w:r>
            <w:r w:rsidRPr="00471D04">
              <w:rPr>
                <w:rFonts w:ascii="Arial" w:hAnsi="Arial" w:cs="Arial"/>
                <w:bCs/>
                <w:noProof/>
                <w:sz w:val="18"/>
                <w:szCs w:val="18"/>
                <w:lang w:eastAsia="en-US"/>
              </w:rPr>
              <w:fldChar w:fldCharType="end"/>
            </w:r>
          </w:p>
        </w:tc>
        <w:tc>
          <w:tcPr>
            <w:tcW w:w="1559" w:type="dxa"/>
            <w:shd w:val="clear" w:color="auto" w:fill="EEECE1"/>
          </w:tcPr>
          <w:p w14:paraId="3B03D931" w14:textId="1420531C"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lastRenderedPageBreak/>
              <w:fldChar w:fldCharType="begin">
                <w:ffData>
                  <w:name w:val=""/>
                  <w:enabled/>
                  <w:calcOnExit w:val="0"/>
                  <w:textInput>
                    <w:default w:val="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0</w:t>
            </w:r>
            <w:r w:rsidRPr="00471D04">
              <w:rPr>
                <w:rFonts w:ascii="Arial" w:hAnsi="Arial" w:cs="Arial"/>
                <w:bCs/>
                <w:noProof/>
                <w:sz w:val="18"/>
                <w:szCs w:val="18"/>
                <w:lang w:eastAsia="en-US"/>
              </w:rPr>
              <w:fldChar w:fldCharType="end"/>
            </w:r>
          </w:p>
        </w:tc>
        <w:tc>
          <w:tcPr>
            <w:tcW w:w="1985" w:type="dxa"/>
            <w:shd w:val="clear" w:color="auto" w:fill="EEECE1"/>
          </w:tcPr>
          <w:p w14:paraId="1DB0116F" w14:textId="749E6405"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fldChar w:fldCharType="begin">
                <w:ffData>
                  <w:name w:val=""/>
                  <w:enabled/>
                  <w:calcOnExit w:val="0"/>
                  <w:textInput>
                    <w:default w:val="100%"/>
                    <w:maxLength w:val="300"/>
                  </w:textInput>
                </w:ffData>
              </w:fldChar>
            </w:r>
            <w:r w:rsidRPr="00471D04">
              <w:rPr>
                <w:rFonts w:ascii="Arial" w:hAnsi="Arial" w:cs="Arial"/>
                <w:bCs/>
                <w:noProof/>
                <w:sz w:val="18"/>
                <w:szCs w:val="18"/>
                <w:lang w:eastAsia="en-US"/>
              </w:rPr>
              <w:instrText xml:space="preserve"> FORMTEXT </w:instrText>
            </w:r>
            <w:r w:rsidRPr="00471D04">
              <w:rPr>
                <w:rFonts w:ascii="Arial" w:hAnsi="Arial" w:cs="Arial"/>
                <w:bCs/>
                <w:noProof/>
                <w:sz w:val="18"/>
                <w:szCs w:val="18"/>
                <w:lang w:eastAsia="en-US"/>
              </w:rPr>
            </w:r>
            <w:r w:rsidRPr="00471D04">
              <w:rPr>
                <w:rFonts w:ascii="Arial" w:hAnsi="Arial" w:cs="Arial"/>
                <w:bCs/>
                <w:noProof/>
                <w:sz w:val="18"/>
                <w:szCs w:val="18"/>
                <w:lang w:eastAsia="en-US"/>
              </w:rPr>
              <w:fldChar w:fldCharType="separate"/>
            </w:r>
            <w:r w:rsidRPr="00471D04">
              <w:rPr>
                <w:rFonts w:ascii="Arial" w:hAnsi="Arial" w:cs="Arial"/>
                <w:bCs/>
                <w:noProof/>
                <w:sz w:val="18"/>
                <w:szCs w:val="18"/>
                <w:lang w:eastAsia="en-US"/>
              </w:rPr>
              <w:t>100%</w:t>
            </w:r>
            <w:r w:rsidRPr="00471D04">
              <w:rPr>
                <w:rFonts w:ascii="Arial" w:hAnsi="Arial" w:cs="Arial"/>
                <w:bCs/>
                <w:noProof/>
                <w:sz w:val="18"/>
                <w:szCs w:val="18"/>
                <w:lang w:eastAsia="en-US"/>
              </w:rPr>
              <w:fldChar w:fldCharType="end"/>
            </w:r>
          </w:p>
        </w:tc>
        <w:tc>
          <w:tcPr>
            <w:tcW w:w="1559" w:type="dxa"/>
          </w:tcPr>
          <w:p w14:paraId="069980A2" w14:textId="77777777" w:rsidR="009A276C" w:rsidRPr="00471D04" w:rsidRDefault="009A276C" w:rsidP="009A276C">
            <w:pPr>
              <w:rPr>
                <w:rFonts w:ascii="Arial" w:hAnsi="Arial" w:cs="Arial"/>
                <w:b/>
                <w:sz w:val="18"/>
                <w:szCs w:val="18"/>
                <w:lang w:eastAsia="en-US"/>
              </w:rPr>
            </w:pPr>
            <w:r w:rsidRPr="00471D04">
              <w:rPr>
                <w:rFonts w:ascii="Arial" w:hAnsi="Arial" w:cs="Arial"/>
                <w:b/>
                <w:sz w:val="18"/>
                <w:szCs w:val="18"/>
                <w:lang w:eastAsia="en-US"/>
              </w:rPr>
              <w:fldChar w:fldCharType="begin">
                <w:ffData>
                  <w:name w:val=""/>
                  <w:enabled/>
                  <w:calcOnExit w:val="0"/>
                  <w:textInput>
                    <w:maxLength w:val="300"/>
                  </w:textInput>
                </w:ffData>
              </w:fldChar>
            </w:r>
            <w:r w:rsidRPr="00471D04">
              <w:rPr>
                <w:rFonts w:ascii="Arial" w:hAnsi="Arial" w:cs="Arial"/>
                <w:b/>
                <w:sz w:val="18"/>
                <w:szCs w:val="18"/>
                <w:lang w:eastAsia="en-US"/>
              </w:rPr>
              <w:instrText xml:space="preserve"> FORMTEXT </w:instrText>
            </w:r>
            <w:r w:rsidRPr="00471D04">
              <w:rPr>
                <w:rFonts w:ascii="Arial" w:hAnsi="Arial" w:cs="Arial"/>
                <w:b/>
                <w:sz w:val="18"/>
                <w:szCs w:val="18"/>
                <w:lang w:eastAsia="en-US"/>
              </w:rPr>
            </w:r>
            <w:r w:rsidRPr="00471D04">
              <w:rPr>
                <w:rFonts w:ascii="Arial" w:hAnsi="Arial" w:cs="Arial"/>
                <w:b/>
                <w:sz w:val="18"/>
                <w:szCs w:val="18"/>
                <w:lang w:eastAsia="en-US"/>
              </w:rPr>
              <w:fldChar w:fldCharType="separate"/>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noProof/>
                <w:sz w:val="18"/>
                <w:szCs w:val="18"/>
                <w:lang w:eastAsia="en-US"/>
              </w:rPr>
              <w:t> </w:t>
            </w:r>
            <w:r w:rsidRPr="00471D04">
              <w:rPr>
                <w:rFonts w:ascii="Arial" w:hAnsi="Arial" w:cs="Arial"/>
                <w:b/>
                <w:sz w:val="18"/>
                <w:szCs w:val="18"/>
                <w:lang w:eastAsia="en-US"/>
              </w:rPr>
              <w:fldChar w:fldCharType="end"/>
            </w:r>
          </w:p>
        </w:tc>
        <w:tc>
          <w:tcPr>
            <w:tcW w:w="3119" w:type="dxa"/>
          </w:tcPr>
          <w:p w14:paraId="49E867E5" w14:textId="0D2852F7" w:rsidR="009A276C" w:rsidRPr="00471D04" w:rsidRDefault="009A276C" w:rsidP="009A276C">
            <w:pPr>
              <w:rPr>
                <w:rFonts w:ascii="Arial" w:hAnsi="Arial" w:cs="Arial"/>
                <w:sz w:val="18"/>
                <w:szCs w:val="18"/>
              </w:rPr>
            </w:pPr>
            <w:r w:rsidRPr="00471D04">
              <w:rPr>
                <w:rFonts w:ascii="Arial" w:hAnsi="Arial" w:cs="Arial"/>
                <w:bCs/>
                <w:noProof/>
                <w:sz w:val="18"/>
                <w:szCs w:val="18"/>
                <w:lang w:eastAsia="en-US"/>
              </w:rPr>
              <w:t xml:space="preserve">Implementing partner being identified </w:t>
            </w:r>
            <w:r>
              <w:rPr>
                <w:rFonts w:ascii="Arial" w:hAnsi="Arial" w:cs="Arial"/>
                <w:bCs/>
                <w:noProof/>
                <w:sz w:val="18"/>
                <w:szCs w:val="18"/>
                <w:lang w:eastAsia="en-US"/>
              </w:rPr>
              <w:t xml:space="preserve">currently </w:t>
            </w:r>
            <w:r w:rsidRPr="00471D04">
              <w:rPr>
                <w:rFonts w:ascii="Arial" w:hAnsi="Arial" w:cs="Arial"/>
                <w:bCs/>
                <w:noProof/>
                <w:sz w:val="18"/>
                <w:szCs w:val="18"/>
                <w:lang w:eastAsia="en-US"/>
              </w:rPr>
              <w:t>with contracting expected to be complete by Dec 21</w:t>
            </w:r>
            <w:r>
              <w:rPr>
                <w:rFonts w:ascii="Arial" w:hAnsi="Arial" w:cs="Arial"/>
                <w:bCs/>
                <w:noProof/>
                <w:sz w:val="18"/>
                <w:szCs w:val="18"/>
                <w:lang w:eastAsia="en-US"/>
              </w:rPr>
              <w:t xml:space="preserve"> </w:t>
            </w:r>
            <w:r>
              <w:rPr>
                <w:rFonts w:ascii="Arial" w:hAnsi="Arial" w:cs="Arial"/>
                <w:bCs/>
                <w:noProof/>
                <w:sz w:val="18"/>
                <w:szCs w:val="18"/>
                <w:lang w:eastAsia="en-US"/>
              </w:rPr>
              <w:lastRenderedPageBreak/>
              <w:t>with implementation to commence in Q1 2022 (Activity 3.3.2).</w:t>
            </w:r>
          </w:p>
        </w:tc>
        <w:tc>
          <w:tcPr>
            <w:tcW w:w="2630" w:type="dxa"/>
          </w:tcPr>
          <w:p w14:paraId="73E69A00" w14:textId="332CDD23" w:rsidR="009A276C" w:rsidRPr="00471D04" w:rsidRDefault="009A276C" w:rsidP="009A276C">
            <w:pPr>
              <w:rPr>
                <w:rFonts w:ascii="Arial" w:hAnsi="Arial" w:cs="Arial"/>
                <w:sz w:val="18"/>
                <w:szCs w:val="18"/>
              </w:rPr>
            </w:pPr>
            <w:r>
              <w:rPr>
                <w:rFonts w:ascii="Arial" w:hAnsi="Arial" w:cs="Arial"/>
                <w:bCs/>
                <w:noProof/>
                <w:sz w:val="18"/>
                <w:szCs w:val="18"/>
                <w:lang w:eastAsia="en-US"/>
              </w:rPr>
              <w:lastRenderedPageBreak/>
              <w:fldChar w:fldCharType="begin">
                <w:ffData>
                  <w:name w:val=""/>
                  <w:enabled/>
                  <w:calcOnExit w:val="0"/>
                  <w:textInput>
                    <w:default w:val="Delayed recruitment of peacebuidling technical specialist"/>
                    <w:maxLength w:val="300"/>
                  </w:textInput>
                </w:ffData>
              </w:fldChar>
            </w:r>
            <w:r>
              <w:rPr>
                <w:rFonts w:ascii="Arial" w:hAnsi="Arial" w:cs="Arial"/>
                <w:bCs/>
                <w:noProof/>
                <w:sz w:val="18"/>
                <w:szCs w:val="18"/>
                <w:lang w:eastAsia="en-US"/>
              </w:rPr>
              <w:instrText xml:space="preserve"> FORMTEXT </w:instrText>
            </w:r>
            <w:r>
              <w:rPr>
                <w:rFonts w:ascii="Arial" w:hAnsi="Arial" w:cs="Arial"/>
                <w:bCs/>
                <w:noProof/>
                <w:sz w:val="18"/>
                <w:szCs w:val="18"/>
                <w:lang w:eastAsia="en-US"/>
              </w:rPr>
            </w:r>
            <w:r>
              <w:rPr>
                <w:rFonts w:ascii="Arial" w:hAnsi="Arial" w:cs="Arial"/>
                <w:bCs/>
                <w:noProof/>
                <w:sz w:val="18"/>
                <w:szCs w:val="18"/>
                <w:lang w:eastAsia="en-US"/>
              </w:rPr>
              <w:fldChar w:fldCharType="separate"/>
            </w:r>
            <w:r>
              <w:rPr>
                <w:rFonts w:ascii="Arial" w:hAnsi="Arial" w:cs="Arial"/>
                <w:bCs/>
                <w:noProof/>
                <w:sz w:val="18"/>
                <w:szCs w:val="18"/>
                <w:lang w:eastAsia="en-US"/>
              </w:rPr>
              <w:t>Delayed recruitment of peacebuidling technical specialist</w:t>
            </w:r>
            <w:r>
              <w:rPr>
                <w:rFonts w:ascii="Arial" w:hAnsi="Arial" w:cs="Arial"/>
                <w:bCs/>
                <w:noProof/>
                <w:sz w:val="18"/>
                <w:szCs w:val="18"/>
                <w:lang w:eastAsia="en-US"/>
              </w:rPr>
              <w:fldChar w:fldCharType="end"/>
            </w:r>
          </w:p>
        </w:tc>
      </w:tr>
    </w:tbl>
    <w:p w14:paraId="0916B1C4" w14:textId="77777777" w:rsidR="00B652A1" w:rsidRPr="00471D04" w:rsidRDefault="00B652A1" w:rsidP="00FA49A7">
      <w:pPr>
        <w:tabs>
          <w:tab w:val="left" w:pos="0"/>
        </w:tabs>
      </w:pPr>
    </w:p>
    <w:sectPr w:rsidR="00B652A1" w:rsidRPr="00471D0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F948" w14:textId="77777777" w:rsidR="002B1065" w:rsidRDefault="002B1065" w:rsidP="00E76CA1">
      <w:r>
        <w:separator/>
      </w:r>
    </w:p>
  </w:endnote>
  <w:endnote w:type="continuationSeparator" w:id="0">
    <w:p w14:paraId="1D4909E2" w14:textId="77777777" w:rsidR="002B1065" w:rsidRDefault="002B106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CAD" w14:textId="77777777" w:rsidR="00215765" w:rsidRDefault="0021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215765" w:rsidRDefault="00215765">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215765" w:rsidRDefault="002157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D4F2" w14:textId="77777777" w:rsidR="00215765" w:rsidRDefault="0021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039F" w14:textId="77777777" w:rsidR="002B1065" w:rsidRDefault="002B1065" w:rsidP="00E76CA1">
      <w:r>
        <w:separator/>
      </w:r>
    </w:p>
  </w:footnote>
  <w:footnote w:type="continuationSeparator" w:id="0">
    <w:p w14:paraId="1268DF92" w14:textId="77777777" w:rsidR="002B1065" w:rsidRDefault="002B1065" w:rsidP="00E76CA1">
      <w:r>
        <w:continuationSeparator/>
      </w:r>
    </w:p>
  </w:footnote>
  <w:footnote w:id="1">
    <w:p w14:paraId="5803B4CE" w14:textId="77777777" w:rsidR="00215765" w:rsidRPr="003C4E88" w:rsidRDefault="00215765" w:rsidP="006171CF">
      <w:pPr>
        <w:pStyle w:val="FootnoteText"/>
        <w:rPr>
          <w:rFonts w:ascii="Arial" w:hAnsi="Arial" w:cs="Arial"/>
          <w:sz w:val="16"/>
          <w:szCs w:val="16"/>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1" w:history="1">
        <w:r w:rsidRPr="003C4E88">
          <w:rPr>
            <w:rStyle w:val="Hyperlink"/>
            <w:rFonts w:ascii="Arial" w:hAnsi="Arial" w:cs="Arial"/>
            <w:sz w:val="16"/>
            <w:szCs w:val="16"/>
          </w:rPr>
          <w:t>https://dtm.iom.int/reports/papua-new-guinea-%E2%80%94-conflict-tari-pori-district-hela-province-11-february-2021</w:t>
        </w:r>
      </w:hyperlink>
      <w:r w:rsidRPr="003C4E88">
        <w:rPr>
          <w:rFonts w:ascii="Arial" w:hAnsi="Arial" w:cs="Arial"/>
          <w:sz w:val="16"/>
          <w:szCs w:val="16"/>
        </w:rPr>
        <w:t xml:space="preserve"> </w:t>
      </w:r>
      <w:hyperlink r:id="rId2" w:history="1">
        <w:r w:rsidRPr="003C4E88">
          <w:rPr>
            <w:rStyle w:val="Hyperlink"/>
            <w:rFonts w:ascii="Arial" w:hAnsi="Arial" w:cs="Arial"/>
            <w:sz w:val="16"/>
            <w:szCs w:val="16"/>
          </w:rPr>
          <w:t>https://dtm.iom.int/reports/papua-new-guinea-%E2%80%94-conflict-tari-pori-district-hela-province-2-february-2021</w:t>
        </w:r>
      </w:hyperlink>
    </w:p>
  </w:footnote>
  <w:footnote w:id="2">
    <w:p w14:paraId="1521ABA3" w14:textId="77777777" w:rsidR="00215765" w:rsidRPr="003C4E88" w:rsidRDefault="00215765" w:rsidP="000B54D6">
      <w:pPr>
        <w:pStyle w:val="FootnoteText"/>
        <w:rPr>
          <w:rFonts w:ascii="Arial" w:hAnsi="Arial" w:cs="Arial"/>
          <w:lang w:val="en-AU"/>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3" w:history="1">
        <w:r w:rsidRPr="003C4E88">
          <w:rPr>
            <w:rStyle w:val="Hyperlink"/>
            <w:rFonts w:ascii="Arial" w:hAnsi="Arial" w:cs="Arial"/>
            <w:sz w:val="16"/>
            <w:szCs w:val="16"/>
          </w:rPr>
          <w:t>https://papuanewguinea.un.org/en/129780-displacement-tracking-matrix-aids-disaster-preparedness-and-response-papua-new-guinea</w:t>
        </w:r>
      </w:hyperlink>
      <w:r w:rsidRPr="003C4E88">
        <w:rPr>
          <w:rFonts w:ascii="Arial" w:hAnsi="Arial" w:cs="Arial"/>
        </w:rPr>
        <w:t xml:space="preserve"> </w:t>
      </w:r>
    </w:p>
  </w:footnote>
  <w:footnote w:id="3">
    <w:p w14:paraId="2D970C84" w14:textId="77777777" w:rsidR="00215765" w:rsidRPr="003C4E88" w:rsidRDefault="00215765" w:rsidP="00D77029">
      <w:pPr>
        <w:pStyle w:val="FootnoteText"/>
        <w:rPr>
          <w:rFonts w:ascii="Arial" w:hAnsi="Arial" w:cs="Arial"/>
          <w:lang w:val="en-AU"/>
        </w:rPr>
      </w:pPr>
      <w:r w:rsidRPr="003C4E88">
        <w:rPr>
          <w:rStyle w:val="FootnoteReference"/>
          <w:rFonts w:ascii="Arial" w:hAnsi="Arial" w:cs="Arial"/>
        </w:rPr>
        <w:footnoteRef/>
      </w:r>
      <w:r w:rsidRPr="003C4E88">
        <w:rPr>
          <w:rFonts w:ascii="Arial" w:hAnsi="Arial" w:cs="Arial"/>
        </w:rPr>
        <w:t xml:space="preserve"> </w:t>
      </w:r>
      <w:hyperlink r:id="rId4" w:history="1">
        <w:r w:rsidRPr="003C4E88">
          <w:rPr>
            <w:rStyle w:val="Hyperlink"/>
            <w:rFonts w:ascii="Arial" w:hAnsi="Arial" w:cs="Arial"/>
            <w:sz w:val="16"/>
            <w:szCs w:val="16"/>
          </w:rPr>
          <w:t>https://www.looppng.com/community/peace-training-hela-shp-101270</w:t>
        </w:r>
      </w:hyperlink>
    </w:p>
  </w:footnote>
  <w:footnote w:id="4">
    <w:p w14:paraId="16C8019E" w14:textId="77777777" w:rsidR="00215765" w:rsidRPr="003C4E88" w:rsidRDefault="00215765" w:rsidP="00D77029">
      <w:pPr>
        <w:pStyle w:val="FootnoteText"/>
        <w:rPr>
          <w:rFonts w:ascii="Arial" w:hAnsi="Arial" w:cs="Arial"/>
          <w:sz w:val="16"/>
          <w:szCs w:val="16"/>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5" w:history="1">
        <w:r w:rsidRPr="003C4E88">
          <w:rPr>
            <w:rStyle w:val="Hyperlink"/>
            <w:rFonts w:ascii="Arial" w:hAnsi="Arial" w:cs="Arial"/>
            <w:sz w:val="16"/>
            <w:szCs w:val="16"/>
          </w:rPr>
          <w:t>https://www.looppng.com/community/yame-plans-peace-102440</w:t>
        </w:r>
      </w:hyperlink>
      <w:r w:rsidRPr="003C4E88">
        <w:rPr>
          <w:rFonts w:ascii="Arial" w:hAnsi="Arial" w:cs="Arial"/>
          <w:sz w:val="16"/>
          <w:szCs w:val="16"/>
        </w:rPr>
        <w:t xml:space="preserve"> </w:t>
      </w:r>
    </w:p>
  </w:footnote>
  <w:footnote w:id="5">
    <w:p w14:paraId="2EBBF3D1" w14:textId="77777777" w:rsidR="00215765" w:rsidRPr="003C4E88" w:rsidRDefault="00215765" w:rsidP="00D77029">
      <w:pPr>
        <w:pStyle w:val="FootnoteText"/>
        <w:rPr>
          <w:rFonts w:ascii="Arial" w:hAnsi="Arial" w:cs="Arial"/>
          <w:sz w:val="16"/>
          <w:szCs w:val="16"/>
          <w:lang w:val="en-AU"/>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6" w:history="1">
        <w:r w:rsidRPr="003C4E88">
          <w:rPr>
            <w:rStyle w:val="Hyperlink"/>
            <w:rFonts w:ascii="Arial" w:hAnsi="Arial" w:cs="Arial"/>
            <w:sz w:val="16"/>
            <w:szCs w:val="16"/>
            <w:lang w:val="en-AU"/>
          </w:rPr>
          <w:t>https://papuanewguinea.un.org/en/110013-united-nations-calls-immediate-cessation-violence-hela-province-and-mobilizes-humanitarian</w:t>
        </w:r>
      </w:hyperlink>
    </w:p>
  </w:footnote>
  <w:footnote w:id="6">
    <w:p w14:paraId="7B856E44" w14:textId="77777777" w:rsidR="00215765" w:rsidRPr="003C4E88" w:rsidRDefault="00215765" w:rsidP="00D77029">
      <w:pPr>
        <w:pStyle w:val="FootnoteText"/>
        <w:rPr>
          <w:rFonts w:ascii="Arial" w:hAnsi="Arial" w:cs="Arial"/>
          <w:sz w:val="16"/>
          <w:szCs w:val="16"/>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7" w:history="1">
        <w:r w:rsidRPr="003C4E88">
          <w:rPr>
            <w:rStyle w:val="Hyperlink"/>
            <w:rFonts w:ascii="Arial" w:hAnsi="Arial" w:cs="Arial"/>
            <w:sz w:val="16"/>
            <w:szCs w:val="16"/>
          </w:rPr>
          <w:t>https://dtm.iom.int/reports/papua-new-guinea-%E2%80%94-conflict-tari-pori-district-hela-province-11-february-2021</w:t>
        </w:r>
      </w:hyperlink>
      <w:r w:rsidRPr="003C4E88">
        <w:rPr>
          <w:rFonts w:ascii="Arial" w:hAnsi="Arial" w:cs="Arial"/>
          <w:sz w:val="16"/>
          <w:szCs w:val="16"/>
        </w:rPr>
        <w:t xml:space="preserve"> </w:t>
      </w:r>
      <w:hyperlink r:id="rId8" w:history="1">
        <w:r w:rsidRPr="003C4E88">
          <w:rPr>
            <w:rStyle w:val="Hyperlink"/>
            <w:rFonts w:ascii="Arial" w:hAnsi="Arial" w:cs="Arial"/>
            <w:sz w:val="16"/>
            <w:szCs w:val="16"/>
          </w:rPr>
          <w:t>https://dtm.iom.int/reports/papua-new-guinea-%E2%80%94-conflict-tari-pori-district-hela-province-2-february-2021</w:t>
        </w:r>
      </w:hyperlink>
    </w:p>
  </w:footnote>
  <w:footnote w:id="7">
    <w:p w14:paraId="48E422A2" w14:textId="77777777" w:rsidR="00215765" w:rsidRPr="003C4E88" w:rsidRDefault="00215765" w:rsidP="00D77029">
      <w:pPr>
        <w:pStyle w:val="FootnoteText"/>
        <w:rPr>
          <w:rFonts w:ascii="Arial" w:hAnsi="Arial" w:cs="Arial"/>
          <w:lang w:val="en-AU"/>
        </w:rPr>
      </w:pPr>
      <w:r w:rsidRPr="003C4E88">
        <w:rPr>
          <w:rStyle w:val="FootnoteReference"/>
          <w:rFonts w:ascii="Arial" w:hAnsi="Arial" w:cs="Arial"/>
          <w:sz w:val="16"/>
          <w:szCs w:val="16"/>
        </w:rPr>
        <w:footnoteRef/>
      </w:r>
      <w:r w:rsidRPr="003C4E88">
        <w:rPr>
          <w:rFonts w:ascii="Arial" w:hAnsi="Arial" w:cs="Arial"/>
          <w:sz w:val="16"/>
          <w:szCs w:val="16"/>
        </w:rPr>
        <w:t xml:space="preserve"> </w:t>
      </w:r>
      <w:hyperlink r:id="rId9" w:history="1">
        <w:r w:rsidRPr="003C4E88">
          <w:rPr>
            <w:rStyle w:val="Hyperlink"/>
            <w:rFonts w:ascii="Arial" w:hAnsi="Arial" w:cs="Arial"/>
            <w:sz w:val="16"/>
            <w:szCs w:val="16"/>
          </w:rPr>
          <w:t>https://papuanewguinea.un.org/en/129780-displacement-tracking-matrix-aids-disaster-preparedness-and-response-papua-new-guinea</w:t>
        </w:r>
      </w:hyperlink>
      <w:r w:rsidRPr="003C4E88">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1789" w14:textId="77777777" w:rsidR="00215765" w:rsidRDefault="00215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5E45" w14:textId="77777777" w:rsidR="00215765" w:rsidRDefault="00215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92A1" w14:textId="77777777" w:rsidR="00215765" w:rsidRDefault="00215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F2D"/>
    <w:multiLevelType w:val="hybridMultilevel"/>
    <w:tmpl w:val="AE72D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1F38AD"/>
    <w:multiLevelType w:val="hybridMultilevel"/>
    <w:tmpl w:val="9FC0F804"/>
    <w:lvl w:ilvl="0" w:tplc="F29A83A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A9B08CF"/>
    <w:multiLevelType w:val="hybridMultilevel"/>
    <w:tmpl w:val="5C0236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4C2D1B73"/>
    <w:multiLevelType w:val="hybridMultilevel"/>
    <w:tmpl w:val="83A022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0D7152"/>
    <w:multiLevelType w:val="hybridMultilevel"/>
    <w:tmpl w:val="43AA2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1887236"/>
    <w:multiLevelType w:val="hybridMultilevel"/>
    <w:tmpl w:val="8650531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48D1D62"/>
    <w:multiLevelType w:val="hybridMultilevel"/>
    <w:tmpl w:val="EB84BBA8"/>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7B0D63E3"/>
    <w:multiLevelType w:val="hybridMultilevel"/>
    <w:tmpl w:val="766C8BE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3"/>
  </w:num>
  <w:num w:numId="6">
    <w:abstractNumId w:val="2"/>
  </w:num>
  <w:num w:numId="7">
    <w:abstractNumId w:val="8"/>
  </w:num>
  <w:num w:numId="8">
    <w:abstractNumId w:val="6"/>
  </w:num>
  <w:num w:numId="9">
    <w:abstractNumId w:val="0"/>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150"/>
    <w:rsid w:val="00013D36"/>
    <w:rsid w:val="00013D69"/>
    <w:rsid w:val="00014B13"/>
    <w:rsid w:val="00025EFA"/>
    <w:rsid w:val="00027080"/>
    <w:rsid w:val="00031640"/>
    <w:rsid w:val="00034A4C"/>
    <w:rsid w:val="00045C24"/>
    <w:rsid w:val="00050759"/>
    <w:rsid w:val="00051F71"/>
    <w:rsid w:val="0005216F"/>
    <w:rsid w:val="00052745"/>
    <w:rsid w:val="00052DE5"/>
    <w:rsid w:val="000554F8"/>
    <w:rsid w:val="00063017"/>
    <w:rsid w:val="00065BF8"/>
    <w:rsid w:val="000731D0"/>
    <w:rsid w:val="00075D98"/>
    <w:rsid w:val="0008134A"/>
    <w:rsid w:val="0008233D"/>
    <w:rsid w:val="00082738"/>
    <w:rsid w:val="00084F64"/>
    <w:rsid w:val="00091CFD"/>
    <w:rsid w:val="00092442"/>
    <w:rsid w:val="000A45F4"/>
    <w:rsid w:val="000A4660"/>
    <w:rsid w:val="000A51DA"/>
    <w:rsid w:val="000A6719"/>
    <w:rsid w:val="000B2C2D"/>
    <w:rsid w:val="000B4E5C"/>
    <w:rsid w:val="000B54D6"/>
    <w:rsid w:val="000B6EC0"/>
    <w:rsid w:val="000B7954"/>
    <w:rsid w:val="000C7EA0"/>
    <w:rsid w:val="000D4F4B"/>
    <w:rsid w:val="000E05AE"/>
    <w:rsid w:val="000E0FD5"/>
    <w:rsid w:val="000E6A96"/>
    <w:rsid w:val="000F05A2"/>
    <w:rsid w:val="000F0BB8"/>
    <w:rsid w:val="000F13B1"/>
    <w:rsid w:val="00102C0E"/>
    <w:rsid w:val="00112741"/>
    <w:rsid w:val="00113D2B"/>
    <w:rsid w:val="00113EC4"/>
    <w:rsid w:val="00115194"/>
    <w:rsid w:val="00116449"/>
    <w:rsid w:val="0011666C"/>
    <w:rsid w:val="00121B2D"/>
    <w:rsid w:val="00125705"/>
    <w:rsid w:val="00126B20"/>
    <w:rsid w:val="001307FA"/>
    <w:rsid w:val="00131824"/>
    <w:rsid w:val="00136B32"/>
    <w:rsid w:val="001444EE"/>
    <w:rsid w:val="00145766"/>
    <w:rsid w:val="001458E9"/>
    <w:rsid w:val="00153541"/>
    <w:rsid w:val="00153CD9"/>
    <w:rsid w:val="00156AFA"/>
    <w:rsid w:val="00156C4C"/>
    <w:rsid w:val="00157BF2"/>
    <w:rsid w:val="001607B2"/>
    <w:rsid w:val="0016088D"/>
    <w:rsid w:val="00161D02"/>
    <w:rsid w:val="00164555"/>
    <w:rsid w:val="001806D7"/>
    <w:rsid w:val="0018095F"/>
    <w:rsid w:val="0018313E"/>
    <w:rsid w:val="0018446E"/>
    <w:rsid w:val="00185425"/>
    <w:rsid w:val="00186529"/>
    <w:rsid w:val="0019090D"/>
    <w:rsid w:val="00192E9C"/>
    <w:rsid w:val="00192F1D"/>
    <w:rsid w:val="00194D4C"/>
    <w:rsid w:val="00196AA8"/>
    <w:rsid w:val="0019742C"/>
    <w:rsid w:val="00197B6E"/>
    <w:rsid w:val="001A1E86"/>
    <w:rsid w:val="001A3157"/>
    <w:rsid w:val="001A374F"/>
    <w:rsid w:val="001A4786"/>
    <w:rsid w:val="001A7B6C"/>
    <w:rsid w:val="001B0623"/>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0E84"/>
    <w:rsid w:val="001F308A"/>
    <w:rsid w:val="0020130A"/>
    <w:rsid w:val="00205EB7"/>
    <w:rsid w:val="00206D45"/>
    <w:rsid w:val="0020791D"/>
    <w:rsid w:val="002129DA"/>
    <w:rsid w:val="0021550A"/>
    <w:rsid w:val="00215765"/>
    <w:rsid w:val="00215F41"/>
    <w:rsid w:val="00217A2E"/>
    <w:rsid w:val="00217EB6"/>
    <w:rsid w:val="002247C2"/>
    <w:rsid w:val="00226C6C"/>
    <w:rsid w:val="002322E6"/>
    <w:rsid w:val="00233827"/>
    <w:rsid w:val="00234A5E"/>
    <w:rsid w:val="00236072"/>
    <w:rsid w:val="0023672E"/>
    <w:rsid w:val="00236AB3"/>
    <w:rsid w:val="002417E4"/>
    <w:rsid w:val="002436F0"/>
    <w:rsid w:val="00245E73"/>
    <w:rsid w:val="00246135"/>
    <w:rsid w:val="00247F4E"/>
    <w:rsid w:val="00251E92"/>
    <w:rsid w:val="0025220B"/>
    <w:rsid w:val="00252B39"/>
    <w:rsid w:val="00254AC2"/>
    <w:rsid w:val="0025525B"/>
    <w:rsid w:val="00255D07"/>
    <w:rsid w:val="00257569"/>
    <w:rsid w:val="00263B31"/>
    <w:rsid w:val="0026729D"/>
    <w:rsid w:val="0027242A"/>
    <w:rsid w:val="00272A58"/>
    <w:rsid w:val="00273AD0"/>
    <w:rsid w:val="00273E1C"/>
    <w:rsid w:val="00276C68"/>
    <w:rsid w:val="002822AF"/>
    <w:rsid w:val="00282BD9"/>
    <w:rsid w:val="00286F66"/>
    <w:rsid w:val="00287878"/>
    <w:rsid w:val="0029166D"/>
    <w:rsid w:val="002940E8"/>
    <w:rsid w:val="00296C15"/>
    <w:rsid w:val="002A1877"/>
    <w:rsid w:val="002B1065"/>
    <w:rsid w:val="002B2482"/>
    <w:rsid w:val="002B3207"/>
    <w:rsid w:val="002B346A"/>
    <w:rsid w:val="002B351E"/>
    <w:rsid w:val="002B4426"/>
    <w:rsid w:val="002B5F4F"/>
    <w:rsid w:val="002B622B"/>
    <w:rsid w:val="002B740B"/>
    <w:rsid w:val="002C187A"/>
    <w:rsid w:val="002C20A8"/>
    <w:rsid w:val="002C5014"/>
    <w:rsid w:val="002C5DD0"/>
    <w:rsid w:val="002C7051"/>
    <w:rsid w:val="002D2FBB"/>
    <w:rsid w:val="002D4247"/>
    <w:rsid w:val="002D5EAF"/>
    <w:rsid w:val="002D68D7"/>
    <w:rsid w:val="002E10E6"/>
    <w:rsid w:val="002E1CED"/>
    <w:rsid w:val="002E2D31"/>
    <w:rsid w:val="002E5250"/>
    <w:rsid w:val="002E6108"/>
    <w:rsid w:val="002E61AA"/>
    <w:rsid w:val="002E6F58"/>
    <w:rsid w:val="002E745D"/>
    <w:rsid w:val="002F10F6"/>
    <w:rsid w:val="002F15D9"/>
    <w:rsid w:val="002F26EC"/>
    <w:rsid w:val="002F42EA"/>
    <w:rsid w:val="003040D8"/>
    <w:rsid w:val="0030455E"/>
    <w:rsid w:val="00305626"/>
    <w:rsid w:val="00310C5B"/>
    <w:rsid w:val="00316D58"/>
    <w:rsid w:val="003212BB"/>
    <w:rsid w:val="00321C92"/>
    <w:rsid w:val="003235DF"/>
    <w:rsid w:val="00323ABC"/>
    <w:rsid w:val="00324A7C"/>
    <w:rsid w:val="00324FE5"/>
    <w:rsid w:val="0032515F"/>
    <w:rsid w:val="0032537B"/>
    <w:rsid w:val="0033381B"/>
    <w:rsid w:val="00333EC9"/>
    <w:rsid w:val="0033515C"/>
    <w:rsid w:val="00335F89"/>
    <w:rsid w:val="00336894"/>
    <w:rsid w:val="00336BF8"/>
    <w:rsid w:val="0034010D"/>
    <w:rsid w:val="00342356"/>
    <w:rsid w:val="00343425"/>
    <w:rsid w:val="0034386B"/>
    <w:rsid w:val="00346D73"/>
    <w:rsid w:val="003473C6"/>
    <w:rsid w:val="0035676B"/>
    <w:rsid w:val="0036386A"/>
    <w:rsid w:val="00364A72"/>
    <w:rsid w:val="00366549"/>
    <w:rsid w:val="00372156"/>
    <w:rsid w:val="003722AE"/>
    <w:rsid w:val="00372CC2"/>
    <w:rsid w:val="0037561F"/>
    <w:rsid w:val="00380849"/>
    <w:rsid w:val="003818DB"/>
    <w:rsid w:val="003834CD"/>
    <w:rsid w:val="00383908"/>
    <w:rsid w:val="00386227"/>
    <w:rsid w:val="00391614"/>
    <w:rsid w:val="003954AF"/>
    <w:rsid w:val="003966E6"/>
    <w:rsid w:val="003968D7"/>
    <w:rsid w:val="003A4A4E"/>
    <w:rsid w:val="003A613D"/>
    <w:rsid w:val="003A6341"/>
    <w:rsid w:val="003B02EB"/>
    <w:rsid w:val="003B3A5F"/>
    <w:rsid w:val="003B5338"/>
    <w:rsid w:val="003C4E88"/>
    <w:rsid w:val="003C5283"/>
    <w:rsid w:val="003C5CC6"/>
    <w:rsid w:val="003C7032"/>
    <w:rsid w:val="003D12C7"/>
    <w:rsid w:val="003D228B"/>
    <w:rsid w:val="003D4CD7"/>
    <w:rsid w:val="003D4D7C"/>
    <w:rsid w:val="003D68FF"/>
    <w:rsid w:val="003E41E8"/>
    <w:rsid w:val="003F08B1"/>
    <w:rsid w:val="003F21BE"/>
    <w:rsid w:val="003F36FB"/>
    <w:rsid w:val="003F660A"/>
    <w:rsid w:val="004017BD"/>
    <w:rsid w:val="00402083"/>
    <w:rsid w:val="004023AC"/>
    <w:rsid w:val="00402514"/>
    <w:rsid w:val="00403A23"/>
    <w:rsid w:val="0040513F"/>
    <w:rsid w:val="00405DE7"/>
    <w:rsid w:val="0040639B"/>
    <w:rsid w:val="00411816"/>
    <w:rsid w:val="00411A5F"/>
    <w:rsid w:val="00413EAF"/>
    <w:rsid w:val="00414097"/>
    <w:rsid w:val="00414404"/>
    <w:rsid w:val="00420A2F"/>
    <w:rsid w:val="004213AF"/>
    <w:rsid w:val="00422C2C"/>
    <w:rsid w:val="00425AF8"/>
    <w:rsid w:val="00430BD7"/>
    <w:rsid w:val="00437FF5"/>
    <w:rsid w:val="00455661"/>
    <w:rsid w:val="0046101E"/>
    <w:rsid w:val="00461944"/>
    <w:rsid w:val="00464188"/>
    <w:rsid w:val="004672A3"/>
    <w:rsid w:val="00470EC3"/>
    <w:rsid w:val="0047100A"/>
    <w:rsid w:val="00471D04"/>
    <w:rsid w:val="00475B06"/>
    <w:rsid w:val="00476C2B"/>
    <w:rsid w:val="00477CF8"/>
    <w:rsid w:val="00480A02"/>
    <w:rsid w:val="0048168F"/>
    <w:rsid w:val="00484092"/>
    <w:rsid w:val="00484169"/>
    <w:rsid w:val="00495AC5"/>
    <w:rsid w:val="004965A3"/>
    <w:rsid w:val="004A210E"/>
    <w:rsid w:val="004A49E6"/>
    <w:rsid w:val="004A63A6"/>
    <w:rsid w:val="004B049C"/>
    <w:rsid w:val="004B0CD7"/>
    <w:rsid w:val="004B1E1E"/>
    <w:rsid w:val="004B5601"/>
    <w:rsid w:val="004B5B20"/>
    <w:rsid w:val="004C3DC3"/>
    <w:rsid w:val="004C4F3B"/>
    <w:rsid w:val="004D052B"/>
    <w:rsid w:val="004D141E"/>
    <w:rsid w:val="004D6EC0"/>
    <w:rsid w:val="004E33A8"/>
    <w:rsid w:val="004E3B3E"/>
    <w:rsid w:val="004E3BD7"/>
    <w:rsid w:val="004E6614"/>
    <w:rsid w:val="004E78B5"/>
    <w:rsid w:val="004E7D3C"/>
    <w:rsid w:val="004F016F"/>
    <w:rsid w:val="004F282E"/>
    <w:rsid w:val="004F4AED"/>
    <w:rsid w:val="004F7D22"/>
    <w:rsid w:val="00502289"/>
    <w:rsid w:val="00505758"/>
    <w:rsid w:val="005129DA"/>
    <w:rsid w:val="00513612"/>
    <w:rsid w:val="00513D8E"/>
    <w:rsid w:val="00515EEF"/>
    <w:rsid w:val="005174D6"/>
    <w:rsid w:val="0051786C"/>
    <w:rsid w:val="005208FF"/>
    <w:rsid w:val="00521468"/>
    <w:rsid w:val="005216B2"/>
    <w:rsid w:val="005221C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474D5"/>
    <w:rsid w:val="00547E95"/>
    <w:rsid w:val="00550982"/>
    <w:rsid w:val="0055185F"/>
    <w:rsid w:val="00553A7C"/>
    <w:rsid w:val="00553D53"/>
    <w:rsid w:val="00555C7E"/>
    <w:rsid w:val="0056086D"/>
    <w:rsid w:val="00561C6B"/>
    <w:rsid w:val="00562666"/>
    <w:rsid w:val="0057086A"/>
    <w:rsid w:val="005718ED"/>
    <w:rsid w:val="0058153F"/>
    <w:rsid w:val="0058301B"/>
    <w:rsid w:val="00590937"/>
    <w:rsid w:val="0059166A"/>
    <w:rsid w:val="00592733"/>
    <w:rsid w:val="00593B59"/>
    <w:rsid w:val="00595DBA"/>
    <w:rsid w:val="005A142A"/>
    <w:rsid w:val="005A2661"/>
    <w:rsid w:val="005A26F8"/>
    <w:rsid w:val="005A56E0"/>
    <w:rsid w:val="005B1D2C"/>
    <w:rsid w:val="005C187A"/>
    <w:rsid w:val="005C1FC7"/>
    <w:rsid w:val="005C4963"/>
    <w:rsid w:val="005C4BBA"/>
    <w:rsid w:val="005C68B4"/>
    <w:rsid w:val="005D2343"/>
    <w:rsid w:val="005D4BE9"/>
    <w:rsid w:val="005D545C"/>
    <w:rsid w:val="005E33B0"/>
    <w:rsid w:val="005E3B28"/>
    <w:rsid w:val="005F0CC2"/>
    <w:rsid w:val="005F439F"/>
    <w:rsid w:val="005F77DA"/>
    <w:rsid w:val="005F78FE"/>
    <w:rsid w:val="00605275"/>
    <w:rsid w:val="006073A2"/>
    <w:rsid w:val="006073AB"/>
    <w:rsid w:val="0060796B"/>
    <w:rsid w:val="006100F5"/>
    <w:rsid w:val="0061467E"/>
    <w:rsid w:val="00615C30"/>
    <w:rsid w:val="006167F0"/>
    <w:rsid w:val="006171CF"/>
    <w:rsid w:val="00624881"/>
    <w:rsid w:val="00624B2F"/>
    <w:rsid w:val="00624F31"/>
    <w:rsid w:val="00626748"/>
    <w:rsid w:val="00626B3F"/>
    <w:rsid w:val="00627A1C"/>
    <w:rsid w:val="00631534"/>
    <w:rsid w:val="00632971"/>
    <w:rsid w:val="00633A74"/>
    <w:rsid w:val="00635112"/>
    <w:rsid w:val="006434FD"/>
    <w:rsid w:val="00643A9E"/>
    <w:rsid w:val="0064649B"/>
    <w:rsid w:val="00646FF7"/>
    <w:rsid w:val="00647417"/>
    <w:rsid w:val="006500AC"/>
    <w:rsid w:val="0065027F"/>
    <w:rsid w:val="00651323"/>
    <w:rsid w:val="006519B5"/>
    <w:rsid w:val="00656A65"/>
    <w:rsid w:val="006578BB"/>
    <w:rsid w:val="00657A0F"/>
    <w:rsid w:val="006645BE"/>
    <w:rsid w:val="006648F5"/>
    <w:rsid w:val="00664EA0"/>
    <w:rsid w:val="00666647"/>
    <w:rsid w:val="0066695D"/>
    <w:rsid w:val="006673EC"/>
    <w:rsid w:val="0067042F"/>
    <w:rsid w:val="0067044E"/>
    <w:rsid w:val="00670D17"/>
    <w:rsid w:val="00671040"/>
    <w:rsid w:val="006717D7"/>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1899"/>
    <w:rsid w:val="006C29FB"/>
    <w:rsid w:val="006D0366"/>
    <w:rsid w:val="006D3593"/>
    <w:rsid w:val="006D3F0B"/>
    <w:rsid w:val="006D5799"/>
    <w:rsid w:val="006D60AB"/>
    <w:rsid w:val="006D6B92"/>
    <w:rsid w:val="006D7CCF"/>
    <w:rsid w:val="006E10BF"/>
    <w:rsid w:val="006E2489"/>
    <w:rsid w:val="006E310F"/>
    <w:rsid w:val="006E4DA8"/>
    <w:rsid w:val="006E7CF8"/>
    <w:rsid w:val="006F0257"/>
    <w:rsid w:val="006F0654"/>
    <w:rsid w:val="006F0B62"/>
    <w:rsid w:val="006F0F2D"/>
    <w:rsid w:val="006F1516"/>
    <w:rsid w:val="006F4A07"/>
    <w:rsid w:val="006F690E"/>
    <w:rsid w:val="006F74C9"/>
    <w:rsid w:val="006F7DF4"/>
    <w:rsid w:val="007065B1"/>
    <w:rsid w:val="007073F6"/>
    <w:rsid w:val="007118F5"/>
    <w:rsid w:val="0071286E"/>
    <w:rsid w:val="007133CF"/>
    <w:rsid w:val="00713EA8"/>
    <w:rsid w:val="0071506D"/>
    <w:rsid w:val="00715EC6"/>
    <w:rsid w:val="00720283"/>
    <w:rsid w:val="00720431"/>
    <w:rsid w:val="00721130"/>
    <w:rsid w:val="007308CD"/>
    <w:rsid w:val="007317AD"/>
    <w:rsid w:val="007317DC"/>
    <w:rsid w:val="00734278"/>
    <w:rsid w:val="00736C74"/>
    <w:rsid w:val="00740B1E"/>
    <w:rsid w:val="0074108E"/>
    <w:rsid w:val="00741135"/>
    <w:rsid w:val="00742F27"/>
    <w:rsid w:val="00742FDD"/>
    <w:rsid w:val="007435E3"/>
    <w:rsid w:val="007446B0"/>
    <w:rsid w:val="00744AB6"/>
    <w:rsid w:val="007451EC"/>
    <w:rsid w:val="00745803"/>
    <w:rsid w:val="007462BA"/>
    <w:rsid w:val="007504DB"/>
    <w:rsid w:val="00751279"/>
    <w:rsid w:val="00751324"/>
    <w:rsid w:val="00751DAF"/>
    <w:rsid w:val="00753159"/>
    <w:rsid w:val="007569BB"/>
    <w:rsid w:val="00760137"/>
    <w:rsid w:val="00761508"/>
    <w:rsid w:val="007626C9"/>
    <w:rsid w:val="00764773"/>
    <w:rsid w:val="00764B9C"/>
    <w:rsid w:val="0076624E"/>
    <w:rsid w:val="007712FB"/>
    <w:rsid w:val="007717E2"/>
    <w:rsid w:val="00771AF0"/>
    <w:rsid w:val="007740D4"/>
    <w:rsid w:val="007756B0"/>
    <w:rsid w:val="007758FE"/>
    <w:rsid w:val="00781439"/>
    <w:rsid w:val="00782E30"/>
    <w:rsid w:val="00785E5E"/>
    <w:rsid w:val="0078600B"/>
    <w:rsid w:val="007873B8"/>
    <w:rsid w:val="00790676"/>
    <w:rsid w:val="00791410"/>
    <w:rsid w:val="007937AE"/>
    <w:rsid w:val="00793DE6"/>
    <w:rsid w:val="00793E8B"/>
    <w:rsid w:val="007958F2"/>
    <w:rsid w:val="007A1B5F"/>
    <w:rsid w:val="007A4F3E"/>
    <w:rsid w:val="007A5985"/>
    <w:rsid w:val="007A777F"/>
    <w:rsid w:val="007B10F6"/>
    <w:rsid w:val="007B1BE5"/>
    <w:rsid w:val="007B1CAF"/>
    <w:rsid w:val="007B368E"/>
    <w:rsid w:val="007B410A"/>
    <w:rsid w:val="007B4C4B"/>
    <w:rsid w:val="007B5AED"/>
    <w:rsid w:val="007B5D05"/>
    <w:rsid w:val="007C288F"/>
    <w:rsid w:val="007C304F"/>
    <w:rsid w:val="007C7306"/>
    <w:rsid w:val="007C78D3"/>
    <w:rsid w:val="007D127B"/>
    <w:rsid w:val="007D2DD6"/>
    <w:rsid w:val="007D5138"/>
    <w:rsid w:val="007D6A05"/>
    <w:rsid w:val="007D6E52"/>
    <w:rsid w:val="007D7262"/>
    <w:rsid w:val="007E1300"/>
    <w:rsid w:val="007E1330"/>
    <w:rsid w:val="007E3EB8"/>
    <w:rsid w:val="007E4FA1"/>
    <w:rsid w:val="007E7BE8"/>
    <w:rsid w:val="007F2BCF"/>
    <w:rsid w:val="007F4C86"/>
    <w:rsid w:val="007F5A19"/>
    <w:rsid w:val="007F6F6D"/>
    <w:rsid w:val="007F7257"/>
    <w:rsid w:val="00805ADB"/>
    <w:rsid w:val="00805BF2"/>
    <w:rsid w:val="00805C41"/>
    <w:rsid w:val="00811244"/>
    <w:rsid w:val="00812452"/>
    <w:rsid w:val="00817132"/>
    <w:rsid w:val="0083461E"/>
    <w:rsid w:val="00834A9F"/>
    <w:rsid w:val="008364E5"/>
    <w:rsid w:val="00837B04"/>
    <w:rsid w:val="00840948"/>
    <w:rsid w:val="0084221C"/>
    <w:rsid w:val="00842C3A"/>
    <w:rsid w:val="00843911"/>
    <w:rsid w:val="0084393C"/>
    <w:rsid w:val="00846824"/>
    <w:rsid w:val="00847A89"/>
    <w:rsid w:val="00847F2E"/>
    <w:rsid w:val="00851C21"/>
    <w:rsid w:val="00853068"/>
    <w:rsid w:val="00861669"/>
    <w:rsid w:val="008632DB"/>
    <w:rsid w:val="008640A5"/>
    <w:rsid w:val="008655F6"/>
    <w:rsid w:val="00865821"/>
    <w:rsid w:val="00865FA0"/>
    <w:rsid w:val="008664A8"/>
    <w:rsid w:val="00866E96"/>
    <w:rsid w:val="00874634"/>
    <w:rsid w:val="00875EA5"/>
    <w:rsid w:val="00880745"/>
    <w:rsid w:val="00881D4B"/>
    <w:rsid w:val="00891AE7"/>
    <w:rsid w:val="00892410"/>
    <w:rsid w:val="008A1155"/>
    <w:rsid w:val="008A3181"/>
    <w:rsid w:val="008A6B80"/>
    <w:rsid w:val="008B1B75"/>
    <w:rsid w:val="008B3518"/>
    <w:rsid w:val="008B5A12"/>
    <w:rsid w:val="008B7B1B"/>
    <w:rsid w:val="008B7E23"/>
    <w:rsid w:val="008C782A"/>
    <w:rsid w:val="008D65BD"/>
    <w:rsid w:val="008D6A40"/>
    <w:rsid w:val="008E1083"/>
    <w:rsid w:val="008E3872"/>
    <w:rsid w:val="008E71C4"/>
    <w:rsid w:val="008E729D"/>
    <w:rsid w:val="008F5112"/>
    <w:rsid w:val="008F6703"/>
    <w:rsid w:val="00900D78"/>
    <w:rsid w:val="00901C1E"/>
    <w:rsid w:val="00903AEA"/>
    <w:rsid w:val="009045DB"/>
    <w:rsid w:val="0090492C"/>
    <w:rsid w:val="00910FE1"/>
    <w:rsid w:val="0091229B"/>
    <w:rsid w:val="00912D25"/>
    <w:rsid w:val="0091312A"/>
    <w:rsid w:val="00915C96"/>
    <w:rsid w:val="00915D77"/>
    <w:rsid w:val="00916DF8"/>
    <w:rsid w:val="0091758E"/>
    <w:rsid w:val="009216A8"/>
    <w:rsid w:val="00921C68"/>
    <w:rsid w:val="0092673B"/>
    <w:rsid w:val="00930AB5"/>
    <w:rsid w:val="0093134E"/>
    <w:rsid w:val="00931786"/>
    <w:rsid w:val="009357E0"/>
    <w:rsid w:val="00937ABE"/>
    <w:rsid w:val="0094079C"/>
    <w:rsid w:val="0094196C"/>
    <w:rsid w:val="00945925"/>
    <w:rsid w:val="00952DE4"/>
    <w:rsid w:val="009568EF"/>
    <w:rsid w:val="00956B79"/>
    <w:rsid w:val="00964499"/>
    <w:rsid w:val="00965F6B"/>
    <w:rsid w:val="009709B5"/>
    <w:rsid w:val="00970F4C"/>
    <w:rsid w:val="0097130A"/>
    <w:rsid w:val="00974D94"/>
    <w:rsid w:val="009774FE"/>
    <w:rsid w:val="009832F8"/>
    <w:rsid w:val="009839DA"/>
    <w:rsid w:val="00983ABF"/>
    <w:rsid w:val="00985E49"/>
    <w:rsid w:val="00991418"/>
    <w:rsid w:val="00994476"/>
    <w:rsid w:val="00994B0E"/>
    <w:rsid w:val="00995AC9"/>
    <w:rsid w:val="0099700D"/>
    <w:rsid w:val="00997347"/>
    <w:rsid w:val="009A012A"/>
    <w:rsid w:val="009A1CD3"/>
    <w:rsid w:val="009A276C"/>
    <w:rsid w:val="009A40DF"/>
    <w:rsid w:val="009A44A4"/>
    <w:rsid w:val="009A4A5D"/>
    <w:rsid w:val="009A5EEF"/>
    <w:rsid w:val="009A71D0"/>
    <w:rsid w:val="009B18EB"/>
    <w:rsid w:val="009B4EBD"/>
    <w:rsid w:val="009B5D1A"/>
    <w:rsid w:val="009C153E"/>
    <w:rsid w:val="009C28DE"/>
    <w:rsid w:val="009C2C5E"/>
    <w:rsid w:val="009C3358"/>
    <w:rsid w:val="009D0838"/>
    <w:rsid w:val="009D0C9F"/>
    <w:rsid w:val="009D10B2"/>
    <w:rsid w:val="009D2543"/>
    <w:rsid w:val="009D406D"/>
    <w:rsid w:val="009D64E4"/>
    <w:rsid w:val="009E20F1"/>
    <w:rsid w:val="009E38EA"/>
    <w:rsid w:val="009E5594"/>
    <w:rsid w:val="009F40B9"/>
    <w:rsid w:val="009F517D"/>
    <w:rsid w:val="009F55CC"/>
    <w:rsid w:val="009F6554"/>
    <w:rsid w:val="009F7F98"/>
    <w:rsid w:val="00A02E4C"/>
    <w:rsid w:val="00A02F58"/>
    <w:rsid w:val="00A032AE"/>
    <w:rsid w:val="00A10DAC"/>
    <w:rsid w:val="00A31988"/>
    <w:rsid w:val="00A34FE2"/>
    <w:rsid w:val="00A35FDA"/>
    <w:rsid w:val="00A360E8"/>
    <w:rsid w:val="00A37DD2"/>
    <w:rsid w:val="00A41736"/>
    <w:rsid w:val="00A41A31"/>
    <w:rsid w:val="00A4395F"/>
    <w:rsid w:val="00A43B9C"/>
    <w:rsid w:val="00A4479C"/>
    <w:rsid w:val="00A4581B"/>
    <w:rsid w:val="00A45BD4"/>
    <w:rsid w:val="00A46631"/>
    <w:rsid w:val="00A46B06"/>
    <w:rsid w:val="00A471E3"/>
    <w:rsid w:val="00A47DDA"/>
    <w:rsid w:val="00A509C6"/>
    <w:rsid w:val="00A52A27"/>
    <w:rsid w:val="00A52A49"/>
    <w:rsid w:val="00A53C94"/>
    <w:rsid w:val="00A53DBD"/>
    <w:rsid w:val="00A54EC4"/>
    <w:rsid w:val="00A56DD8"/>
    <w:rsid w:val="00A6017D"/>
    <w:rsid w:val="00A61A92"/>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063C"/>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0D7E"/>
    <w:rsid w:val="00AF2D89"/>
    <w:rsid w:val="00AF5C29"/>
    <w:rsid w:val="00AF68F5"/>
    <w:rsid w:val="00AF7DA4"/>
    <w:rsid w:val="00B00EBD"/>
    <w:rsid w:val="00B0370E"/>
    <w:rsid w:val="00B03E68"/>
    <w:rsid w:val="00B05E32"/>
    <w:rsid w:val="00B05E35"/>
    <w:rsid w:val="00B11A29"/>
    <w:rsid w:val="00B124BD"/>
    <w:rsid w:val="00B12FB8"/>
    <w:rsid w:val="00B22390"/>
    <w:rsid w:val="00B244A1"/>
    <w:rsid w:val="00B24F72"/>
    <w:rsid w:val="00B27419"/>
    <w:rsid w:val="00B304BE"/>
    <w:rsid w:val="00B313C4"/>
    <w:rsid w:val="00B329B9"/>
    <w:rsid w:val="00B37406"/>
    <w:rsid w:val="00B404DF"/>
    <w:rsid w:val="00B419C8"/>
    <w:rsid w:val="00B4227A"/>
    <w:rsid w:val="00B43B8D"/>
    <w:rsid w:val="00B43EEA"/>
    <w:rsid w:val="00B43F6D"/>
    <w:rsid w:val="00B442A2"/>
    <w:rsid w:val="00B45416"/>
    <w:rsid w:val="00B46712"/>
    <w:rsid w:val="00B47B39"/>
    <w:rsid w:val="00B51F10"/>
    <w:rsid w:val="00B60B01"/>
    <w:rsid w:val="00B63F06"/>
    <w:rsid w:val="00B6401E"/>
    <w:rsid w:val="00B652A1"/>
    <w:rsid w:val="00B702C0"/>
    <w:rsid w:val="00B735DD"/>
    <w:rsid w:val="00B737D1"/>
    <w:rsid w:val="00B7459B"/>
    <w:rsid w:val="00B749E2"/>
    <w:rsid w:val="00B74CE9"/>
    <w:rsid w:val="00B7553C"/>
    <w:rsid w:val="00B75C20"/>
    <w:rsid w:val="00B82635"/>
    <w:rsid w:val="00B82C51"/>
    <w:rsid w:val="00B91F39"/>
    <w:rsid w:val="00B92F82"/>
    <w:rsid w:val="00BA4F96"/>
    <w:rsid w:val="00BA5D85"/>
    <w:rsid w:val="00BA6688"/>
    <w:rsid w:val="00BA6F4B"/>
    <w:rsid w:val="00BB49A9"/>
    <w:rsid w:val="00BC0499"/>
    <w:rsid w:val="00BC1A5D"/>
    <w:rsid w:val="00BC34D3"/>
    <w:rsid w:val="00BC4AC4"/>
    <w:rsid w:val="00BC6808"/>
    <w:rsid w:val="00BC6DCB"/>
    <w:rsid w:val="00BC71E1"/>
    <w:rsid w:val="00BD2962"/>
    <w:rsid w:val="00BD2D26"/>
    <w:rsid w:val="00BD5D49"/>
    <w:rsid w:val="00BD643D"/>
    <w:rsid w:val="00BE28AA"/>
    <w:rsid w:val="00BE41D3"/>
    <w:rsid w:val="00BE67D8"/>
    <w:rsid w:val="00BE720A"/>
    <w:rsid w:val="00BE7698"/>
    <w:rsid w:val="00BF1BFB"/>
    <w:rsid w:val="00BF41E2"/>
    <w:rsid w:val="00BF43F8"/>
    <w:rsid w:val="00BF633B"/>
    <w:rsid w:val="00C07A0C"/>
    <w:rsid w:val="00C107F6"/>
    <w:rsid w:val="00C12D6A"/>
    <w:rsid w:val="00C13590"/>
    <w:rsid w:val="00C144CE"/>
    <w:rsid w:val="00C145CF"/>
    <w:rsid w:val="00C16866"/>
    <w:rsid w:val="00C221D7"/>
    <w:rsid w:val="00C2331C"/>
    <w:rsid w:val="00C27302"/>
    <w:rsid w:val="00C30188"/>
    <w:rsid w:val="00C30F72"/>
    <w:rsid w:val="00C312C0"/>
    <w:rsid w:val="00C33073"/>
    <w:rsid w:val="00C341AF"/>
    <w:rsid w:val="00C36306"/>
    <w:rsid w:val="00C41926"/>
    <w:rsid w:val="00C42FB9"/>
    <w:rsid w:val="00C52BDA"/>
    <w:rsid w:val="00C55E8E"/>
    <w:rsid w:val="00C578BE"/>
    <w:rsid w:val="00C61129"/>
    <w:rsid w:val="00C640B2"/>
    <w:rsid w:val="00C67B78"/>
    <w:rsid w:val="00C70E7A"/>
    <w:rsid w:val="00C72CF8"/>
    <w:rsid w:val="00C74E37"/>
    <w:rsid w:val="00C846A4"/>
    <w:rsid w:val="00C847EE"/>
    <w:rsid w:val="00C853D5"/>
    <w:rsid w:val="00C8557E"/>
    <w:rsid w:val="00C96336"/>
    <w:rsid w:val="00CA18AB"/>
    <w:rsid w:val="00CA1B43"/>
    <w:rsid w:val="00CA2C0B"/>
    <w:rsid w:val="00CA6C99"/>
    <w:rsid w:val="00CB02F7"/>
    <w:rsid w:val="00CB25A2"/>
    <w:rsid w:val="00CB4283"/>
    <w:rsid w:val="00CB4B5C"/>
    <w:rsid w:val="00CB6F13"/>
    <w:rsid w:val="00CC2015"/>
    <w:rsid w:val="00CC26EB"/>
    <w:rsid w:val="00CC3FB3"/>
    <w:rsid w:val="00CC510A"/>
    <w:rsid w:val="00CC59E5"/>
    <w:rsid w:val="00CD2E40"/>
    <w:rsid w:val="00CD2F67"/>
    <w:rsid w:val="00CD3754"/>
    <w:rsid w:val="00CD5493"/>
    <w:rsid w:val="00CD5E04"/>
    <w:rsid w:val="00CD5E74"/>
    <w:rsid w:val="00CE0239"/>
    <w:rsid w:val="00CE132D"/>
    <w:rsid w:val="00CE1CF9"/>
    <w:rsid w:val="00CE3BEA"/>
    <w:rsid w:val="00CE499C"/>
    <w:rsid w:val="00CF04AE"/>
    <w:rsid w:val="00CF073D"/>
    <w:rsid w:val="00CF0776"/>
    <w:rsid w:val="00D03D06"/>
    <w:rsid w:val="00D06A43"/>
    <w:rsid w:val="00D079BC"/>
    <w:rsid w:val="00D1180B"/>
    <w:rsid w:val="00D12CC9"/>
    <w:rsid w:val="00D13792"/>
    <w:rsid w:val="00D21E2D"/>
    <w:rsid w:val="00D22B42"/>
    <w:rsid w:val="00D25C46"/>
    <w:rsid w:val="00D26972"/>
    <w:rsid w:val="00D30647"/>
    <w:rsid w:val="00D3351A"/>
    <w:rsid w:val="00D34147"/>
    <w:rsid w:val="00D36AF6"/>
    <w:rsid w:val="00D36E09"/>
    <w:rsid w:val="00D41507"/>
    <w:rsid w:val="00D41969"/>
    <w:rsid w:val="00D44632"/>
    <w:rsid w:val="00D46000"/>
    <w:rsid w:val="00D541B2"/>
    <w:rsid w:val="00D5552B"/>
    <w:rsid w:val="00D557FD"/>
    <w:rsid w:val="00D569A1"/>
    <w:rsid w:val="00D632A3"/>
    <w:rsid w:val="00D65589"/>
    <w:rsid w:val="00D65BB5"/>
    <w:rsid w:val="00D65C34"/>
    <w:rsid w:val="00D6788F"/>
    <w:rsid w:val="00D70EC5"/>
    <w:rsid w:val="00D755D9"/>
    <w:rsid w:val="00D76947"/>
    <w:rsid w:val="00D77029"/>
    <w:rsid w:val="00D82C29"/>
    <w:rsid w:val="00D84A39"/>
    <w:rsid w:val="00D85131"/>
    <w:rsid w:val="00D91B74"/>
    <w:rsid w:val="00D96B6F"/>
    <w:rsid w:val="00DA064C"/>
    <w:rsid w:val="00DA1AA1"/>
    <w:rsid w:val="00DA2795"/>
    <w:rsid w:val="00DA2CD8"/>
    <w:rsid w:val="00DA7B93"/>
    <w:rsid w:val="00DB063D"/>
    <w:rsid w:val="00DB0881"/>
    <w:rsid w:val="00DC1151"/>
    <w:rsid w:val="00DC3579"/>
    <w:rsid w:val="00DC3612"/>
    <w:rsid w:val="00DC4D0A"/>
    <w:rsid w:val="00DC5066"/>
    <w:rsid w:val="00DE2383"/>
    <w:rsid w:val="00DF3624"/>
    <w:rsid w:val="00DF5EB7"/>
    <w:rsid w:val="00DF5FD1"/>
    <w:rsid w:val="00DF6A23"/>
    <w:rsid w:val="00DF6FFE"/>
    <w:rsid w:val="00E021C1"/>
    <w:rsid w:val="00E031EE"/>
    <w:rsid w:val="00E03378"/>
    <w:rsid w:val="00E04858"/>
    <w:rsid w:val="00E04A24"/>
    <w:rsid w:val="00E0564D"/>
    <w:rsid w:val="00E07987"/>
    <w:rsid w:val="00E10926"/>
    <w:rsid w:val="00E11D6B"/>
    <w:rsid w:val="00E13590"/>
    <w:rsid w:val="00E31B37"/>
    <w:rsid w:val="00E33CB7"/>
    <w:rsid w:val="00E34912"/>
    <w:rsid w:val="00E3564C"/>
    <w:rsid w:val="00E35E72"/>
    <w:rsid w:val="00E41079"/>
    <w:rsid w:val="00E42721"/>
    <w:rsid w:val="00E43490"/>
    <w:rsid w:val="00E44AF0"/>
    <w:rsid w:val="00E5082E"/>
    <w:rsid w:val="00E513CC"/>
    <w:rsid w:val="00E51A66"/>
    <w:rsid w:val="00E51D4C"/>
    <w:rsid w:val="00E5415A"/>
    <w:rsid w:val="00E5487E"/>
    <w:rsid w:val="00E54C30"/>
    <w:rsid w:val="00E55349"/>
    <w:rsid w:val="00E55557"/>
    <w:rsid w:val="00E5556F"/>
    <w:rsid w:val="00E62ED2"/>
    <w:rsid w:val="00E658A1"/>
    <w:rsid w:val="00E671FC"/>
    <w:rsid w:val="00E75D3B"/>
    <w:rsid w:val="00E768E7"/>
    <w:rsid w:val="00E76BB5"/>
    <w:rsid w:val="00E76CA1"/>
    <w:rsid w:val="00E76F75"/>
    <w:rsid w:val="00E8110F"/>
    <w:rsid w:val="00E83A40"/>
    <w:rsid w:val="00E84BB9"/>
    <w:rsid w:val="00E84FA2"/>
    <w:rsid w:val="00E84FEE"/>
    <w:rsid w:val="00E876A0"/>
    <w:rsid w:val="00E877CA"/>
    <w:rsid w:val="00E928D7"/>
    <w:rsid w:val="00E95E00"/>
    <w:rsid w:val="00E97C4A"/>
    <w:rsid w:val="00EA0448"/>
    <w:rsid w:val="00EA6BEA"/>
    <w:rsid w:val="00EB1536"/>
    <w:rsid w:val="00EB1C20"/>
    <w:rsid w:val="00EB2B6A"/>
    <w:rsid w:val="00EB4C46"/>
    <w:rsid w:val="00EC18C3"/>
    <w:rsid w:val="00EC19E1"/>
    <w:rsid w:val="00EC3396"/>
    <w:rsid w:val="00EC5F32"/>
    <w:rsid w:val="00EC5F36"/>
    <w:rsid w:val="00EC6E52"/>
    <w:rsid w:val="00ED1554"/>
    <w:rsid w:val="00ED288B"/>
    <w:rsid w:val="00ED6399"/>
    <w:rsid w:val="00ED7365"/>
    <w:rsid w:val="00ED7FBD"/>
    <w:rsid w:val="00EE0A91"/>
    <w:rsid w:val="00EE28CD"/>
    <w:rsid w:val="00EE45FD"/>
    <w:rsid w:val="00EE5DF0"/>
    <w:rsid w:val="00EE6B58"/>
    <w:rsid w:val="00EF10E8"/>
    <w:rsid w:val="00EF34F7"/>
    <w:rsid w:val="00EF3746"/>
    <w:rsid w:val="00F043D2"/>
    <w:rsid w:val="00F055E1"/>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462F8"/>
    <w:rsid w:val="00F5504F"/>
    <w:rsid w:val="00F55216"/>
    <w:rsid w:val="00F5578A"/>
    <w:rsid w:val="00F60476"/>
    <w:rsid w:val="00F63B1C"/>
    <w:rsid w:val="00F63FBE"/>
    <w:rsid w:val="00F71684"/>
    <w:rsid w:val="00F74F5D"/>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B17"/>
    <w:rsid w:val="00FA2ECD"/>
    <w:rsid w:val="00FA49A7"/>
    <w:rsid w:val="00FA703B"/>
    <w:rsid w:val="00FB1CB1"/>
    <w:rsid w:val="00FB27F5"/>
    <w:rsid w:val="00FB3CDE"/>
    <w:rsid w:val="00FB5C17"/>
    <w:rsid w:val="00FC14D4"/>
    <w:rsid w:val="00FC1C72"/>
    <w:rsid w:val="00FC3A66"/>
    <w:rsid w:val="00FC4642"/>
    <w:rsid w:val="00FC5060"/>
    <w:rsid w:val="00FC7475"/>
    <w:rsid w:val="00FD00AA"/>
    <w:rsid w:val="00FD0B1C"/>
    <w:rsid w:val="00FD2745"/>
    <w:rsid w:val="00FD7A4A"/>
    <w:rsid w:val="00FE2242"/>
    <w:rsid w:val="00FE41B0"/>
    <w:rsid w:val="00FE554F"/>
    <w:rsid w:val="00FE63C1"/>
    <w:rsid w:val="00FF1EA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semiHidden/>
    <w:unhideWhenUsed/>
    <w:rsid w:val="00386227"/>
    <w:pPr>
      <w:spacing w:before="100" w:beforeAutospacing="1" w:after="100" w:afterAutospacing="1"/>
    </w:pPr>
    <w:rPr>
      <w:lang w:val="en-SG"/>
    </w:rPr>
  </w:style>
  <w:style w:type="character" w:styleId="UnresolvedMention">
    <w:name w:val="Unresolved Mention"/>
    <w:basedOn w:val="DefaultParagraphFont"/>
    <w:uiPriority w:val="99"/>
    <w:semiHidden/>
    <w:unhideWhenUsed/>
    <w:rsid w:val="008D6A40"/>
    <w:rPr>
      <w:color w:val="605E5C"/>
      <w:shd w:val="clear" w:color="auto" w:fill="E1DFDD"/>
    </w:rPr>
  </w:style>
  <w:style w:type="paragraph" w:styleId="Title">
    <w:name w:val="Title"/>
    <w:basedOn w:val="Normal"/>
    <w:next w:val="Normal"/>
    <w:link w:val="TitleChar"/>
    <w:uiPriority w:val="10"/>
    <w:qFormat/>
    <w:rsid w:val="009357E0"/>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9357E0"/>
    <w:rPr>
      <w:rFonts w:asciiTheme="majorHAnsi" w:eastAsiaTheme="majorEastAsia" w:hAnsiTheme="majorHAnsi" w:cstheme="majorBidi"/>
      <w:spacing w:val="-10"/>
      <w:kern w:val="28"/>
      <w:sz w:val="56"/>
      <w:szCs w:val="56"/>
      <w:lang w:eastAsia="en-US"/>
    </w:rPr>
  </w:style>
  <w:style w:type="character" w:styleId="Emphasis">
    <w:name w:val="Emphasis"/>
    <w:basedOn w:val="DefaultParagraphFont"/>
    <w:uiPriority w:val="20"/>
    <w:qFormat/>
    <w:rsid w:val="00F043D2"/>
    <w:rPr>
      <w:i/>
      <w:iCs/>
    </w:rPr>
  </w:style>
  <w:style w:type="paragraph" w:customStyle="1" w:styleId="selectionshareable">
    <w:name w:val="selectionshareable"/>
    <w:basedOn w:val="Normal"/>
    <w:rsid w:val="00F043D2"/>
    <w:pPr>
      <w:spacing w:before="100" w:beforeAutospacing="1" w:after="100" w:afterAutospacing="1"/>
    </w:pPr>
    <w:rPr>
      <w:lang w:val="en-SG"/>
    </w:rPr>
  </w:style>
  <w:style w:type="character" w:customStyle="1" w:styleId="CommentTextChar">
    <w:name w:val="Comment Text Char"/>
    <w:link w:val="CommentText"/>
    <w:uiPriority w:val="99"/>
    <w:rsid w:val="007B410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1826">
      <w:bodyDiv w:val="1"/>
      <w:marLeft w:val="0"/>
      <w:marRight w:val="0"/>
      <w:marTop w:val="0"/>
      <w:marBottom w:val="0"/>
      <w:divBdr>
        <w:top w:val="none" w:sz="0" w:space="0" w:color="auto"/>
        <w:left w:val="none" w:sz="0" w:space="0" w:color="auto"/>
        <w:bottom w:val="none" w:sz="0" w:space="0" w:color="auto"/>
        <w:right w:val="none" w:sz="0" w:space="0" w:color="auto"/>
      </w:divBdr>
      <w:divsChild>
        <w:div w:id="1800149374">
          <w:marLeft w:val="0"/>
          <w:marRight w:val="0"/>
          <w:marTop w:val="0"/>
          <w:marBottom w:val="0"/>
          <w:divBdr>
            <w:top w:val="none" w:sz="0" w:space="0" w:color="auto"/>
            <w:left w:val="none" w:sz="0" w:space="0" w:color="auto"/>
            <w:bottom w:val="none" w:sz="0" w:space="0" w:color="auto"/>
            <w:right w:val="none" w:sz="0" w:space="0" w:color="auto"/>
          </w:divBdr>
          <w:divsChild>
            <w:div w:id="1105348209">
              <w:marLeft w:val="0"/>
              <w:marRight w:val="0"/>
              <w:marTop w:val="0"/>
              <w:marBottom w:val="0"/>
              <w:divBdr>
                <w:top w:val="none" w:sz="0" w:space="0" w:color="auto"/>
                <w:left w:val="none" w:sz="0" w:space="0" w:color="auto"/>
                <w:bottom w:val="none" w:sz="0" w:space="0" w:color="auto"/>
                <w:right w:val="none" w:sz="0" w:space="0" w:color="auto"/>
              </w:divBdr>
              <w:divsChild>
                <w:div w:id="8582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72095168">
      <w:bodyDiv w:val="1"/>
      <w:marLeft w:val="0"/>
      <w:marRight w:val="0"/>
      <w:marTop w:val="0"/>
      <w:marBottom w:val="0"/>
      <w:divBdr>
        <w:top w:val="none" w:sz="0" w:space="0" w:color="auto"/>
        <w:left w:val="none" w:sz="0" w:space="0" w:color="auto"/>
        <w:bottom w:val="none" w:sz="0" w:space="0" w:color="auto"/>
        <w:right w:val="none" w:sz="0" w:space="0" w:color="auto"/>
      </w:divBdr>
    </w:div>
    <w:div w:id="844711403">
      <w:bodyDiv w:val="1"/>
      <w:marLeft w:val="0"/>
      <w:marRight w:val="0"/>
      <w:marTop w:val="0"/>
      <w:marBottom w:val="0"/>
      <w:divBdr>
        <w:top w:val="none" w:sz="0" w:space="0" w:color="auto"/>
        <w:left w:val="none" w:sz="0" w:space="0" w:color="auto"/>
        <w:bottom w:val="none" w:sz="0" w:space="0" w:color="auto"/>
        <w:right w:val="none" w:sz="0" w:space="0" w:color="auto"/>
      </w:divBdr>
      <w:divsChild>
        <w:div w:id="896748807">
          <w:marLeft w:val="0"/>
          <w:marRight w:val="0"/>
          <w:marTop w:val="0"/>
          <w:marBottom w:val="0"/>
          <w:divBdr>
            <w:top w:val="none" w:sz="0" w:space="0" w:color="auto"/>
            <w:left w:val="none" w:sz="0" w:space="0" w:color="auto"/>
            <w:bottom w:val="none" w:sz="0" w:space="0" w:color="auto"/>
            <w:right w:val="none" w:sz="0" w:space="0" w:color="auto"/>
          </w:divBdr>
          <w:divsChild>
            <w:div w:id="1880894111">
              <w:marLeft w:val="0"/>
              <w:marRight w:val="0"/>
              <w:marTop w:val="0"/>
              <w:marBottom w:val="0"/>
              <w:divBdr>
                <w:top w:val="none" w:sz="0" w:space="0" w:color="auto"/>
                <w:left w:val="none" w:sz="0" w:space="0" w:color="auto"/>
                <w:bottom w:val="none" w:sz="0" w:space="0" w:color="auto"/>
                <w:right w:val="none" w:sz="0" w:space="0" w:color="auto"/>
              </w:divBdr>
              <w:divsChild>
                <w:div w:id="10783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9542">
      <w:bodyDiv w:val="1"/>
      <w:marLeft w:val="0"/>
      <w:marRight w:val="0"/>
      <w:marTop w:val="0"/>
      <w:marBottom w:val="0"/>
      <w:divBdr>
        <w:top w:val="none" w:sz="0" w:space="0" w:color="auto"/>
        <w:left w:val="none" w:sz="0" w:space="0" w:color="auto"/>
        <w:bottom w:val="none" w:sz="0" w:space="0" w:color="auto"/>
        <w:right w:val="none" w:sz="0" w:space="0" w:color="auto"/>
      </w:divBdr>
    </w:div>
    <w:div w:id="1238631758">
      <w:bodyDiv w:val="1"/>
      <w:marLeft w:val="0"/>
      <w:marRight w:val="0"/>
      <w:marTop w:val="0"/>
      <w:marBottom w:val="0"/>
      <w:divBdr>
        <w:top w:val="none" w:sz="0" w:space="0" w:color="auto"/>
        <w:left w:val="none" w:sz="0" w:space="0" w:color="auto"/>
        <w:bottom w:val="none" w:sz="0" w:space="0" w:color="auto"/>
        <w:right w:val="none" w:sz="0" w:space="0" w:color="auto"/>
      </w:divBdr>
      <w:divsChild>
        <w:div w:id="1821967185">
          <w:marLeft w:val="0"/>
          <w:marRight w:val="0"/>
          <w:marTop w:val="0"/>
          <w:marBottom w:val="0"/>
          <w:divBdr>
            <w:top w:val="none" w:sz="0" w:space="0" w:color="auto"/>
            <w:left w:val="none" w:sz="0" w:space="0" w:color="auto"/>
            <w:bottom w:val="none" w:sz="0" w:space="0" w:color="auto"/>
            <w:right w:val="none" w:sz="0" w:space="0" w:color="auto"/>
          </w:divBdr>
          <w:divsChild>
            <w:div w:id="1813280536">
              <w:marLeft w:val="0"/>
              <w:marRight w:val="0"/>
              <w:marTop w:val="0"/>
              <w:marBottom w:val="0"/>
              <w:divBdr>
                <w:top w:val="none" w:sz="0" w:space="0" w:color="auto"/>
                <w:left w:val="none" w:sz="0" w:space="0" w:color="auto"/>
                <w:bottom w:val="none" w:sz="0" w:space="0" w:color="auto"/>
                <w:right w:val="none" w:sz="0" w:space="0" w:color="auto"/>
              </w:divBdr>
              <w:divsChild>
                <w:div w:id="6388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2165">
      <w:bodyDiv w:val="1"/>
      <w:marLeft w:val="0"/>
      <w:marRight w:val="0"/>
      <w:marTop w:val="0"/>
      <w:marBottom w:val="0"/>
      <w:divBdr>
        <w:top w:val="none" w:sz="0" w:space="0" w:color="auto"/>
        <w:left w:val="none" w:sz="0" w:space="0" w:color="auto"/>
        <w:bottom w:val="none" w:sz="0" w:space="0" w:color="auto"/>
        <w:right w:val="none" w:sz="0" w:space="0" w:color="auto"/>
      </w:divBdr>
    </w:div>
    <w:div w:id="129744774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75954958">
      <w:bodyDiv w:val="1"/>
      <w:marLeft w:val="0"/>
      <w:marRight w:val="0"/>
      <w:marTop w:val="0"/>
      <w:marBottom w:val="0"/>
      <w:divBdr>
        <w:top w:val="none" w:sz="0" w:space="0" w:color="auto"/>
        <w:left w:val="none" w:sz="0" w:space="0" w:color="auto"/>
        <w:bottom w:val="none" w:sz="0" w:space="0" w:color="auto"/>
        <w:right w:val="none" w:sz="0" w:space="0" w:color="auto"/>
      </w:divBdr>
      <w:divsChild>
        <w:div w:id="1091971498">
          <w:marLeft w:val="0"/>
          <w:marRight w:val="0"/>
          <w:marTop w:val="0"/>
          <w:marBottom w:val="0"/>
          <w:divBdr>
            <w:top w:val="none" w:sz="0" w:space="0" w:color="auto"/>
            <w:left w:val="none" w:sz="0" w:space="0" w:color="auto"/>
            <w:bottom w:val="none" w:sz="0" w:space="0" w:color="auto"/>
            <w:right w:val="none" w:sz="0" w:space="0" w:color="auto"/>
          </w:divBdr>
          <w:divsChild>
            <w:div w:id="537817014">
              <w:marLeft w:val="0"/>
              <w:marRight w:val="0"/>
              <w:marTop w:val="0"/>
              <w:marBottom w:val="0"/>
              <w:divBdr>
                <w:top w:val="none" w:sz="0" w:space="0" w:color="auto"/>
                <w:left w:val="none" w:sz="0" w:space="0" w:color="auto"/>
                <w:bottom w:val="none" w:sz="0" w:space="0" w:color="auto"/>
                <w:right w:val="none" w:sz="0" w:space="0" w:color="auto"/>
              </w:divBdr>
              <w:divsChild>
                <w:div w:id="10732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tm.iom.int/reports/papua-new-guinea-%E2%80%94-conflict-tari-pori-district-hela-province-2-february-2021" TargetMode="External"/><Relationship Id="rId3" Type="http://schemas.openxmlformats.org/officeDocument/2006/relationships/hyperlink" Target="https://papuanewguinea.un.org/en/129780-displacement-tracking-matrix-aids-disaster-preparedness-and-response-papua-new-guinea" TargetMode="External"/><Relationship Id="rId7" Type="http://schemas.openxmlformats.org/officeDocument/2006/relationships/hyperlink" Target="https://dtm.iom.int/reports/papua-new-guinea-%E2%80%94-conflict-tari-pori-district-hela-province-11-february-2021" TargetMode="External"/><Relationship Id="rId2" Type="http://schemas.openxmlformats.org/officeDocument/2006/relationships/hyperlink" Target="https://dtm.iom.int/reports/papua-new-guinea-%E2%80%94-conflict-tari-pori-district-hela-province-2-february-2021" TargetMode="External"/><Relationship Id="rId1" Type="http://schemas.openxmlformats.org/officeDocument/2006/relationships/hyperlink" Target="https://dtm.iom.int/reports/papua-new-guinea-%E2%80%94-conflict-tari-pori-district-hela-province-11-february-2021" TargetMode="External"/><Relationship Id="rId6" Type="http://schemas.openxmlformats.org/officeDocument/2006/relationships/hyperlink" Target="https://papuanewguinea.un.org/en/110013-united-nations-calls-immediate-cessation-violence-hela-province-and-mobilizes-humanitarian" TargetMode="External"/><Relationship Id="rId5" Type="http://schemas.openxmlformats.org/officeDocument/2006/relationships/hyperlink" Target="https://www.looppng.com/community/yame-plans-peace-102440" TargetMode="External"/><Relationship Id="rId4" Type="http://schemas.openxmlformats.org/officeDocument/2006/relationships/hyperlink" Target="https://www.looppng.com/community/peace-training-hela-shp-101270" TargetMode="External"/><Relationship Id="rId9" Type="http://schemas.openxmlformats.org/officeDocument/2006/relationships/hyperlink" Target="https://papuanewguinea.un.org/en/129780-displacement-tracking-matrix-aids-disaster-preparedness-and-response-papua-new-guin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C67EAAE-AA8A-4E31-9071-09056FCD1B3D}">
  <ds:schemaRefs>
    <ds:schemaRef ds:uri="http://schemas.openxmlformats.org/officeDocument/2006/bibliography"/>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Gerard Ng</cp:lastModifiedBy>
  <cp:revision>5</cp:revision>
  <cp:lastPrinted>2014-02-10T17:12:00Z</cp:lastPrinted>
  <dcterms:created xsi:type="dcterms:W3CDTF">2021-11-11T21:54:00Z</dcterms:created>
  <dcterms:modified xsi:type="dcterms:W3CDTF">2021-11-11T22:42:00Z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2021-06-12T02:30:47Z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91b2ccbd-a9ce-4df3-8925-051017ab19a3</vt:lpwstr>
  </property>
  <property fmtid="{D5CDD505-2E9C-101B-9397-08002B2CF9AE}" pid="12" name="MSIP_Label_2059aa38-f392-4105-be92-628035578272_ContentBits">
    <vt:lpwstr>0</vt:lpwstr>
  </property>
</Properties>
</file>