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46A82" w14:textId="77777777" w:rsidR="002576E7" w:rsidRDefault="00C13CE0">
      <w:pPr>
        <w:spacing w:after="0" w:line="276" w:lineRule="auto"/>
        <w:jc w:val="center"/>
        <w:rPr>
          <w:b/>
          <w:color w:val="0070C0"/>
          <w:sz w:val="20"/>
          <w:szCs w:val="20"/>
        </w:rPr>
      </w:pPr>
      <w:r>
        <w:rPr>
          <w:b/>
          <w:color w:val="0070C0"/>
          <w:sz w:val="20"/>
          <w:szCs w:val="20"/>
        </w:rPr>
        <w:t>Rapport Annuel du Programme</w:t>
      </w:r>
    </w:p>
    <w:p w14:paraId="55546A83" w14:textId="77777777" w:rsidR="002576E7" w:rsidRDefault="002576E7">
      <w:pPr>
        <w:pStyle w:val="Titre4"/>
        <w:spacing w:after="0" w:line="276" w:lineRule="auto"/>
        <w:ind w:left="968" w:right="942" w:firstLine="0"/>
        <w:jc w:val="center"/>
        <w:rPr>
          <w:b w:val="0"/>
          <w:sz w:val="20"/>
          <w:szCs w:val="20"/>
        </w:rPr>
      </w:pPr>
    </w:p>
    <w:p w14:paraId="55546A84" w14:textId="77777777" w:rsidR="002576E7" w:rsidRDefault="002576E7"/>
    <w:p w14:paraId="55546A85" w14:textId="77777777" w:rsidR="002576E7" w:rsidRDefault="00C13CE0">
      <w:pPr>
        <w:spacing w:after="0" w:line="276" w:lineRule="auto"/>
        <w:ind w:left="0" w:right="0" w:firstLine="0"/>
        <w:jc w:val="center"/>
        <w:rPr>
          <w:sz w:val="20"/>
          <w:szCs w:val="20"/>
        </w:rPr>
      </w:pPr>
      <w:r>
        <w:rPr>
          <w:sz w:val="20"/>
          <w:szCs w:val="20"/>
        </w:rPr>
        <w:t>Période du 01</w:t>
      </w:r>
      <w:r>
        <w:rPr>
          <w:sz w:val="20"/>
          <w:szCs w:val="20"/>
          <w:vertAlign w:val="superscript"/>
        </w:rPr>
        <w:t>er</w:t>
      </w:r>
      <w:r>
        <w:rPr>
          <w:sz w:val="20"/>
          <w:szCs w:val="20"/>
        </w:rPr>
        <w:t xml:space="preserve"> </w:t>
      </w:r>
      <w:proofErr w:type="gramStart"/>
      <w:r>
        <w:rPr>
          <w:sz w:val="20"/>
          <w:szCs w:val="20"/>
        </w:rPr>
        <w:t>Décembre</w:t>
      </w:r>
      <w:proofErr w:type="gramEnd"/>
      <w:r>
        <w:rPr>
          <w:sz w:val="20"/>
          <w:szCs w:val="20"/>
        </w:rPr>
        <w:t xml:space="preserve"> 2020 au 30 Novembre 2021</w:t>
      </w:r>
      <w:r>
        <w:rPr>
          <w:b/>
          <w:sz w:val="20"/>
          <w:szCs w:val="20"/>
        </w:rPr>
        <w:t xml:space="preserve"> </w:t>
      </w:r>
    </w:p>
    <w:tbl>
      <w:tblPr>
        <w:tblStyle w:val="a"/>
        <w:tblW w:w="8820" w:type="dxa"/>
        <w:jc w:val="center"/>
        <w:tblInd w:w="0" w:type="dxa"/>
        <w:tblLayout w:type="fixed"/>
        <w:tblLook w:val="0400" w:firstRow="0" w:lastRow="0" w:firstColumn="0" w:lastColumn="0" w:noHBand="0" w:noVBand="1"/>
      </w:tblPr>
      <w:tblGrid>
        <w:gridCol w:w="4785"/>
        <w:gridCol w:w="4035"/>
      </w:tblGrid>
      <w:tr w:rsidR="002576E7" w14:paraId="55546A88" w14:textId="77777777">
        <w:trPr>
          <w:trHeight w:val="225"/>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F3F3F3"/>
          </w:tcPr>
          <w:p w14:paraId="55546A86" w14:textId="77777777" w:rsidR="002576E7" w:rsidRDefault="00C13CE0">
            <w:pPr>
              <w:spacing w:line="276" w:lineRule="auto"/>
              <w:ind w:left="0" w:right="10" w:firstLine="0"/>
              <w:jc w:val="center"/>
              <w:rPr>
                <w:b/>
                <w:sz w:val="20"/>
                <w:szCs w:val="20"/>
              </w:rPr>
            </w:pPr>
            <w:r>
              <w:rPr>
                <w:b/>
                <w:sz w:val="20"/>
                <w:szCs w:val="20"/>
              </w:rPr>
              <w:t xml:space="preserve">Titre du programme &amp; </w:t>
            </w:r>
            <w:proofErr w:type="gramStart"/>
            <w:r>
              <w:rPr>
                <w:b/>
                <w:sz w:val="20"/>
                <w:szCs w:val="20"/>
              </w:rPr>
              <w:t>référence</w:t>
            </w:r>
            <w:r>
              <w:rPr>
                <w:sz w:val="20"/>
                <w:szCs w:val="20"/>
              </w:rPr>
              <w:t>:</w:t>
            </w:r>
            <w:proofErr w:type="gramEnd"/>
          </w:p>
        </w:tc>
        <w:tc>
          <w:tcPr>
            <w:tcW w:w="4035" w:type="dxa"/>
            <w:tcBorders>
              <w:top w:val="single" w:sz="4" w:space="0" w:color="000000"/>
              <w:left w:val="single" w:sz="4" w:space="0" w:color="000000"/>
              <w:bottom w:val="single" w:sz="4" w:space="0" w:color="000000"/>
              <w:right w:val="single" w:sz="4" w:space="0" w:color="000000"/>
            </w:tcBorders>
            <w:shd w:val="clear" w:color="auto" w:fill="F3F3F3"/>
          </w:tcPr>
          <w:p w14:paraId="55546A87" w14:textId="77777777" w:rsidR="002576E7" w:rsidRDefault="00C13CE0">
            <w:pPr>
              <w:spacing w:line="276" w:lineRule="auto"/>
              <w:ind w:left="0" w:right="11" w:firstLine="0"/>
              <w:jc w:val="center"/>
              <w:rPr>
                <w:b/>
                <w:sz w:val="20"/>
                <w:szCs w:val="20"/>
              </w:rPr>
            </w:pPr>
            <w:r>
              <w:rPr>
                <w:b/>
                <w:sz w:val="20"/>
                <w:szCs w:val="20"/>
              </w:rPr>
              <w:t xml:space="preserve">Localité, secteur/thème(s) du </w:t>
            </w:r>
            <w:proofErr w:type="gramStart"/>
            <w:r>
              <w:rPr>
                <w:b/>
                <w:sz w:val="20"/>
                <w:szCs w:val="20"/>
              </w:rPr>
              <w:t>programme:</w:t>
            </w:r>
            <w:proofErr w:type="gramEnd"/>
          </w:p>
        </w:tc>
      </w:tr>
      <w:tr w:rsidR="002576E7" w14:paraId="55546A8E" w14:textId="77777777">
        <w:trPr>
          <w:trHeight w:val="225"/>
          <w:jc w:val="center"/>
        </w:trPr>
        <w:tc>
          <w:tcPr>
            <w:tcW w:w="4785" w:type="dxa"/>
            <w:tcBorders>
              <w:top w:val="single" w:sz="4" w:space="0" w:color="000000"/>
              <w:left w:val="single" w:sz="4" w:space="0" w:color="000000"/>
              <w:bottom w:val="single" w:sz="4" w:space="0" w:color="000000"/>
              <w:right w:val="single" w:sz="4" w:space="0" w:color="000000"/>
            </w:tcBorders>
          </w:tcPr>
          <w:p w14:paraId="55546A89" w14:textId="77777777" w:rsidR="002576E7" w:rsidRDefault="00C13CE0">
            <w:pPr>
              <w:spacing w:line="276" w:lineRule="auto"/>
              <w:ind w:left="0" w:right="0" w:firstLine="0"/>
              <w:jc w:val="left"/>
              <w:rPr>
                <w:sz w:val="20"/>
                <w:szCs w:val="20"/>
              </w:rPr>
            </w:pPr>
            <w:r>
              <w:rPr>
                <w:sz w:val="20"/>
                <w:szCs w:val="20"/>
              </w:rPr>
              <w:t>Titre du Programme REDD</w:t>
            </w:r>
            <w:proofErr w:type="gramStart"/>
            <w:r>
              <w:rPr>
                <w:sz w:val="20"/>
                <w:szCs w:val="20"/>
              </w:rPr>
              <w:t>+:</w:t>
            </w:r>
            <w:proofErr w:type="gramEnd"/>
            <w:r>
              <w:rPr>
                <w:sz w:val="20"/>
                <w:szCs w:val="20"/>
              </w:rPr>
              <w:t xml:space="preserve"> Programme de mise à l’échelle de la planification familiale en RD Congo (PROMIS-PF)</w:t>
            </w:r>
          </w:p>
          <w:p w14:paraId="55546A8A" w14:textId="77777777" w:rsidR="002576E7" w:rsidRDefault="00C13CE0">
            <w:pPr>
              <w:spacing w:line="276" w:lineRule="auto"/>
              <w:ind w:left="0" w:right="0" w:firstLine="0"/>
              <w:jc w:val="left"/>
              <w:rPr>
                <w:b/>
                <w:sz w:val="20"/>
                <w:szCs w:val="20"/>
              </w:rPr>
            </w:pPr>
            <w:r>
              <w:rPr>
                <w:sz w:val="20"/>
                <w:szCs w:val="20"/>
              </w:rPr>
              <w:t xml:space="preserve">Réf. du </w:t>
            </w:r>
            <w:proofErr w:type="gramStart"/>
            <w:r>
              <w:rPr>
                <w:sz w:val="20"/>
                <w:szCs w:val="20"/>
              </w:rPr>
              <w:t>Programme:</w:t>
            </w:r>
            <w:proofErr w:type="gramEnd"/>
            <w:r>
              <w:rPr>
                <w:sz w:val="20"/>
                <w:szCs w:val="20"/>
              </w:rPr>
              <w:t xml:space="preserve">  Numéro de référence du Programme / MPTF Office: AMI N°10</w:t>
            </w:r>
          </w:p>
        </w:tc>
        <w:tc>
          <w:tcPr>
            <w:tcW w:w="4035" w:type="dxa"/>
            <w:tcBorders>
              <w:top w:val="single" w:sz="4" w:space="0" w:color="000000"/>
              <w:left w:val="single" w:sz="4" w:space="0" w:color="000000"/>
              <w:bottom w:val="single" w:sz="4" w:space="0" w:color="000000"/>
              <w:right w:val="single" w:sz="4" w:space="0" w:color="000000"/>
            </w:tcBorders>
          </w:tcPr>
          <w:p w14:paraId="55546A8B" w14:textId="77777777" w:rsidR="002576E7" w:rsidRDefault="00C13CE0">
            <w:pPr>
              <w:spacing w:line="276" w:lineRule="auto"/>
              <w:ind w:left="0" w:right="11" w:firstLine="0"/>
              <w:jc w:val="center"/>
              <w:rPr>
                <w:sz w:val="20"/>
                <w:szCs w:val="20"/>
              </w:rPr>
            </w:pPr>
            <w:r>
              <w:rPr>
                <w:sz w:val="20"/>
                <w:szCs w:val="20"/>
              </w:rPr>
              <w:t>Localité : 11 provinces de RDC, 152 Zones de Santé</w:t>
            </w:r>
          </w:p>
          <w:p w14:paraId="55546A8C" w14:textId="77777777" w:rsidR="002576E7" w:rsidRDefault="002576E7">
            <w:pPr>
              <w:spacing w:line="276" w:lineRule="auto"/>
              <w:ind w:left="0" w:right="11" w:firstLine="0"/>
              <w:jc w:val="left"/>
              <w:rPr>
                <w:sz w:val="20"/>
                <w:szCs w:val="20"/>
              </w:rPr>
            </w:pPr>
          </w:p>
          <w:p w14:paraId="55546A8D" w14:textId="77777777" w:rsidR="002576E7" w:rsidRDefault="00C13CE0">
            <w:pPr>
              <w:spacing w:line="276" w:lineRule="auto"/>
              <w:ind w:left="0" w:right="11" w:firstLine="0"/>
              <w:jc w:val="left"/>
              <w:rPr>
                <w:sz w:val="20"/>
                <w:szCs w:val="20"/>
              </w:rPr>
            </w:pPr>
            <w:r>
              <w:rPr>
                <w:sz w:val="20"/>
                <w:szCs w:val="20"/>
              </w:rPr>
              <w:t xml:space="preserve">Secteur/Thème(s) </w:t>
            </w:r>
            <w:r>
              <w:rPr>
                <w:sz w:val="20"/>
                <w:szCs w:val="20"/>
              </w:rPr>
              <w:t>: Planification Familiale</w:t>
            </w:r>
          </w:p>
        </w:tc>
      </w:tr>
      <w:tr w:rsidR="002576E7" w14:paraId="55546A91" w14:textId="77777777">
        <w:trPr>
          <w:trHeight w:val="225"/>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F3F3F3"/>
          </w:tcPr>
          <w:p w14:paraId="55546A8F" w14:textId="77777777" w:rsidR="002576E7" w:rsidRDefault="00C13CE0">
            <w:pPr>
              <w:pBdr>
                <w:top w:val="nil"/>
                <w:left w:val="nil"/>
                <w:bottom w:val="nil"/>
                <w:right w:val="nil"/>
                <w:between w:val="nil"/>
              </w:pBdr>
              <w:spacing w:line="276" w:lineRule="auto"/>
              <w:ind w:left="0" w:right="10" w:firstLine="0"/>
              <w:jc w:val="center"/>
              <w:rPr>
                <w:b/>
                <w:sz w:val="20"/>
                <w:szCs w:val="20"/>
              </w:rPr>
            </w:pPr>
            <w:r>
              <w:rPr>
                <w:b/>
                <w:sz w:val="20"/>
                <w:szCs w:val="20"/>
              </w:rPr>
              <w:t xml:space="preserve">Organisations </w:t>
            </w:r>
            <w:proofErr w:type="gramStart"/>
            <w:r>
              <w:rPr>
                <w:b/>
                <w:sz w:val="20"/>
                <w:szCs w:val="20"/>
              </w:rPr>
              <w:t>participantes:</w:t>
            </w:r>
            <w:proofErr w:type="gramEnd"/>
          </w:p>
        </w:tc>
        <w:tc>
          <w:tcPr>
            <w:tcW w:w="4035" w:type="dxa"/>
            <w:tcBorders>
              <w:top w:val="single" w:sz="4" w:space="0" w:color="000000"/>
              <w:left w:val="single" w:sz="4" w:space="0" w:color="000000"/>
              <w:bottom w:val="single" w:sz="4" w:space="0" w:color="000000"/>
              <w:right w:val="single" w:sz="4" w:space="0" w:color="000000"/>
            </w:tcBorders>
            <w:shd w:val="clear" w:color="auto" w:fill="F3F3F3"/>
          </w:tcPr>
          <w:p w14:paraId="55546A90" w14:textId="77777777" w:rsidR="002576E7" w:rsidRDefault="00C13CE0">
            <w:pPr>
              <w:pBdr>
                <w:top w:val="nil"/>
                <w:left w:val="nil"/>
                <w:bottom w:val="nil"/>
                <w:right w:val="nil"/>
                <w:between w:val="nil"/>
              </w:pBdr>
              <w:spacing w:line="276" w:lineRule="auto"/>
              <w:ind w:left="0" w:right="10" w:firstLine="0"/>
              <w:jc w:val="center"/>
              <w:rPr>
                <w:b/>
                <w:sz w:val="20"/>
                <w:szCs w:val="20"/>
              </w:rPr>
            </w:pPr>
            <w:r>
              <w:rPr>
                <w:b/>
                <w:sz w:val="20"/>
                <w:szCs w:val="20"/>
              </w:rPr>
              <w:t xml:space="preserve">Partenaires de mise en </w:t>
            </w:r>
            <w:proofErr w:type="gramStart"/>
            <w:r>
              <w:rPr>
                <w:b/>
                <w:sz w:val="20"/>
                <w:szCs w:val="20"/>
              </w:rPr>
              <w:t>œuvre:</w:t>
            </w:r>
            <w:proofErr w:type="gramEnd"/>
          </w:p>
        </w:tc>
      </w:tr>
      <w:tr w:rsidR="002576E7" w14:paraId="55546A94" w14:textId="77777777">
        <w:trPr>
          <w:trHeight w:val="859"/>
          <w:jc w:val="center"/>
        </w:trPr>
        <w:tc>
          <w:tcPr>
            <w:tcW w:w="4785" w:type="dxa"/>
            <w:tcBorders>
              <w:top w:val="single" w:sz="4" w:space="0" w:color="000000"/>
              <w:left w:val="single" w:sz="4" w:space="0" w:color="000000"/>
              <w:bottom w:val="single" w:sz="4" w:space="0" w:color="000000"/>
              <w:right w:val="single" w:sz="4" w:space="0" w:color="000000"/>
            </w:tcBorders>
          </w:tcPr>
          <w:p w14:paraId="55546A92" w14:textId="77777777" w:rsidR="002576E7" w:rsidRDefault="00C13CE0">
            <w:pPr>
              <w:spacing w:line="276" w:lineRule="auto"/>
              <w:ind w:right="0"/>
              <w:jc w:val="left"/>
              <w:rPr>
                <w:sz w:val="20"/>
                <w:szCs w:val="20"/>
              </w:rPr>
            </w:pPr>
            <w:r>
              <w:rPr>
                <w:sz w:val="20"/>
                <w:szCs w:val="20"/>
              </w:rPr>
              <w:t xml:space="preserve">DKT International, Marie </w:t>
            </w:r>
            <w:proofErr w:type="spellStart"/>
            <w:r>
              <w:rPr>
                <w:sz w:val="20"/>
                <w:szCs w:val="20"/>
              </w:rPr>
              <w:t>Stopes</w:t>
            </w:r>
            <w:proofErr w:type="spellEnd"/>
            <w:r>
              <w:rPr>
                <w:sz w:val="20"/>
                <w:szCs w:val="20"/>
              </w:rPr>
              <w:t xml:space="preserve"> International et </w:t>
            </w:r>
            <w:proofErr w:type="spellStart"/>
            <w:r>
              <w:rPr>
                <w:sz w:val="20"/>
                <w:szCs w:val="20"/>
              </w:rPr>
              <w:t>Tulane</w:t>
            </w:r>
            <w:proofErr w:type="spellEnd"/>
            <w:r>
              <w:rPr>
                <w:sz w:val="20"/>
                <w:szCs w:val="20"/>
              </w:rPr>
              <w:t xml:space="preserve"> </w:t>
            </w:r>
            <w:proofErr w:type="spellStart"/>
            <w:r>
              <w:rPr>
                <w:sz w:val="20"/>
                <w:szCs w:val="20"/>
              </w:rPr>
              <w:t>University</w:t>
            </w:r>
            <w:proofErr w:type="spellEnd"/>
          </w:p>
        </w:tc>
        <w:tc>
          <w:tcPr>
            <w:tcW w:w="4035" w:type="dxa"/>
            <w:tcBorders>
              <w:top w:val="single" w:sz="4" w:space="0" w:color="000000"/>
              <w:left w:val="single" w:sz="4" w:space="0" w:color="000000"/>
              <w:bottom w:val="single" w:sz="4" w:space="0" w:color="000000"/>
              <w:right w:val="single" w:sz="4" w:space="0" w:color="000000"/>
            </w:tcBorders>
          </w:tcPr>
          <w:p w14:paraId="55546A93" w14:textId="77777777" w:rsidR="002576E7" w:rsidRDefault="00C13CE0">
            <w:pPr>
              <w:spacing w:line="276" w:lineRule="auto"/>
              <w:ind w:left="0" w:right="0" w:firstLine="0"/>
              <w:jc w:val="left"/>
              <w:rPr>
                <w:sz w:val="20"/>
                <w:szCs w:val="20"/>
              </w:rPr>
            </w:pPr>
            <w:r>
              <w:rPr>
                <w:sz w:val="20"/>
                <w:szCs w:val="20"/>
              </w:rPr>
              <w:t xml:space="preserve">DKT International, Marie </w:t>
            </w:r>
            <w:proofErr w:type="spellStart"/>
            <w:r>
              <w:rPr>
                <w:sz w:val="20"/>
                <w:szCs w:val="20"/>
              </w:rPr>
              <w:t>Stopes</w:t>
            </w:r>
            <w:proofErr w:type="spellEnd"/>
            <w:r>
              <w:rPr>
                <w:sz w:val="20"/>
                <w:szCs w:val="20"/>
              </w:rPr>
              <w:t xml:space="preserve"> International, </w:t>
            </w:r>
            <w:proofErr w:type="spellStart"/>
            <w:r>
              <w:rPr>
                <w:sz w:val="20"/>
                <w:szCs w:val="20"/>
              </w:rPr>
              <w:t>Tulane</w:t>
            </w:r>
            <w:proofErr w:type="spellEnd"/>
            <w:r>
              <w:rPr>
                <w:sz w:val="20"/>
                <w:szCs w:val="20"/>
              </w:rPr>
              <w:t xml:space="preserve"> </w:t>
            </w:r>
            <w:proofErr w:type="spellStart"/>
            <w:r>
              <w:rPr>
                <w:sz w:val="20"/>
                <w:szCs w:val="20"/>
              </w:rPr>
              <w:t>University</w:t>
            </w:r>
            <w:proofErr w:type="spellEnd"/>
            <w:r>
              <w:rPr>
                <w:sz w:val="20"/>
                <w:szCs w:val="20"/>
              </w:rPr>
              <w:t>, UNFPA et UNOPS (agent fiduciaire)</w:t>
            </w:r>
          </w:p>
        </w:tc>
      </w:tr>
      <w:tr w:rsidR="002576E7" w14:paraId="55546A97" w14:textId="77777777">
        <w:trPr>
          <w:trHeight w:val="195"/>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F3F3F3"/>
          </w:tcPr>
          <w:p w14:paraId="55546A95" w14:textId="77777777" w:rsidR="002576E7" w:rsidRDefault="00C13CE0">
            <w:pPr>
              <w:spacing w:line="276" w:lineRule="auto"/>
              <w:ind w:right="0"/>
              <w:jc w:val="center"/>
              <w:rPr>
                <w:sz w:val="20"/>
                <w:szCs w:val="20"/>
              </w:rPr>
            </w:pPr>
            <w:r>
              <w:rPr>
                <w:b/>
                <w:sz w:val="20"/>
                <w:szCs w:val="20"/>
              </w:rPr>
              <w:t>Budget du Programme (US)</w:t>
            </w:r>
          </w:p>
        </w:tc>
        <w:tc>
          <w:tcPr>
            <w:tcW w:w="4035" w:type="dxa"/>
            <w:tcBorders>
              <w:top w:val="single" w:sz="4" w:space="0" w:color="000000"/>
              <w:left w:val="single" w:sz="4" w:space="0" w:color="000000"/>
              <w:bottom w:val="single" w:sz="4" w:space="0" w:color="000000"/>
              <w:right w:val="single" w:sz="4" w:space="0" w:color="000000"/>
            </w:tcBorders>
            <w:shd w:val="clear" w:color="auto" w:fill="F3F3F3"/>
          </w:tcPr>
          <w:p w14:paraId="55546A96" w14:textId="77777777" w:rsidR="002576E7" w:rsidRDefault="00C13CE0">
            <w:pPr>
              <w:spacing w:line="276" w:lineRule="auto"/>
              <w:ind w:left="0" w:right="0" w:firstLine="0"/>
              <w:jc w:val="center"/>
              <w:rPr>
                <w:sz w:val="20"/>
                <w:szCs w:val="20"/>
              </w:rPr>
            </w:pPr>
            <w:r>
              <w:rPr>
                <w:b/>
                <w:sz w:val="20"/>
                <w:szCs w:val="20"/>
              </w:rPr>
              <w:t>Durée du Programme (mois</w:t>
            </w:r>
            <w:proofErr w:type="gramStart"/>
            <w:r>
              <w:rPr>
                <w:b/>
                <w:sz w:val="20"/>
                <w:szCs w:val="20"/>
              </w:rPr>
              <w:t>)</w:t>
            </w:r>
            <w:r>
              <w:rPr>
                <w:sz w:val="20"/>
                <w:szCs w:val="20"/>
              </w:rPr>
              <w:t>:</w:t>
            </w:r>
            <w:proofErr w:type="gramEnd"/>
          </w:p>
        </w:tc>
      </w:tr>
      <w:tr w:rsidR="002576E7" w14:paraId="55546AA5" w14:textId="77777777">
        <w:trPr>
          <w:trHeight w:val="859"/>
          <w:jc w:val="center"/>
        </w:trPr>
        <w:tc>
          <w:tcPr>
            <w:tcW w:w="4785" w:type="dxa"/>
            <w:tcBorders>
              <w:top w:val="single" w:sz="4" w:space="0" w:color="000000"/>
              <w:left w:val="single" w:sz="4" w:space="0" w:color="000000"/>
              <w:bottom w:val="single" w:sz="4" w:space="0" w:color="000000"/>
              <w:right w:val="single" w:sz="4" w:space="0" w:color="000000"/>
            </w:tcBorders>
          </w:tcPr>
          <w:p w14:paraId="55546A98" w14:textId="77777777" w:rsidR="002576E7" w:rsidRDefault="00C13CE0">
            <w:pPr>
              <w:spacing w:line="276" w:lineRule="auto"/>
              <w:ind w:left="17" w:right="0" w:firstLine="0"/>
              <w:jc w:val="left"/>
              <w:rPr>
                <w:sz w:val="20"/>
                <w:szCs w:val="20"/>
              </w:rPr>
            </w:pPr>
            <w:r>
              <w:rPr>
                <w:b/>
                <w:sz w:val="20"/>
                <w:szCs w:val="20"/>
              </w:rPr>
              <w:t xml:space="preserve">Contribution du </w:t>
            </w:r>
            <w:proofErr w:type="gramStart"/>
            <w:r>
              <w:rPr>
                <w:b/>
                <w:sz w:val="20"/>
                <w:szCs w:val="20"/>
              </w:rPr>
              <w:t>Fonds:</w:t>
            </w:r>
            <w:proofErr w:type="gramEnd"/>
          </w:p>
          <w:p w14:paraId="55546A99" w14:textId="77777777" w:rsidR="002576E7" w:rsidRDefault="00C13CE0">
            <w:pPr>
              <w:numPr>
                <w:ilvl w:val="0"/>
                <w:numId w:val="3"/>
              </w:numPr>
              <w:spacing w:line="276" w:lineRule="auto"/>
              <w:ind w:right="554"/>
              <w:jc w:val="left"/>
              <w:rPr>
                <w:sz w:val="20"/>
                <w:szCs w:val="20"/>
              </w:rPr>
            </w:pPr>
            <w:r>
              <w:rPr>
                <w:sz w:val="20"/>
                <w:szCs w:val="20"/>
              </w:rPr>
              <w:t>USD 33,000,000</w:t>
            </w:r>
          </w:p>
          <w:p w14:paraId="55546A9A" w14:textId="77777777" w:rsidR="002576E7" w:rsidRDefault="00C13CE0">
            <w:pPr>
              <w:spacing w:line="276" w:lineRule="auto"/>
              <w:ind w:left="17" w:right="554" w:firstLine="0"/>
              <w:jc w:val="left"/>
              <w:rPr>
                <w:sz w:val="20"/>
                <w:szCs w:val="20"/>
              </w:rPr>
            </w:pPr>
            <w:r>
              <w:rPr>
                <w:b/>
                <w:sz w:val="20"/>
                <w:szCs w:val="20"/>
              </w:rPr>
              <w:t>Contribution de(s) agence(s</w:t>
            </w:r>
            <w:proofErr w:type="gramStart"/>
            <w:r>
              <w:rPr>
                <w:b/>
                <w:sz w:val="20"/>
                <w:szCs w:val="20"/>
              </w:rPr>
              <w:t>):</w:t>
            </w:r>
            <w:proofErr w:type="gramEnd"/>
          </w:p>
          <w:p w14:paraId="55546A9B" w14:textId="77777777" w:rsidR="002576E7" w:rsidRDefault="00C13CE0">
            <w:pPr>
              <w:numPr>
                <w:ilvl w:val="0"/>
                <w:numId w:val="18"/>
              </w:numPr>
              <w:spacing w:line="276" w:lineRule="auto"/>
              <w:ind w:right="554"/>
              <w:jc w:val="left"/>
              <w:rPr>
                <w:sz w:val="20"/>
                <w:szCs w:val="20"/>
              </w:rPr>
            </w:pPr>
            <w:r>
              <w:rPr>
                <w:sz w:val="20"/>
                <w:szCs w:val="20"/>
              </w:rPr>
              <w:t>NA</w:t>
            </w:r>
          </w:p>
          <w:p w14:paraId="55546A9C" w14:textId="77777777" w:rsidR="002576E7" w:rsidRDefault="00C13CE0">
            <w:pPr>
              <w:spacing w:line="276" w:lineRule="auto"/>
              <w:ind w:left="17" w:right="554" w:firstLine="0"/>
              <w:jc w:val="left"/>
              <w:rPr>
                <w:sz w:val="20"/>
                <w:szCs w:val="20"/>
              </w:rPr>
            </w:pPr>
            <w:r>
              <w:rPr>
                <w:b/>
                <w:sz w:val="20"/>
                <w:szCs w:val="20"/>
              </w:rPr>
              <w:t xml:space="preserve">Contribution du </w:t>
            </w:r>
            <w:proofErr w:type="gramStart"/>
            <w:r>
              <w:rPr>
                <w:b/>
                <w:sz w:val="20"/>
                <w:szCs w:val="20"/>
              </w:rPr>
              <w:t>Gouvernement:</w:t>
            </w:r>
            <w:proofErr w:type="gramEnd"/>
          </w:p>
          <w:p w14:paraId="55546A9D" w14:textId="77777777" w:rsidR="002576E7" w:rsidRDefault="00C13CE0">
            <w:pPr>
              <w:numPr>
                <w:ilvl w:val="0"/>
                <w:numId w:val="21"/>
              </w:numPr>
              <w:spacing w:line="276" w:lineRule="auto"/>
              <w:ind w:right="554"/>
              <w:jc w:val="left"/>
              <w:rPr>
                <w:sz w:val="20"/>
                <w:szCs w:val="20"/>
              </w:rPr>
            </w:pPr>
            <w:r>
              <w:rPr>
                <w:sz w:val="20"/>
                <w:szCs w:val="20"/>
              </w:rPr>
              <w:t>NA</w:t>
            </w:r>
          </w:p>
          <w:p w14:paraId="55546A9E" w14:textId="77777777" w:rsidR="002576E7" w:rsidRDefault="00C13CE0">
            <w:pPr>
              <w:spacing w:line="276" w:lineRule="auto"/>
              <w:ind w:left="17" w:right="0" w:firstLine="0"/>
              <w:jc w:val="left"/>
              <w:rPr>
                <w:sz w:val="20"/>
                <w:szCs w:val="20"/>
              </w:rPr>
            </w:pPr>
            <w:r>
              <w:rPr>
                <w:b/>
                <w:sz w:val="20"/>
                <w:szCs w:val="20"/>
              </w:rPr>
              <w:t>Autres Contributions [donateur(s)</w:t>
            </w:r>
            <w:proofErr w:type="gramStart"/>
            <w:r>
              <w:rPr>
                <w:b/>
                <w:sz w:val="20"/>
                <w:szCs w:val="20"/>
              </w:rPr>
              <w:t>]:</w:t>
            </w:r>
            <w:proofErr w:type="gramEnd"/>
          </w:p>
          <w:p w14:paraId="55546A9F" w14:textId="77777777" w:rsidR="002576E7" w:rsidRDefault="00C13CE0">
            <w:pPr>
              <w:numPr>
                <w:ilvl w:val="0"/>
                <w:numId w:val="12"/>
              </w:numPr>
              <w:spacing w:line="276" w:lineRule="auto"/>
              <w:ind w:right="554"/>
              <w:jc w:val="left"/>
              <w:rPr>
                <w:sz w:val="20"/>
                <w:szCs w:val="20"/>
              </w:rPr>
            </w:pPr>
            <w:r>
              <w:rPr>
                <w:sz w:val="20"/>
                <w:szCs w:val="20"/>
              </w:rPr>
              <w:t>NA</w:t>
            </w:r>
          </w:p>
          <w:p w14:paraId="55546AA0" w14:textId="77777777" w:rsidR="002576E7" w:rsidRDefault="00C13CE0">
            <w:pPr>
              <w:spacing w:line="276" w:lineRule="auto"/>
              <w:ind w:right="0"/>
              <w:jc w:val="left"/>
              <w:rPr>
                <w:sz w:val="20"/>
                <w:szCs w:val="20"/>
              </w:rPr>
            </w:pPr>
            <w:proofErr w:type="gramStart"/>
            <w:r>
              <w:rPr>
                <w:b/>
                <w:sz w:val="20"/>
                <w:szCs w:val="20"/>
              </w:rPr>
              <w:t>TOTAL:</w:t>
            </w:r>
            <w:proofErr w:type="gramEnd"/>
            <w:r>
              <w:rPr>
                <w:b/>
                <w:sz w:val="20"/>
                <w:szCs w:val="20"/>
              </w:rPr>
              <w:t xml:space="preserve"> USD 33,000,000</w:t>
            </w:r>
          </w:p>
        </w:tc>
        <w:tc>
          <w:tcPr>
            <w:tcW w:w="4035" w:type="dxa"/>
            <w:tcBorders>
              <w:top w:val="single" w:sz="4" w:space="0" w:color="000000"/>
              <w:left w:val="single" w:sz="4" w:space="0" w:color="000000"/>
              <w:bottom w:val="single" w:sz="4" w:space="0" w:color="000000"/>
              <w:right w:val="single" w:sz="4" w:space="0" w:color="000000"/>
            </w:tcBorders>
            <w:vAlign w:val="center"/>
          </w:tcPr>
          <w:p w14:paraId="55546AA1" w14:textId="77777777" w:rsidR="002576E7" w:rsidRDefault="00C13CE0">
            <w:pPr>
              <w:spacing w:line="276" w:lineRule="auto"/>
              <w:ind w:left="17" w:right="0" w:firstLine="0"/>
              <w:jc w:val="left"/>
              <w:rPr>
                <w:sz w:val="20"/>
                <w:szCs w:val="20"/>
              </w:rPr>
            </w:pPr>
            <w:r>
              <w:rPr>
                <w:sz w:val="20"/>
                <w:szCs w:val="20"/>
              </w:rPr>
              <w:t>Durée totale (mois</w:t>
            </w:r>
            <w:proofErr w:type="gramStart"/>
            <w:r>
              <w:rPr>
                <w:sz w:val="20"/>
                <w:szCs w:val="20"/>
              </w:rPr>
              <w:t>):</w:t>
            </w:r>
            <w:proofErr w:type="gramEnd"/>
            <w:r>
              <w:rPr>
                <w:sz w:val="20"/>
                <w:szCs w:val="20"/>
              </w:rPr>
              <w:t xml:space="preserve">  36 mois</w:t>
            </w:r>
          </w:p>
          <w:p w14:paraId="55546AA2" w14:textId="77777777" w:rsidR="002576E7" w:rsidRDefault="00C13CE0">
            <w:pPr>
              <w:spacing w:line="276" w:lineRule="auto"/>
              <w:ind w:left="17" w:right="0" w:firstLine="0"/>
              <w:jc w:val="left"/>
              <w:rPr>
                <w:sz w:val="20"/>
                <w:szCs w:val="20"/>
              </w:rPr>
            </w:pPr>
            <w:r>
              <w:rPr>
                <w:sz w:val="20"/>
                <w:szCs w:val="20"/>
              </w:rPr>
              <w:t xml:space="preserve">Date de </w:t>
            </w:r>
            <w:proofErr w:type="gramStart"/>
            <w:r>
              <w:rPr>
                <w:sz w:val="20"/>
                <w:szCs w:val="20"/>
              </w:rPr>
              <w:t>démarrage:</w:t>
            </w:r>
            <w:proofErr w:type="gramEnd"/>
            <w:r>
              <w:rPr>
                <w:sz w:val="20"/>
                <w:szCs w:val="20"/>
              </w:rPr>
              <w:t xml:space="preserve"> 06.12.2019</w:t>
            </w:r>
          </w:p>
          <w:p w14:paraId="55546AA3" w14:textId="77777777" w:rsidR="002576E7" w:rsidRDefault="00C13CE0">
            <w:pPr>
              <w:spacing w:line="276" w:lineRule="auto"/>
              <w:ind w:left="17" w:right="0" w:firstLine="0"/>
              <w:jc w:val="left"/>
              <w:rPr>
                <w:sz w:val="20"/>
                <w:szCs w:val="20"/>
              </w:rPr>
            </w:pPr>
            <w:r>
              <w:rPr>
                <w:sz w:val="20"/>
                <w:szCs w:val="20"/>
              </w:rPr>
              <w:t>Date de clôture originale : 06.12.2022</w:t>
            </w:r>
          </w:p>
          <w:p w14:paraId="55546AA4" w14:textId="77777777" w:rsidR="002576E7" w:rsidRDefault="00C13CE0">
            <w:pPr>
              <w:spacing w:line="276" w:lineRule="auto"/>
              <w:ind w:left="17" w:right="0" w:firstLine="0"/>
              <w:jc w:val="left"/>
              <w:rPr>
                <w:sz w:val="20"/>
                <w:szCs w:val="20"/>
              </w:rPr>
            </w:pPr>
            <w:r>
              <w:rPr>
                <w:sz w:val="20"/>
                <w:szCs w:val="20"/>
              </w:rPr>
              <w:t xml:space="preserve">Date de clôture actuelle : 06.12.2022 </w:t>
            </w:r>
          </w:p>
        </w:tc>
      </w:tr>
      <w:tr w:rsidR="002576E7" w14:paraId="55546AA8" w14:textId="77777777">
        <w:trPr>
          <w:trHeight w:val="30"/>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F3F3F3"/>
          </w:tcPr>
          <w:p w14:paraId="55546AA6" w14:textId="77777777" w:rsidR="002576E7" w:rsidRDefault="00C13CE0">
            <w:pPr>
              <w:spacing w:line="276" w:lineRule="auto"/>
              <w:ind w:right="0"/>
              <w:jc w:val="center"/>
              <w:rPr>
                <w:b/>
                <w:sz w:val="20"/>
                <w:szCs w:val="20"/>
              </w:rPr>
            </w:pPr>
            <w:r>
              <w:rPr>
                <w:b/>
                <w:sz w:val="20"/>
                <w:szCs w:val="20"/>
              </w:rPr>
              <w:t xml:space="preserve">Evaluation du </w:t>
            </w:r>
            <w:proofErr w:type="gramStart"/>
            <w:r>
              <w:rPr>
                <w:b/>
                <w:sz w:val="20"/>
                <w:szCs w:val="20"/>
              </w:rPr>
              <w:t>Programme:</w:t>
            </w:r>
            <w:proofErr w:type="gramEnd"/>
          </w:p>
        </w:tc>
        <w:tc>
          <w:tcPr>
            <w:tcW w:w="4035"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5546AA7" w14:textId="77777777" w:rsidR="002576E7" w:rsidRDefault="00C13CE0">
            <w:pPr>
              <w:spacing w:line="276" w:lineRule="auto"/>
              <w:ind w:right="0" w:firstLine="0"/>
              <w:jc w:val="center"/>
              <w:rPr>
                <w:sz w:val="20"/>
                <w:szCs w:val="20"/>
              </w:rPr>
            </w:pPr>
            <w:r>
              <w:rPr>
                <w:b/>
                <w:sz w:val="20"/>
                <w:szCs w:val="20"/>
              </w:rPr>
              <w:t xml:space="preserve">Soumis </w:t>
            </w:r>
            <w:proofErr w:type="gramStart"/>
            <w:r>
              <w:rPr>
                <w:b/>
                <w:sz w:val="20"/>
                <w:szCs w:val="20"/>
              </w:rPr>
              <w:t>par:</w:t>
            </w:r>
            <w:proofErr w:type="gramEnd"/>
          </w:p>
        </w:tc>
      </w:tr>
      <w:tr w:rsidR="002576E7" w14:paraId="55546AB0" w14:textId="77777777">
        <w:trPr>
          <w:trHeight w:val="859"/>
          <w:jc w:val="center"/>
        </w:trPr>
        <w:tc>
          <w:tcPr>
            <w:tcW w:w="4785" w:type="dxa"/>
            <w:tcBorders>
              <w:top w:val="single" w:sz="4" w:space="0" w:color="000000"/>
              <w:left w:val="single" w:sz="4" w:space="0" w:color="000000"/>
              <w:bottom w:val="single" w:sz="4" w:space="0" w:color="000000"/>
              <w:right w:val="single" w:sz="4" w:space="0" w:color="000000"/>
            </w:tcBorders>
          </w:tcPr>
          <w:p w14:paraId="55546AA9" w14:textId="77777777" w:rsidR="002576E7" w:rsidRDefault="00C13CE0">
            <w:pPr>
              <w:spacing w:line="276" w:lineRule="auto"/>
              <w:ind w:left="0" w:right="0" w:firstLine="0"/>
              <w:jc w:val="left"/>
              <w:rPr>
                <w:sz w:val="20"/>
                <w:szCs w:val="20"/>
              </w:rPr>
            </w:pPr>
            <w:proofErr w:type="gramStart"/>
            <w:r>
              <w:rPr>
                <w:sz w:val="20"/>
                <w:szCs w:val="20"/>
              </w:rPr>
              <w:t>Evaluation  –</w:t>
            </w:r>
            <w:proofErr w:type="gramEnd"/>
            <w:r>
              <w:rPr>
                <w:sz w:val="20"/>
                <w:szCs w:val="20"/>
              </w:rPr>
              <w:t xml:space="preserve"> </w:t>
            </w:r>
            <w:r>
              <w:rPr>
                <w:i/>
                <w:sz w:val="20"/>
                <w:szCs w:val="20"/>
              </w:rPr>
              <w:t xml:space="preserve">(à joindre le cas échéant) </w:t>
            </w:r>
            <w:r>
              <w:rPr>
                <w:sz w:val="20"/>
                <w:szCs w:val="20"/>
              </w:rPr>
              <w:t xml:space="preserve"> </w:t>
            </w:r>
          </w:p>
          <w:p w14:paraId="55546AAA" w14:textId="77777777" w:rsidR="002576E7" w:rsidRDefault="00C13CE0">
            <w:pPr>
              <w:spacing w:line="276" w:lineRule="auto"/>
              <w:ind w:left="0" w:right="0" w:firstLine="0"/>
              <w:jc w:val="left"/>
              <w:rPr>
                <w:sz w:val="20"/>
                <w:szCs w:val="20"/>
              </w:rPr>
            </w:pPr>
            <w:r>
              <w:rPr>
                <w:rFonts w:ascii="Arial Unicode MS" w:eastAsia="Arial Unicode MS" w:hAnsi="Arial Unicode MS" w:cs="Arial Unicode MS"/>
                <w:sz w:val="20"/>
                <w:szCs w:val="20"/>
              </w:rPr>
              <w:t>☐</w:t>
            </w:r>
            <w:r>
              <w:rPr>
                <w:sz w:val="20"/>
                <w:szCs w:val="20"/>
              </w:rPr>
              <w:t xml:space="preserve">Oui     </w:t>
            </w:r>
            <w:r>
              <w:rPr>
                <w:rFonts w:ascii="Arial Unicode MS" w:eastAsia="Arial Unicode MS" w:hAnsi="Arial Unicode MS" w:cs="Arial Unicode MS"/>
                <w:sz w:val="20"/>
                <w:szCs w:val="20"/>
              </w:rPr>
              <w:t>☒</w:t>
            </w:r>
            <w:r>
              <w:rPr>
                <w:sz w:val="20"/>
                <w:szCs w:val="20"/>
              </w:rPr>
              <w:t xml:space="preserve"> </w:t>
            </w:r>
            <w:proofErr w:type="gramStart"/>
            <w:r>
              <w:rPr>
                <w:sz w:val="20"/>
                <w:szCs w:val="20"/>
              </w:rPr>
              <w:t>Non    Date</w:t>
            </w:r>
            <w:proofErr w:type="gramEnd"/>
            <w:r>
              <w:rPr>
                <w:sz w:val="20"/>
                <w:szCs w:val="20"/>
              </w:rPr>
              <w:t xml:space="preserve"> : NA</w:t>
            </w:r>
          </w:p>
          <w:p w14:paraId="55546AAB" w14:textId="77777777" w:rsidR="002576E7" w:rsidRDefault="00C13CE0">
            <w:pPr>
              <w:spacing w:line="276" w:lineRule="auto"/>
              <w:ind w:left="0" w:right="0" w:firstLine="0"/>
              <w:jc w:val="left"/>
              <w:rPr>
                <w:sz w:val="20"/>
                <w:szCs w:val="20"/>
              </w:rPr>
            </w:pPr>
            <w:r>
              <w:rPr>
                <w:sz w:val="20"/>
                <w:szCs w:val="20"/>
              </w:rPr>
              <w:t xml:space="preserve">Evaluation à mi-parcours </w:t>
            </w:r>
            <w:r>
              <w:rPr>
                <w:i/>
                <w:sz w:val="20"/>
                <w:szCs w:val="20"/>
              </w:rPr>
              <w:t xml:space="preserve">– (à joindre le cas échéant) </w:t>
            </w:r>
          </w:p>
          <w:p w14:paraId="55546AAC" w14:textId="77777777" w:rsidR="002576E7" w:rsidRDefault="00C13CE0">
            <w:pPr>
              <w:spacing w:line="276" w:lineRule="auto"/>
              <w:ind w:right="0"/>
              <w:jc w:val="left"/>
              <w:rPr>
                <w:sz w:val="20"/>
                <w:szCs w:val="20"/>
              </w:rPr>
            </w:pPr>
            <w:proofErr w:type="gramStart"/>
            <w:r>
              <w:rPr>
                <w:rFonts w:ascii="Arial Unicode MS" w:eastAsia="Arial Unicode MS" w:hAnsi="Arial Unicode MS" w:cs="Arial Unicode MS"/>
                <w:sz w:val="20"/>
                <w:szCs w:val="20"/>
              </w:rPr>
              <w:t>☒</w:t>
            </w:r>
            <w:r>
              <w:rPr>
                <w:sz w:val="20"/>
                <w:szCs w:val="20"/>
              </w:rPr>
              <w:t xml:space="preserve">  Oui</w:t>
            </w:r>
            <w:proofErr w:type="gramEnd"/>
            <w:r>
              <w:rPr>
                <w:sz w:val="20"/>
                <w:szCs w:val="20"/>
              </w:rPr>
              <w:t xml:space="preserve">      </w:t>
            </w:r>
            <w:r>
              <w:rPr>
                <w:rFonts w:ascii="Arial Unicode MS" w:eastAsia="Arial Unicode MS" w:hAnsi="Arial Unicode MS" w:cs="Arial Unicode MS"/>
                <w:sz w:val="20"/>
                <w:szCs w:val="20"/>
              </w:rPr>
              <w:t>☐</w:t>
            </w:r>
            <w:r>
              <w:rPr>
                <w:sz w:val="20"/>
                <w:szCs w:val="20"/>
              </w:rPr>
              <w:t xml:space="preserve"> Non    Date: 05.07.2022 - 30.08.2022</w:t>
            </w:r>
          </w:p>
        </w:tc>
        <w:tc>
          <w:tcPr>
            <w:tcW w:w="4035" w:type="dxa"/>
            <w:tcBorders>
              <w:top w:val="single" w:sz="4" w:space="0" w:color="000000"/>
              <w:left w:val="single" w:sz="4" w:space="0" w:color="000000"/>
              <w:bottom w:val="single" w:sz="4" w:space="0" w:color="000000"/>
              <w:right w:val="single" w:sz="4" w:space="0" w:color="000000"/>
            </w:tcBorders>
            <w:vAlign w:val="center"/>
          </w:tcPr>
          <w:p w14:paraId="55546AAD" w14:textId="77777777" w:rsidR="002576E7" w:rsidRDefault="00C13CE0">
            <w:pPr>
              <w:spacing w:line="276" w:lineRule="auto"/>
              <w:ind w:left="0" w:right="0" w:firstLine="0"/>
              <w:jc w:val="left"/>
              <w:rPr>
                <w:sz w:val="20"/>
                <w:szCs w:val="20"/>
              </w:rPr>
            </w:pPr>
            <w:r>
              <w:rPr>
                <w:sz w:val="20"/>
                <w:szCs w:val="20"/>
              </w:rPr>
              <w:t xml:space="preserve">Alisher </w:t>
            </w:r>
            <w:proofErr w:type="spellStart"/>
            <w:r>
              <w:rPr>
                <w:sz w:val="20"/>
                <w:szCs w:val="20"/>
              </w:rPr>
              <w:t>Igamberdiev</w:t>
            </w:r>
            <w:proofErr w:type="spellEnd"/>
            <w:r>
              <w:rPr>
                <w:sz w:val="20"/>
                <w:szCs w:val="20"/>
              </w:rPr>
              <w:t xml:space="preserve">, Chef de projet, UNOPS, </w:t>
            </w:r>
            <w:hyperlink r:id="rId7">
              <w:r>
                <w:rPr>
                  <w:color w:val="1155CC"/>
                  <w:sz w:val="20"/>
                  <w:szCs w:val="20"/>
                  <w:u w:val="single"/>
                </w:rPr>
                <w:t>AlisherI@unops.org</w:t>
              </w:r>
            </w:hyperlink>
          </w:p>
          <w:p w14:paraId="55546AAE" w14:textId="77777777" w:rsidR="002576E7" w:rsidRDefault="00C13CE0">
            <w:pPr>
              <w:spacing w:line="276" w:lineRule="auto"/>
              <w:ind w:left="0" w:right="0" w:firstLine="0"/>
              <w:jc w:val="left"/>
              <w:rPr>
                <w:sz w:val="20"/>
                <w:szCs w:val="20"/>
              </w:rPr>
            </w:pPr>
            <w:r>
              <w:rPr>
                <w:sz w:val="20"/>
                <w:szCs w:val="20"/>
              </w:rPr>
              <w:t xml:space="preserve">Jane T Bertrand, Professeur, </w:t>
            </w:r>
            <w:proofErr w:type="spellStart"/>
            <w:r>
              <w:rPr>
                <w:sz w:val="20"/>
                <w:szCs w:val="20"/>
              </w:rPr>
              <w:t>Tulane</w:t>
            </w:r>
            <w:proofErr w:type="spellEnd"/>
            <w:r>
              <w:rPr>
                <w:sz w:val="20"/>
                <w:szCs w:val="20"/>
              </w:rPr>
              <w:t xml:space="preserve"> </w:t>
            </w:r>
            <w:proofErr w:type="spellStart"/>
            <w:r>
              <w:rPr>
                <w:sz w:val="20"/>
                <w:szCs w:val="20"/>
              </w:rPr>
              <w:t>University</w:t>
            </w:r>
            <w:proofErr w:type="spellEnd"/>
            <w:r>
              <w:rPr>
                <w:sz w:val="20"/>
                <w:szCs w:val="20"/>
              </w:rPr>
              <w:t>,</w:t>
            </w:r>
          </w:p>
          <w:p w14:paraId="55546AAF" w14:textId="77777777" w:rsidR="002576E7" w:rsidRDefault="00C13CE0">
            <w:pPr>
              <w:spacing w:line="276" w:lineRule="auto"/>
              <w:ind w:left="0" w:right="0" w:firstLine="0"/>
              <w:jc w:val="left"/>
              <w:rPr>
                <w:b/>
                <w:sz w:val="20"/>
                <w:szCs w:val="20"/>
              </w:rPr>
            </w:pPr>
            <w:hyperlink r:id="rId8">
              <w:r>
                <w:rPr>
                  <w:color w:val="1155CC"/>
                  <w:sz w:val="20"/>
                  <w:szCs w:val="20"/>
                  <w:u w:val="single"/>
                </w:rPr>
                <w:t>bertrand@tulane.</w:t>
              </w:r>
              <w:r>
                <w:rPr>
                  <w:color w:val="1155CC"/>
                  <w:sz w:val="20"/>
                  <w:szCs w:val="20"/>
                  <w:u w:val="single"/>
                </w:rPr>
                <w:t>edu</w:t>
              </w:r>
            </w:hyperlink>
            <w:r>
              <w:rPr>
                <w:sz w:val="20"/>
                <w:szCs w:val="20"/>
              </w:rPr>
              <w:t xml:space="preserve"> </w:t>
            </w:r>
          </w:p>
        </w:tc>
      </w:tr>
    </w:tbl>
    <w:p w14:paraId="55546AB1" w14:textId="77777777" w:rsidR="002576E7" w:rsidRDefault="00C13CE0">
      <w:pPr>
        <w:spacing w:after="0" w:line="276" w:lineRule="auto"/>
        <w:ind w:left="0" w:right="0" w:firstLine="0"/>
        <w:jc w:val="left"/>
        <w:rPr>
          <w:b/>
          <w:sz w:val="20"/>
          <w:szCs w:val="20"/>
        </w:rPr>
      </w:pPr>
      <w:r>
        <w:br w:type="page"/>
      </w:r>
    </w:p>
    <w:p w14:paraId="55546AB2" w14:textId="77777777" w:rsidR="002576E7" w:rsidRDefault="002576E7">
      <w:pPr>
        <w:spacing w:after="0" w:line="276" w:lineRule="auto"/>
        <w:ind w:left="0" w:right="0" w:firstLine="0"/>
        <w:jc w:val="left"/>
        <w:rPr>
          <w:b/>
          <w:sz w:val="20"/>
          <w:szCs w:val="20"/>
        </w:rPr>
      </w:pPr>
    </w:p>
    <w:p w14:paraId="55546AB3" w14:textId="77777777" w:rsidR="002576E7" w:rsidRDefault="00C13CE0">
      <w:pPr>
        <w:spacing w:after="0" w:line="276" w:lineRule="auto"/>
        <w:ind w:left="0" w:right="0" w:firstLine="0"/>
        <w:jc w:val="center"/>
        <w:rPr>
          <w:b/>
          <w:sz w:val="20"/>
          <w:szCs w:val="20"/>
        </w:rPr>
      </w:pPr>
      <w:r>
        <w:rPr>
          <w:b/>
          <w:sz w:val="20"/>
          <w:szCs w:val="20"/>
        </w:rPr>
        <w:t>Liste des acronymes</w:t>
      </w:r>
    </w:p>
    <w:p w14:paraId="55546AB4" w14:textId="77777777" w:rsidR="002576E7" w:rsidRDefault="002576E7">
      <w:pPr>
        <w:spacing w:after="0" w:line="276" w:lineRule="auto"/>
        <w:ind w:left="0" w:right="0" w:firstLine="0"/>
        <w:jc w:val="left"/>
        <w:rPr>
          <w:color w:val="000000"/>
          <w:sz w:val="20"/>
          <w:szCs w:val="20"/>
        </w:rPr>
      </w:pPr>
    </w:p>
    <w:tbl>
      <w:tblPr>
        <w:tblStyle w:val="a0"/>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7395"/>
      </w:tblGrid>
      <w:tr w:rsidR="002576E7" w14:paraId="55546AB7"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546AB5" w14:textId="77777777" w:rsidR="002576E7" w:rsidRDefault="00C13CE0">
            <w:pPr>
              <w:spacing w:after="0" w:line="276" w:lineRule="auto"/>
              <w:rPr>
                <w:sz w:val="20"/>
                <w:szCs w:val="20"/>
              </w:rPr>
            </w:pPr>
            <w:r>
              <w:rPr>
                <w:sz w:val="20"/>
                <w:szCs w:val="20"/>
              </w:rPr>
              <w:t>APC</w:t>
            </w:r>
          </w:p>
        </w:tc>
        <w:tc>
          <w:tcPr>
            <w:tcW w:w="73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5546AB6" w14:textId="77777777" w:rsidR="002576E7" w:rsidRDefault="00C13CE0">
            <w:pPr>
              <w:spacing w:after="0" w:line="276" w:lineRule="auto"/>
              <w:rPr>
                <w:sz w:val="20"/>
                <w:szCs w:val="20"/>
              </w:rPr>
            </w:pPr>
            <w:r>
              <w:rPr>
                <w:sz w:val="20"/>
                <w:szCs w:val="20"/>
              </w:rPr>
              <w:t>Année de Couple Protection</w:t>
            </w:r>
          </w:p>
        </w:tc>
      </w:tr>
      <w:tr w:rsidR="002576E7" w14:paraId="55546ABA"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B8" w14:textId="77777777" w:rsidR="002576E7" w:rsidRDefault="00C13CE0">
            <w:pPr>
              <w:spacing w:after="0" w:line="276" w:lineRule="auto"/>
              <w:rPr>
                <w:sz w:val="20"/>
                <w:szCs w:val="20"/>
              </w:rPr>
            </w:pPr>
            <w:r>
              <w:rPr>
                <w:sz w:val="20"/>
                <w:szCs w:val="20"/>
              </w:rPr>
              <w:t>AS</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B9" w14:textId="77777777" w:rsidR="002576E7" w:rsidRDefault="00C13CE0">
            <w:pPr>
              <w:spacing w:after="0" w:line="276" w:lineRule="auto"/>
              <w:rPr>
                <w:sz w:val="20"/>
                <w:szCs w:val="20"/>
              </w:rPr>
            </w:pPr>
            <w:r>
              <w:rPr>
                <w:sz w:val="20"/>
                <w:szCs w:val="20"/>
              </w:rPr>
              <w:t>Aire de Santé</w:t>
            </w:r>
          </w:p>
        </w:tc>
      </w:tr>
      <w:tr w:rsidR="002576E7" w14:paraId="55546ABD"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BB" w14:textId="77777777" w:rsidR="002576E7" w:rsidRDefault="00C13CE0">
            <w:pPr>
              <w:spacing w:after="0" w:line="276" w:lineRule="auto"/>
              <w:rPr>
                <w:sz w:val="20"/>
                <w:szCs w:val="20"/>
              </w:rPr>
            </w:pPr>
            <w:r>
              <w:rPr>
                <w:sz w:val="20"/>
                <w:szCs w:val="20"/>
              </w:rPr>
              <w:t>ALE</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BC" w14:textId="77777777" w:rsidR="002576E7" w:rsidRDefault="00C13CE0">
            <w:pPr>
              <w:spacing w:after="0" w:line="276" w:lineRule="auto"/>
              <w:ind w:left="10" w:firstLine="0"/>
              <w:rPr>
                <w:sz w:val="20"/>
                <w:szCs w:val="20"/>
              </w:rPr>
            </w:pPr>
            <w:r>
              <w:rPr>
                <w:sz w:val="20"/>
                <w:szCs w:val="20"/>
              </w:rPr>
              <w:t>Association locale d’exécution</w:t>
            </w:r>
          </w:p>
        </w:tc>
      </w:tr>
      <w:tr w:rsidR="002576E7" w14:paraId="55546AC0"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BE" w14:textId="77777777" w:rsidR="002576E7" w:rsidRDefault="00C13CE0">
            <w:pPr>
              <w:spacing w:after="0" w:line="276" w:lineRule="auto"/>
              <w:rPr>
                <w:sz w:val="20"/>
                <w:szCs w:val="20"/>
              </w:rPr>
            </w:pPr>
            <w:r>
              <w:rPr>
                <w:sz w:val="20"/>
                <w:szCs w:val="20"/>
              </w:rPr>
              <w:t>CAFI</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BF" w14:textId="77777777" w:rsidR="002576E7" w:rsidRDefault="00C13CE0">
            <w:pPr>
              <w:spacing w:after="0" w:line="276" w:lineRule="auto"/>
              <w:rPr>
                <w:sz w:val="20"/>
                <w:szCs w:val="20"/>
              </w:rPr>
            </w:pPr>
            <w:r>
              <w:rPr>
                <w:sz w:val="20"/>
                <w:szCs w:val="20"/>
              </w:rPr>
              <w:t xml:space="preserve">Central </w:t>
            </w:r>
            <w:proofErr w:type="spellStart"/>
            <w:r>
              <w:rPr>
                <w:sz w:val="20"/>
                <w:szCs w:val="20"/>
              </w:rPr>
              <w:t>African</w:t>
            </w:r>
            <w:proofErr w:type="spellEnd"/>
            <w:r>
              <w:rPr>
                <w:sz w:val="20"/>
                <w:szCs w:val="20"/>
              </w:rPr>
              <w:t xml:space="preserve"> Forest Initiative</w:t>
            </w:r>
          </w:p>
        </w:tc>
      </w:tr>
      <w:tr w:rsidR="002576E7" w14:paraId="55546AC3"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C1" w14:textId="77777777" w:rsidR="002576E7" w:rsidRDefault="00C13CE0">
            <w:pPr>
              <w:spacing w:after="0" w:line="276" w:lineRule="auto"/>
              <w:rPr>
                <w:sz w:val="20"/>
                <w:szCs w:val="20"/>
              </w:rPr>
            </w:pPr>
            <w:r>
              <w:rPr>
                <w:sz w:val="20"/>
                <w:szCs w:val="20"/>
              </w:rPr>
              <w:t>CDR</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C2" w14:textId="77777777" w:rsidR="002576E7" w:rsidRDefault="00C13CE0">
            <w:pPr>
              <w:spacing w:after="0" w:line="276" w:lineRule="auto"/>
              <w:rPr>
                <w:sz w:val="20"/>
                <w:szCs w:val="20"/>
              </w:rPr>
            </w:pPr>
            <w:r>
              <w:rPr>
                <w:sz w:val="20"/>
                <w:szCs w:val="20"/>
              </w:rPr>
              <w:t>Centrale de Distribution Régionale</w:t>
            </w:r>
          </w:p>
        </w:tc>
      </w:tr>
      <w:tr w:rsidR="002576E7" w14:paraId="55546AC6"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C4" w14:textId="77777777" w:rsidR="002576E7" w:rsidRDefault="00C13CE0">
            <w:pPr>
              <w:spacing w:after="0" w:line="276" w:lineRule="auto"/>
              <w:rPr>
                <w:sz w:val="20"/>
                <w:szCs w:val="20"/>
              </w:rPr>
            </w:pPr>
            <w:r>
              <w:rPr>
                <w:sz w:val="20"/>
                <w:szCs w:val="20"/>
              </w:rPr>
              <w:t>CTMP</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C5" w14:textId="77777777" w:rsidR="002576E7" w:rsidRDefault="00C13CE0">
            <w:pPr>
              <w:spacing w:after="0" w:line="276" w:lineRule="auto"/>
              <w:rPr>
                <w:sz w:val="20"/>
                <w:szCs w:val="20"/>
              </w:rPr>
            </w:pPr>
            <w:r>
              <w:rPr>
                <w:sz w:val="20"/>
                <w:szCs w:val="20"/>
              </w:rPr>
              <w:t>Comité technique multisectoriel permanent pour le repositionnement de la PF en RDC</w:t>
            </w:r>
          </w:p>
        </w:tc>
      </w:tr>
      <w:tr w:rsidR="002576E7" w14:paraId="55546AC9"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C7" w14:textId="77777777" w:rsidR="002576E7" w:rsidRDefault="00C13CE0">
            <w:pPr>
              <w:spacing w:after="0" w:line="276" w:lineRule="auto"/>
              <w:rPr>
                <w:sz w:val="20"/>
                <w:szCs w:val="20"/>
              </w:rPr>
            </w:pPr>
            <w:r>
              <w:rPr>
                <w:sz w:val="20"/>
                <w:szCs w:val="20"/>
              </w:rPr>
              <w:t>D6</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C8" w14:textId="77777777" w:rsidR="002576E7" w:rsidRDefault="00C13CE0">
            <w:pPr>
              <w:spacing w:after="0" w:line="276" w:lineRule="auto"/>
              <w:rPr>
                <w:sz w:val="20"/>
                <w:szCs w:val="20"/>
              </w:rPr>
            </w:pPr>
            <w:r>
              <w:rPr>
                <w:sz w:val="20"/>
                <w:szCs w:val="20"/>
              </w:rPr>
              <w:t>Direction en charge de sciences de santé</w:t>
            </w:r>
          </w:p>
        </w:tc>
      </w:tr>
      <w:tr w:rsidR="002576E7" w14:paraId="55546ACC"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CA" w14:textId="77777777" w:rsidR="002576E7" w:rsidRDefault="00C13CE0">
            <w:pPr>
              <w:spacing w:after="0" w:line="276" w:lineRule="auto"/>
              <w:rPr>
                <w:sz w:val="20"/>
                <w:szCs w:val="20"/>
              </w:rPr>
            </w:pPr>
            <w:r>
              <w:rPr>
                <w:sz w:val="20"/>
                <w:szCs w:val="20"/>
              </w:rPr>
              <w:t>DBC</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CB" w14:textId="77777777" w:rsidR="002576E7" w:rsidRDefault="00C13CE0">
            <w:pPr>
              <w:spacing w:after="0" w:line="276" w:lineRule="auto"/>
              <w:rPr>
                <w:sz w:val="20"/>
                <w:szCs w:val="20"/>
              </w:rPr>
            </w:pPr>
            <w:r>
              <w:rPr>
                <w:sz w:val="20"/>
                <w:szCs w:val="20"/>
              </w:rPr>
              <w:t>Distributeurs à Base Communautaire</w:t>
            </w:r>
          </w:p>
        </w:tc>
      </w:tr>
      <w:tr w:rsidR="002576E7" w:rsidRPr="000C0D33" w14:paraId="55546ACF"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CD" w14:textId="77777777" w:rsidR="002576E7" w:rsidRDefault="00C13CE0">
            <w:pPr>
              <w:spacing w:after="0" w:line="276" w:lineRule="auto"/>
              <w:rPr>
                <w:sz w:val="20"/>
                <w:szCs w:val="20"/>
              </w:rPr>
            </w:pPr>
            <w:r>
              <w:rPr>
                <w:sz w:val="20"/>
                <w:szCs w:val="20"/>
              </w:rPr>
              <w:t>DHIS2</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CE" w14:textId="77777777" w:rsidR="002576E7" w:rsidRPr="000C0D33" w:rsidRDefault="00C13CE0">
            <w:pPr>
              <w:spacing w:after="0" w:line="276" w:lineRule="auto"/>
              <w:rPr>
                <w:sz w:val="20"/>
                <w:szCs w:val="20"/>
                <w:lang w:val="en-US"/>
              </w:rPr>
            </w:pPr>
            <w:r w:rsidRPr="000C0D33">
              <w:rPr>
                <w:sz w:val="20"/>
                <w:szCs w:val="20"/>
                <w:lang w:val="en-US"/>
              </w:rPr>
              <w:t>District health information system 2</w:t>
            </w:r>
            <w:r w:rsidRPr="000C0D33">
              <w:rPr>
                <w:sz w:val="20"/>
                <w:szCs w:val="20"/>
                <w:vertAlign w:val="superscript"/>
                <w:lang w:val="en-US"/>
              </w:rPr>
              <w:t>nd</w:t>
            </w:r>
          </w:p>
        </w:tc>
      </w:tr>
      <w:tr w:rsidR="002576E7" w14:paraId="55546AD2"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D0" w14:textId="77777777" w:rsidR="002576E7" w:rsidRDefault="00C13CE0">
            <w:pPr>
              <w:spacing w:after="0" w:line="276" w:lineRule="auto"/>
              <w:rPr>
                <w:sz w:val="20"/>
                <w:szCs w:val="20"/>
              </w:rPr>
            </w:pPr>
            <w:r>
              <w:rPr>
                <w:sz w:val="20"/>
                <w:szCs w:val="20"/>
              </w:rPr>
              <w:t>DIU</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D1" w14:textId="77777777" w:rsidR="002576E7" w:rsidRDefault="00C13CE0">
            <w:pPr>
              <w:spacing w:after="0" w:line="276" w:lineRule="auto"/>
              <w:rPr>
                <w:sz w:val="20"/>
                <w:szCs w:val="20"/>
              </w:rPr>
            </w:pPr>
            <w:r>
              <w:rPr>
                <w:sz w:val="20"/>
                <w:szCs w:val="20"/>
              </w:rPr>
              <w:t>Dispositif Intra-Utérin</w:t>
            </w:r>
          </w:p>
        </w:tc>
      </w:tr>
      <w:tr w:rsidR="002576E7" w14:paraId="55546AD5"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D3" w14:textId="77777777" w:rsidR="002576E7" w:rsidRDefault="00C13CE0">
            <w:pPr>
              <w:spacing w:after="0" w:line="276" w:lineRule="auto"/>
              <w:rPr>
                <w:sz w:val="20"/>
                <w:szCs w:val="20"/>
              </w:rPr>
            </w:pPr>
            <w:r>
              <w:rPr>
                <w:sz w:val="20"/>
                <w:szCs w:val="20"/>
              </w:rPr>
              <w:t>DKT</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D4" w14:textId="77777777" w:rsidR="002576E7" w:rsidRDefault="00C13CE0">
            <w:pPr>
              <w:spacing w:after="0" w:line="276" w:lineRule="auto"/>
              <w:rPr>
                <w:sz w:val="20"/>
                <w:szCs w:val="20"/>
              </w:rPr>
            </w:pPr>
            <w:r>
              <w:rPr>
                <w:sz w:val="20"/>
                <w:szCs w:val="20"/>
              </w:rPr>
              <w:t>D.K. (</w:t>
            </w:r>
            <w:proofErr w:type="spellStart"/>
            <w:r>
              <w:rPr>
                <w:sz w:val="20"/>
                <w:szCs w:val="20"/>
              </w:rPr>
              <w:t>Deep</w:t>
            </w:r>
            <w:proofErr w:type="spellEnd"/>
            <w:r>
              <w:rPr>
                <w:sz w:val="20"/>
                <w:szCs w:val="20"/>
              </w:rPr>
              <w:t xml:space="preserve">) </w:t>
            </w:r>
            <w:proofErr w:type="spellStart"/>
            <w:r>
              <w:rPr>
                <w:sz w:val="20"/>
                <w:szCs w:val="20"/>
              </w:rPr>
              <w:t>Tyagi</w:t>
            </w:r>
            <w:proofErr w:type="spellEnd"/>
          </w:p>
        </w:tc>
      </w:tr>
      <w:tr w:rsidR="002576E7" w14:paraId="55546AD8"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D6" w14:textId="77777777" w:rsidR="002576E7" w:rsidRDefault="00C13CE0">
            <w:pPr>
              <w:spacing w:after="0" w:line="276" w:lineRule="auto"/>
              <w:rPr>
                <w:sz w:val="20"/>
                <w:szCs w:val="20"/>
              </w:rPr>
            </w:pPr>
            <w:r>
              <w:rPr>
                <w:sz w:val="20"/>
                <w:szCs w:val="20"/>
              </w:rPr>
              <w:t>DSSP</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D7" w14:textId="77777777" w:rsidR="002576E7" w:rsidRDefault="00C13CE0">
            <w:pPr>
              <w:spacing w:after="0" w:line="276" w:lineRule="auto"/>
              <w:rPr>
                <w:sz w:val="20"/>
                <w:szCs w:val="20"/>
              </w:rPr>
            </w:pPr>
            <w:r>
              <w:rPr>
                <w:sz w:val="20"/>
                <w:szCs w:val="20"/>
              </w:rPr>
              <w:t>Direction des Soins de Santé Primaires</w:t>
            </w:r>
          </w:p>
        </w:tc>
      </w:tr>
      <w:tr w:rsidR="002576E7" w14:paraId="55546ADB"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D9" w14:textId="77777777" w:rsidR="002576E7" w:rsidRDefault="00C13CE0">
            <w:pPr>
              <w:spacing w:after="0" w:line="276" w:lineRule="auto"/>
              <w:rPr>
                <w:sz w:val="20"/>
                <w:szCs w:val="20"/>
              </w:rPr>
            </w:pPr>
            <w:r>
              <w:rPr>
                <w:sz w:val="20"/>
                <w:szCs w:val="20"/>
              </w:rPr>
              <w:t>ECZS</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DA" w14:textId="77777777" w:rsidR="002576E7" w:rsidRDefault="00C13CE0">
            <w:pPr>
              <w:spacing w:after="0" w:line="276" w:lineRule="auto"/>
              <w:rPr>
                <w:sz w:val="20"/>
                <w:szCs w:val="20"/>
              </w:rPr>
            </w:pPr>
            <w:r>
              <w:rPr>
                <w:sz w:val="20"/>
                <w:szCs w:val="20"/>
              </w:rPr>
              <w:t>Equipes Cadres des Zones de Santé</w:t>
            </w:r>
          </w:p>
        </w:tc>
      </w:tr>
      <w:tr w:rsidR="002576E7" w14:paraId="55546ADE"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DC" w14:textId="77777777" w:rsidR="002576E7" w:rsidRDefault="00C13CE0">
            <w:pPr>
              <w:spacing w:after="0" w:line="276" w:lineRule="auto"/>
              <w:rPr>
                <w:sz w:val="20"/>
                <w:szCs w:val="20"/>
              </w:rPr>
            </w:pPr>
            <w:r>
              <w:rPr>
                <w:sz w:val="20"/>
                <w:szCs w:val="20"/>
              </w:rPr>
              <w:t>EDS</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DD" w14:textId="77777777" w:rsidR="002576E7" w:rsidRDefault="00C13CE0">
            <w:pPr>
              <w:spacing w:after="0" w:line="276" w:lineRule="auto"/>
              <w:rPr>
                <w:sz w:val="20"/>
                <w:szCs w:val="20"/>
              </w:rPr>
            </w:pPr>
            <w:r>
              <w:rPr>
                <w:sz w:val="20"/>
                <w:szCs w:val="20"/>
              </w:rPr>
              <w:t>Enquêtes Démographique et de Santé</w:t>
            </w:r>
          </w:p>
        </w:tc>
      </w:tr>
      <w:tr w:rsidR="002576E7" w14:paraId="55546AE1"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DF" w14:textId="77777777" w:rsidR="002576E7" w:rsidRDefault="00C13CE0">
            <w:pPr>
              <w:spacing w:after="0" w:line="276" w:lineRule="auto"/>
              <w:rPr>
                <w:sz w:val="20"/>
                <w:szCs w:val="20"/>
              </w:rPr>
            </w:pPr>
            <w:r>
              <w:rPr>
                <w:sz w:val="20"/>
                <w:szCs w:val="20"/>
              </w:rPr>
              <w:t>FONAREDD</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E0" w14:textId="77777777" w:rsidR="002576E7" w:rsidRDefault="00C13CE0">
            <w:pPr>
              <w:spacing w:after="0" w:line="276" w:lineRule="auto"/>
              <w:rPr>
                <w:sz w:val="20"/>
                <w:szCs w:val="20"/>
              </w:rPr>
            </w:pPr>
            <w:r>
              <w:rPr>
                <w:sz w:val="20"/>
                <w:szCs w:val="20"/>
              </w:rPr>
              <w:t>Fonds National REDD</w:t>
            </w:r>
          </w:p>
        </w:tc>
      </w:tr>
      <w:tr w:rsidR="002576E7" w14:paraId="55546AE4"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E2" w14:textId="77777777" w:rsidR="002576E7" w:rsidRDefault="00C13CE0">
            <w:pPr>
              <w:spacing w:after="0" w:line="276" w:lineRule="auto"/>
              <w:rPr>
                <w:sz w:val="20"/>
                <w:szCs w:val="20"/>
              </w:rPr>
            </w:pPr>
            <w:r>
              <w:rPr>
                <w:sz w:val="20"/>
                <w:szCs w:val="20"/>
              </w:rPr>
              <w:t>FOSA</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E3" w14:textId="77777777" w:rsidR="002576E7" w:rsidRDefault="00C13CE0">
            <w:pPr>
              <w:spacing w:after="0" w:line="276" w:lineRule="auto"/>
              <w:rPr>
                <w:sz w:val="20"/>
                <w:szCs w:val="20"/>
              </w:rPr>
            </w:pPr>
            <w:r>
              <w:rPr>
                <w:sz w:val="20"/>
                <w:szCs w:val="20"/>
              </w:rPr>
              <w:t>Formation Sanitaire</w:t>
            </w:r>
          </w:p>
        </w:tc>
      </w:tr>
      <w:tr w:rsidR="002576E7" w14:paraId="55546AE7" w14:textId="77777777">
        <w:trPr>
          <w:trHeight w:val="285"/>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E5" w14:textId="77777777" w:rsidR="002576E7" w:rsidRDefault="00C13CE0">
            <w:pPr>
              <w:spacing w:after="0" w:line="276" w:lineRule="auto"/>
              <w:rPr>
                <w:sz w:val="20"/>
                <w:szCs w:val="20"/>
              </w:rPr>
            </w:pPr>
            <w:r>
              <w:rPr>
                <w:sz w:val="20"/>
                <w:szCs w:val="20"/>
              </w:rPr>
              <w:t>MSI</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E6" w14:textId="77777777" w:rsidR="002576E7" w:rsidRDefault="00C13CE0">
            <w:pPr>
              <w:spacing w:after="0" w:line="276" w:lineRule="auto"/>
              <w:rPr>
                <w:sz w:val="20"/>
                <w:szCs w:val="20"/>
              </w:rPr>
            </w:pPr>
            <w:r>
              <w:rPr>
                <w:sz w:val="20"/>
                <w:szCs w:val="20"/>
              </w:rPr>
              <w:t xml:space="preserve">Marie </w:t>
            </w:r>
            <w:proofErr w:type="spellStart"/>
            <w:r>
              <w:rPr>
                <w:sz w:val="20"/>
                <w:szCs w:val="20"/>
              </w:rPr>
              <w:t>Stopes</w:t>
            </w:r>
            <w:proofErr w:type="spellEnd"/>
            <w:r>
              <w:rPr>
                <w:sz w:val="20"/>
                <w:szCs w:val="20"/>
              </w:rPr>
              <w:t xml:space="preserve"> International</w:t>
            </w:r>
          </w:p>
        </w:tc>
      </w:tr>
      <w:tr w:rsidR="002576E7" w14:paraId="55546AEA"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E8" w14:textId="77777777" w:rsidR="002576E7" w:rsidRDefault="00C13CE0">
            <w:pPr>
              <w:spacing w:after="0" w:line="276" w:lineRule="auto"/>
              <w:rPr>
                <w:sz w:val="20"/>
                <w:szCs w:val="20"/>
              </w:rPr>
            </w:pPr>
            <w:r>
              <w:rPr>
                <w:sz w:val="20"/>
                <w:szCs w:val="20"/>
              </w:rPr>
              <w:t>PAC</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E9" w14:textId="77777777" w:rsidR="002576E7" w:rsidRDefault="00C13CE0">
            <w:pPr>
              <w:spacing w:after="0" w:line="276" w:lineRule="auto"/>
              <w:rPr>
                <w:sz w:val="20"/>
                <w:szCs w:val="20"/>
              </w:rPr>
            </w:pPr>
            <w:r>
              <w:rPr>
                <w:sz w:val="20"/>
                <w:szCs w:val="20"/>
              </w:rPr>
              <w:t>Post Abortion Care (soins après avortement)</w:t>
            </w:r>
          </w:p>
        </w:tc>
      </w:tr>
      <w:tr w:rsidR="002576E7" w14:paraId="55546AED"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EB" w14:textId="77777777" w:rsidR="002576E7" w:rsidRDefault="00C13CE0">
            <w:pPr>
              <w:spacing w:after="0" w:line="276" w:lineRule="auto"/>
              <w:rPr>
                <w:sz w:val="20"/>
                <w:szCs w:val="20"/>
              </w:rPr>
            </w:pPr>
            <w:r>
              <w:rPr>
                <w:sz w:val="20"/>
                <w:szCs w:val="20"/>
              </w:rPr>
              <w:t>PC</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EC" w14:textId="77777777" w:rsidR="002576E7" w:rsidRDefault="00C13CE0">
            <w:pPr>
              <w:spacing w:after="0" w:line="276" w:lineRule="auto"/>
              <w:rPr>
                <w:sz w:val="20"/>
                <w:szCs w:val="20"/>
              </w:rPr>
            </w:pPr>
            <w:r>
              <w:rPr>
                <w:sz w:val="20"/>
                <w:szCs w:val="20"/>
              </w:rPr>
              <w:t>Prestataire Cliniques</w:t>
            </w:r>
          </w:p>
        </w:tc>
      </w:tr>
      <w:tr w:rsidR="002576E7" w14:paraId="55546AF0"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EE" w14:textId="77777777" w:rsidR="002576E7" w:rsidRDefault="00C13CE0">
            <w:pPr>
              <w:spacing w:after="0" w:line="276" w:lineRule="auto"/>
              <w:rPr>
                <w:sz w:val="20"/>
                <w:szCs w:val="20"/>
              </w:rPr>
            </w:pPr>
            <w:r>
              <w:rPr>
                <w:sz w:val="20"/>
                <w:szCs w:val="20"/>
              </w:rPr>
              <w:t>PF</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EF" w14:textId="77777777" w:rsidR="002576E7" w:rsidRDefault="00C13CE0">
            <w:pPr>
              <w:spacing w:after="0" w:line="276" w:lineRule="auto"/>
              <w:rPr>
                <w:sz w:val="20"/>
                <w:szCs w:val="20"/>
              </w:rPr>
            </w:pPr>
            <w:r>
              <w:rPr>
                <w:sz w:val="20"/>
                <w:szCs w:val="20"/>
              </w:rPr>
              <w:t>Planification familiale</w:t>
            </w:r>
          </w:p>
        </w:tc>
      </w:tr>
      <w:tr w:rsidR="002576E7" w14:paraId="55546AF3"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F1" w14:textId="77777777" w:rsidR="002576E7" w:rsidRDefault="00C13CE0">
            <w:pPr>
              <w:spacing w:after="0" w:line="276" w:lineRule="auto"/>
              <w:rPr>
                <w:sz w:val="20"/>
                <w:szCs w:val="20"/>
              </w:rPr>
            </w:pPr>
            <w:r>
              <w:rPr>
                <w:sz w:val="20"/>
                <w:szCs w:val="20"/>
              </w:rPr>
              <w:t>PIREDD</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F2" w14:textId="77777777" w:rsidR="002576E7" w:rsidRDefault="00C13CE0">
            <w:pPr>
              <w:spacing w:after="0" w:line="276" w:lineRule="auto"/>
              <w:rPr>
                <w:sz w:val="20"/>
                <w:szCs w:val="20"/>
              </w:rPr>
            </w:pPr>
            <w:r>
              <w:rPr>
                <w:sz w:val="20"/>
                <w:szCs w:val="20"/>
              </w:rPr>
              <w:t>Projets Intégrés REDD</w:t>
            </w:r>
          </w:p>
        </w:tc>
      </w:tr>
      <w:tr w:rsidR="002576E7" w14:paraId="55546AF6"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F4" w14:textId="77777777" w:rsidR="002576E7" w:rsidRDefault="00C13CE0">
            <w:pPr>
              <w:spacing w:after="0" w:line="276" w:lineRule="auto"/>
              <w:rPr>
                <w:sz w:val="20"/>
                <w:szCs w:val="20"/>
              </w:rPr>
            </w:pPr>
            <w:r>
              <w:rPr>
                <w:sz w:val="20"/>
                <w:szCs w:val="20"/>
              </w:rPr>
              <w:t>PMA2020</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F5" w14:textId="77777777" w:rsidR="002576E7" w:rsidRDefault="00C13CE0">
            <w:pPr>
              <w:spacing w:after="0" w:line="276" w:lineRule="auto"/>
              <w:rPr>
                <w:sz w:val="20"/>
                <w:szCs w:val="20"/>
              </w:rPr>
            </w:pPr>
            <w:r>
              <w:rPr>
                <w:sz w:val="20"/>
                <w:szCs w:val="20"/>
              </w:rPr>
              <w:t xml:space="preserve">Performance Monitoring and </w:t>
            </w:r>
            <w:proofErr w:type="spellStart"/>
            <w:r>
              <w:rPr>
                <w:sz w:val="20"/>
                <w:szCs w:val="20"/>
              </w:rPr>
              <w:t>Accountability</w:t>
            </w:r>
            <w:proofErr w:type="spellEnd"/>
            <w:r>
              <w:rPr>
                <w:sz w:val="20"/>
                <w:szCs w:val="20"/>
              </w:rPr>
              <w:t xml:space="preserve"> 2020</w:t>
            </w:r>
          </w:p>
        </w:tc>
      </w:tr>
      <w:tr w:rsidR="002576E7" w14:paraId="55546AF9" w14:textId="77777777">
        <w:trPr>
          <w:trHeight w:val="285"/>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F7" w14:textId="77777777" w:rsidR="002576E7" w:rsidRDefault="00C13CE0">
            <w:pPr>
              <w:spacing w:after="0" w:line="276" w:lineRule="auto"/>
              <w:rPr>
                <w:sz w:val="20"/>
                <w:szCs w:val="20"/>
              </w:rPr>
            </w:pPr>
            <w:r>
              <w:rPr>
                <w:sz w:val="20"/>
                <w:szCs w:val="20"/>
              </w:rPr>
              <w:t>PLE</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F8" w14:textId="77777777" w:rsidR="002576E7" w:rsidRDefault="00C13CE0">
            <w:pPr>
              <w:spacing w:after="0" w:line="276" w:lineRule="auto"/>
              <w:rPr>
                <w:sz w:val="20"/>
                <w:szCs w:val="20"/>
              </w:rPr>
            </w:pPr>
            <w:r>
              <w:rPr>
                <w:sz w:val="20"/>
                <w:szCs w:val="20"/>
              </w:rPr>
              <w:t>Partenaire Local d’Exécution</w:t>
            </w:r>
          </w:p>
        </w:tc>
      </w:tr>
      <w:tr w:rsidR="002576E7" w14:paraId="55546AFC"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FA" w14:textId="77777777" w:rsidR="002576E7" w:rsidRDefault="00C13CE0">
            <w:pPr>
              <w:spacing w:after="0" w:line="276" w:lineRule="auto"/>
              <w:rPr>
                <w:sz w:val="20"/>
                <w:szCs w:val="20"/>
              </w:rPr>
            </w:pPr>
            <w:r>
              <w:rPr>
                <w:sz w:val="20"/>
                <w:szCs w:val="20"/>
              </w:rPr>
              <w:t>PMO</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AFB" w14:textId="77777777" w:rsidR="002576E7" w:rsidRDefault="00C13CE0">
            <w:pPr>
              <w:spacing w:after="0" w:line="276" w:lineRule="auto"/>
              <w:rPr>
                <w:sz w:val="20"/>
                <w:szCs w:val="20"/>
              </w:rPr>
            </w:pPr>
            <w:r>
              <w:rPr>
                <w:sz w:val="20"/>
                <w:szCs w:val="20"/>
              </w:rPr>
              <w:t xml:space="preserve">Partenaire de Mise en </w:t>
            </w:r>
            <w:proofErr w:type="spellStart"/>
            <w:r>
              <w:rPr>
                <w:sz w:val="20"/>
                <w:szCs w:val="20"/>
              </w:rPr>
              <w:t>Oeuvre</w:t>
            </w:r>
            <w:proofErr w:type="spellEnd"/>
          </w:p>
        </w:tc>
      </w:tr>
      <w:tr w:rsidR="002576E7" w14:paraId="55546AFF"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AFD" w14:textId="77777777" w:rsidR="002576E7" w:rsidRDefault="00C13CE0">
            <w:pPr>
              <w:spacing w:after="0" w:line="276" w:lineRule="auto"/>
              <w:rPr>
                <w:sz w:val="20"/>
                <w:szCs w:val="20"/>
              </w:rPr>
            </w:pPr>
            <w:r>
              <w:rPr>
                <w:sz w:val="20"/>
                <w:szCs w:val="20"/>
              </w:rPr>
              <w:t>PNSA</w:t>
            </w:r>
          </w:p>
        </w:tc>
        <w:tc>
          <w:tcPr>
            <w:tcW w:w="73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5546AFE" w14:textId="77777777" w:rsidR="002576E7" w:rsidRDefault="00C13CE0">
            <w:pPr>
              <w:spacing w:after="0" w:line="276" w:lineRule="auto"/>
              <w:rPr>
                <w:sz w:val="20"/>
                <w:szCs w:val="20"/>
              </w:rPr>
            </w:pPr>
            <w:r>
              <w:rPr>
                <w:sz w:val="20"/>
                <w:szCs w:val="20"/>
              </w:rPr>
              <w:t>Programme National pour la Santé des Adolescents</w:t>
            </w:r>
          </w:p>
        </w:tc>
      </w:tr>
      <w:tr w:rsidR="002576E7" w14:paraId="55546B02"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B00" w14:textId="77777777" w:rsidR="002576E7" w:rsidRDefault="00C13CE0">
            <w:pPr>
              <w:spacing w:after="0" w:line="276" w:lineRule="auto"/>
              <w:rPr>
                <w:sz w:val="20"/>
                <w:szCs w:val="20"/>
              </w:rPr>
            </w:pPr>
            <w:r>
              <w:rPr>
                <w:sz w:val="20"/>
                <w:szCs w:val="20"/>
              </w:rPr>
              <w:t>PNSR</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B01" w14:textId="77777777" w:rsidR="002576E7" w:rsidRDefault="00C13CE0">
            <w:pPr>
              <w:spacing w:after="0" w:line="276" w:lineRule="auto"/>
              <w:rPr>
                <w:sz w:val="20"/>
                <w:szCs w:val="20"/>
              </w:rPr>
            </w:pPr>
            <w:r>
              <w:rPr>
                <w:sz w:val="20"/>
                <w:szCs w:val="20"/>
              </w:rPr>
              <w:t>Programme National pour la Santé de la Reproduction</w:t>
            </w:r>
          </w:p>
        </w:tc>
      </w:tr>
      <w:tr w:rsidR="002576E7" w14:paraId="55546B05"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B03" w14:textId="77777777" w:rsidR="002576E7" w:rsidRDefault="00C13CE0">
            <w:pPr>
              <w:spacing w:after="0" w:line="276" w:lineRule="auto"/>
              <w:rPr>
                <w:sz w:val="20"/>
                <w:szCs w:val="20"/>
              </w:rPr>
            </w:pPr>
            <w:r>
              <w:rPr>
                <w:sz w:val="20"/>
                <w:szCs w:val="20"/>
              </w:rPr>
              <w:t>PPIUD</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B04" w14:textId="77777777" w:rsidR="002576E7" w:rsidRDefault="00C13CE0">
            <w:pPr>
              <w:spacing w:after="0" w:line="276" w:lineRule="auto"/>
              <w:rPr>
                <w:sz w:val="20"/>
                <w:szCs w:val="20"/>
              </w:rPr>
            </w:pPr>
            <w:r>
              <w:rPr>
                <w:sz w:val="20"/>
                <w:szCs w:val="20"/>
              </w:rPr>
              <w:t xml:space="preserve">Post Partum </w:t>
            </w:r>
            <w:proofErr w:type="spellStart"/>
            <w:r>
              <w:rPr>
                <w:sz w:val="20"/>
                <w:szCs w:val="20"/>
              </w:rPr>
              <w:t>Intrauterine</w:t>
            </w:r>
            <w:proofErr w:type="spellEnd"/>
            <w:r>
              <w:rPr>
                <w:sz w:val="20"/>
                <w:szCs w:val="20"/>
              </w:rPr>
              <w:t xml:space="preserve"> </w:t>
            </w:r>
            <w:proofErr w:type="spellStart"/>
            <w:r>
              <w:rPr>
                <w:sz w:val="20"/>
                <w:szCs w:val="20"/>
              </w:rPr>
              <w:t>Device</w:t>
            </w:r>
            <w:proofErr w:type="spellEnd"/>
            <w:r>
              <w:rPr>
                <w:sz w:val="20"/>
                <w:szCs w:val="20"/>
              </w:rPr>
              <w:t xml:space="preserve"> (dispositif intra-utérin post partum)</w:t>
            </w:r>
          </w:p>
        </w:tc>
      </w:tr>
      <w:tr w:rsidR="002576E7" w14:paraId="55546B08"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B06" w14:textId="77777777" w:rsidR="002576E7" w:rsidRDefault="00C13CE0">
            <w:pPr>
              <w:spacing w:after="0" w:line="276" w:lineRule="auto"/>
              <w:rPr>
                <w:sz w:val="20"/>
                <w:szCs w:val="20"/>
              </w:rPr>
            </w:pPr>
            <w:r>
              <w:rPr>
                <w:sz w:val="20"/>
                <w:szCs w:val="20"/>
              </w:rPr>
              <w:t>PROMIS-PF</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B07" w14:textId="77777777" w:rsidR="002576E7" w:rsidRDefault="00C13CE0">
            <w:pPr>
              <w:spacing w:after="0" w:line="276" w:lineRule="auto"/>
              <w:rPr>
                <w:sz w:val="20"/>
                <w:szCs w:val="20"/>
              </w:rPr>
            </w:pPr>
            <w:r>
              <w:rPr>
                <w:sz w:val="20"/>
                <w:szCs w:val="20"/>
              </w:rPr>
              <w:t>Programme de mise à l’échelle de la planification familiale en RD Congo</w:t>
            </w:r>
          </w:p>
        </w:tc>
      </w:tr>
      <w:tr w:rsidR="002576E7" w14:paraId="55546B0B"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B09" w14:textId="77777777" w:rsidR="002576E7" w:rsidRDefault="00C13CE0">
            <w:pPr>
              <w:spacing w:after="0" w:line="276" w:lineRule="auto"/>
              <w:rPr>
                <w:sz w:val="20"/>
                <w:szCs w:val="20"/>
              </w:rPr>
            </w:pPr>
            <w:r>
              <w:rPr>
                <w:sz w:val="20"/>
                <w:szCs w:val="20"/>
              </w:rPr>
              <w:t>RDC</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B0A" w14:textId="77777777" w:rsidR="002576E7" w:rsidRDefault="00C13CE0">
            <w:pPr>
              <w:spacing w:after="0" w:line="276" w:lineRule="auto"/>
              <w:rPr>
                <w:sz w:val="20"/>
                <w:szCs w:val="20"/>
              </w:rPr>
            </w:pPr>
            <w:r>
              <w:rPr>
                <w:sz w:val="20"/>
                <w:szCs w:val="20"/>
              </w:rPr>
              <w:t>République démocratique du Congo</w:t>
            </w:r>
          </w:p>
        </w:tc>
      </w:tr>
      <w:tr w:rsidR="002576E7" w14:paraId="55546B0E"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B0C" w14:textId="77777777" w:rsidR="002576E7" w:rsidRDefault="00C13CE0">
            <w:pPr>
              <w:spacing w:after="0" w:line="276" w:lineRule="auto"/>
              <w:rPr>
                <w:sz w:val="20"/>
                <w:szCs w:val="20"/>
              </w:rPr>
            </w:pPr>
            <w:r>
              <w:rPr>
                <w:sz w:val="20"/>
                <w:szCs w:val="20"/>
              </w:rPr>
              <w:t>REDD</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B0D" w14:textId="77777777" w:rsidR="002576E7" w:rsidRDefault="00C13CE0">
            <w:pPr>
              <w:spacing w:after="0" w:line="276" w:lineRule="auto"/>
              <w:rPr>
                <w:sz w:val="20"/>
                <w:szCs w:val="20"/>
              </w:rPr>
            </w:pPr>
            <w:r>
              <w:rPr>
                <w:sz w:val="20"/>
                <w:szCs w:val="20"/>
              </w:rPr>
              <w:t>Réduction des Émissions dues à la Déforestation et à la Dégradation des Forêts</w:t>
            </w:r>
          </w:p>
        </w:tc>
      </w:tr>
      <w:tr w:rsidR="002576E7" w14:paraId="55546B11"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B0F" w14:textId="77777777" w:rsidR="002576E7" w:rsidRDefault="00C13CE0">
            <w:pPr>
              <w:spacing w:after="0" w:line="276" w:lineRule="auto"/>
              <w:rPr>
                <w:sz w:val="20"/>
                <w:szCs w:val="20"/>
              </w:rPr>
            </w:pPr>
            <w:r>
              <w:rPr>
                <w:sz w:val="20"/>
                <w:szCs w:val="20"/>
              </w:rPr>
              <w:t>SE</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B10" w14:textId="77777777" w:rsidR="002576E7" w:rsidRDefault="00C13CE0">
            <w:pPr>
              <w:spacing w:after="0" w:line="276" w:lineRule="auto"/>
              <w:rPr>
                <w:sz w:val="20"/>
                <w:szCs w:val="20"/>
              </w:rPr>
            </w:pPr>
            <w:r>
              <w:rPr>
                <w:sz w:val="20"/>
                <w:szCs w:val="20"/>
              </w:rPr>
              <w:t>Secrétariat Exécutif</w:t>
            </w:r>
          </w:p>
        </w:tc>
      </w:tr>
      <w:tr w:rsidR="002576E7" w14:paraId="55546B14"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B12" w14:textId="77777777" w:rsidR="002576E7" w:rsidRDefault="00C13CE0">
            <w:pPr>
              <w:spacing w:after="0" w:line="276" w:lineRule="auto"/>
              <w:rPr>
                <w:sz w:val="20"/>
                <w:szCs w:val="20"/>
              </w:rPr>
            </w:pPr>
            <w:r>
              <w:rPr>
                <w:sz w:val="20"/>
                <w:szCs w:val="20"/>
              </w:rPr>
              <w:t>SNIS</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B13" w14:textId="77777777" w:rsidR="002576E7" w:rsidRDefault="00C13CE0">
            <w:pPr>
              <w:spacing w:after="0" w:line="276" w:lineRule="auto"/>
              <w:rPr>
                <w:sz w:val="20"/>
                <w:szCs w:val="20"/>
              </w:rPr>
            </w:pPr>
            <w:r>
              <w:rPr>
                <w:sz w:val="20"/>
                <w:szCs w:val="20"/>
              </w:rPr>
              <w:t>Système National d'Information Sanitaire</w:t>
            </w:r>
          </w:p>
        </w:tc>
      </w:tr>
      <w:tr w:rsidR="002576E7" w14:paraId="55546B17" w14:textId="77777777">
        <w:trPr>
          <w:trHeight w:val="42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B15" w14:textId="77777777" w:rsidR="002576E7" w:rsidRDefault="00C13CE0">
            <w:pPr>
              <w:spacing w:after="0" w:line="276" w:lineRule="auto"/>
              <w:rPr>
                <w:sz w:val="20"/>
                <w:szCs w:val="20"/>
              </w:rPr>
            </w:pPr>
            <w:r>
              <w:rPr>
                <w:sz w:val="20"/>
                <w:szCs w:val="20"/>
              </w:rPr>
              <w:t>UNOPS</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B16" w14:textId="77777777" w:rsidR="002576E7" w:rsidRDefault="00C13CE0">
            <w:pPr>
              <w:spacing w:after="0" w:line="276" w:lineRule="auto"/>
              <w:rPr>
                <w:sz w:val="20"/>
                <w:szCs w:val="20"/>
              </w:rPr>
            </w:pPr>
            <w:r>
              <w:rPr>
                <w:sz w:val="20"/>
                <w:szCs w:val="20"/>
              </w:rPr>
              <w:t>United Nations Office for Project Services (Bureau des Nations Unies pour les Services d’Appui aux Projets)</w:t>
            </w:r>
          </w:p>
        </w:tc>
      </w:tr>
      <w:tr w:rsidR="002576E7" w14:paraId="55546B1A" w14:textId="77777777">
        <w:trPr>
          <w:trHeight w:val="300"/>
        </w:trPr>
        <w:tc>
          <w:tcPr>
            <w:tcW w:w="11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546B18" w14:textId="77777777" w:rsidR="002576E7" w:rsidRDefault="00C13CE0">
            <w:pPr>
              <w:spacing w:after="0" w:line="276" w:lineRule="auto"/>
              <w:rPr>
                <w:sz w:val="20"/>
                <w:szCs w:val="20"/>
              </w:rPr>
            </w:pPr>
            <w:r>
              <w:rPr>
                <w:sz w:val="20"/>
                <w:szCs w:val="20"/>
              </w:rPr>
              <w:t>ZS</w:t>
            </w:r>
          </w:p>
        </w:tc>
        <w:tc>
          <w:tcPr>
            <w:tcW w:w="7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546B19" w14:textId="77777777" w:rsidR="002576E7" w:rsidRDefault="00C13CE0">
            <w:pPr>
              <w:spacing w:after="0" w:line="276" w:lineRule="auto"/>
              <w:rPr>
                <w:sz w:val="20"/>
                <w:szCs w:val="20"/>
              </w:rPr>
            </w:pPr>
            <w:r>
              <w:rPr>
                <w:sz w:val="20"/>
                <w:szCs w:val="20"/>
              </w:rPr>
              <w:t>Zones de Santé</w:t>
            </w:r>
          </w:p>
        </w:tc>
      </w:tr>
    </w:tbl>
    <w:p w14:paraId="55546B1B" w14:textId="77777777" w:rsidR="002576E7" w:rsidRDefault="00C13CE0">
      <w:pPr>
        <w:spacing w:after="0" w:line="276" w:lineRule="auto"/>
        <w:ind w:left="0" w:right="0" w:firstLine="0"/>
        <w:jc w:val="left"/>
        <w:rPr>
          <w:sz w:val="20"/>
          <w:szCs w:val="20"/>
        </w:rPr>
      </w:pPr>
      <w:r>
        <w:br w:type="page"/>
      </w:r>
    </w:p>
    <w:p w14:paraId="55546B1C" w14:textId="77777777" w:rsidR="002576E7" w:rsidRDefault="002576E7">
      <w:pPr>
        <w:spacing w:after="0" w:line="276" w:lineRule="auto"/>
        <w:ind w:left="0" w:right="0" w:firstLine="0"/>
        <w:jc w:val="left"/>
        <w:rPr>
          <w:sz w:val="20"/>
          <w:szCs w:val="20"/>
        </w:rPr>
      </w:pPr>
    </w:p>
    <w:p w14:paraId="55546B1D" w14:textId="77777777" w:rsidR="002576E7" w:rsidRDefault="002576E7">
      <w:pPr>
        <w:spacing w:after="0" w:line="276" w:lineRule="auto"/>
        <w:ind w:left="358" w:right="0" w:firstLine="0"/>
        <w:jc w:val="left"/>
        <w:rPr>
          <w:sz w:val="20"/>
          <w:szCs w:val="20"/>
        </w:rPr>
      </w:pPr>
    </w:p>
    <w:p w14:paraId="55546B1E" w14:textId="77777777" w:rsidR="002576E7" w:rsidRDefault="00C13CE0">
      <w:pPr>
        <w:keepNext/>
        <w:keepLines/>
        <w:pBdr>
          <w:top w:val="nil"/>
          <w:left w:val="nil"/>
          <w:bottom w:val="nil"/>
          <w:right w:val="nil"/>
          <w:between w:val="nil"/>
        </w:pBdr>
        <w:spacing w:after="0" w:line="276" w:lineRule="auto"/>
        <w:ind w:left="0" w:right="0" w:firstLine="0"/>
        <w:jc w:val="center"/>
        <w:rPr>
          <w:b/>
          <w:color w:val="2F5496"/>
          <w:sz w:val="26"/>
          <w:szCs w:val="26"/>
        </w:rPr>
      </w:pPr>
      <w:r>
        <w:rPr>
          <w:b/>
          <w:color w:val="2F5496"/>
          <w:sz w:val="26"/>
          <w:szCs w:val="26"/>
        </w:rPr>
        <w:t>Table des matières</w:t>
      </w:r>
    </w:p>
    <w:sdt>
      <w:sdtPr>
        <w:id w:val="-912692765"/>
        <w:docPartObj>
          <w:docPartGallery w:val="Table of Contents"/>
          <w:docPartUnique/>
        </w:docPartObj>
      </w:sdtPr>
      <w:sdtEndPr/>
      <w:sdtContent>
        <w:p w14:paraId="55546B1F" w14:textId="77777777" w:rsidR="002576E7" w:rsidRDefault="00C13CE0">
          <w:pPr>
            <w:tabs>
              <w:tab w:val="right" w:pos="8769"/>
            </w:tabs>
            <w:spacing w:before="80" w:line="240" w:lineRule="auto"/>
            <w:ind w:left="0" w:firstLine="0"/>
            <w:rPr>
              <w:color w:val="000000"/>
              <w:sz w:val="18"/>
              <w:szCs w:val="18"/>
            </w:rPr>
          </w:pPr>
          <w:r>
            <w:fldChar w:fldCharType="begin"/>
          </w:r>
          <w:r>
            <w:instrText xml:space="preserve"> TOC \h \u \z </w:instrText>
          </w:r>
          <w:r>
            <w:fldChar w:fldCharType="separate"/>
          </w:r>
          <w:hyperlink w:anchor="_gjdgxs">
            <w:r>
              <w:rPr>
                <w:color w:val="000000"/>
                <w:sz w:val="18"/>
                <w:szCs w:val="18"/>
              </w:rPr>
              <w:t>Données clés du programme REDD+</w:t>
            </w:r>
          </w:hyperlink>
          <w:r>
            <w:rPr>
              <w:color w:val="000000"/>
              <w:sz w:val="18"/>
              <w:szCs w:val="18"/>
            </w:rPr>
            <w:tab/>
          </w:r>
          <w:r>
            <w:fldChar w:fldCharType="begin"/>
          </w:r>
          <w:r>
            <w:instrText xml:space="preserve"> PAGEREF _gjdgxs \h </w:instrText>
          </w:r>
          <w:r>
            <w:fldChar w:fldCharType="separate"/>
          </w:r>
          <w:r>
            <w:rPr>
              <w:b/>
              <w:color w:val="000000"/>
              <w:sz w:val="18"/>
              <w:szCs w:val="18"/>
            </w:rPr>
            <w:t>5</w:t>
          </w:r>
          <w:r>
            <w:fldChar w:fldCharType="end"/>
          </w:r>
        </w:p>
        <w:p w14:paraId="55546B20" w14:textId="77777777" w:rsidR="002576E7" w:rsidRDefault="00C13CE0">
          <w:pPr>
            <w:tabs>
              <w:tab w:val="right" w:pos="8769"/>
            </w:tabs>
            <w:spacing w:before="200" w:line="240" w:lineRule="auto"/>
            <w:ind w:left="0" w:firstLine="0"/>
            <w:rPr>
              <w:color w:val="000000"/>
              <w:sz w:val="18"/>
              <w:szCs w:val="18"/>
            </w:rPr>
          </w:pPr>
          <w:hyperlink w:anchor="_30j0zll">
            <w:r>
              <w:rPr>
                <w:color w:val="000000"/>
                <w:sz w:val="18"/>
                <w:szCs w:val="18"/>
              </w:rPr>
              <w:t>Résumé exécutif</w:t>
            </w:r>
          </w:hyperlink>
          <w:r>
            <w:rPr>
              <w:color w:val="000000"/>
              <w:sz w:val="18"/>
              <w:szCs w:val="18"/>
            </w:rPr>
            <w:tab/>
          </w:r>
          <w:r>
            <w:fldChar w:fldCharType="begin"/>
          </w:r>
          <w:r>
            <w:instrText xml:space="preserve"> PAGEREF _30j0zll \h </w:instrText>
          </w:r>
          <w:r>
            <w:fldChar w:fldCharType="separate"/>
          </w:r>
          <w:r>
            <w:rPr>
              <w:b/>
              <w:color w:val="000000"/>
              <w:sz w:val="18"/>
              <w:szCs w:val="18"/>
            </w:rPr>
            <w:t>6</w:t>
          </w:r>
          <w:r>
            <w:fldChar w:fldCharType="end"/>
          </w:r>
        </w:p>
        <w:p w14:paraId="55546B21" w14:textId="77777777" w:rsidR="002576E7" w:rsidRDefault="00C13CE0">
          <w:pPr>
            <w:tabs>
              <w:tab w:val="right" w:pos="8769"/>
            </w:tabs>
            <w:spacing w:before="200" w:line="240" w:lineRule="auto"/>
            <w:ind w:left="0" w:firstLine="0"/>
            <w:rPr>
              <w:color w:val="000000"/>
              <w:sz w:val="18"/>
              <w:szCs w:val="18"/>
            </w:rPr>
          </w:pPr>
          <w:hyperlink w:anchor="_1fob9te">
            <w:r>
              <w:rPr>
                <w:color w:val="000000"/>
                <w:sz w:val="18"/>
                <w:szCs w:val="18"/>
              </w:rPr>
              <w:t>Brève présentation du programme</w:t>
            </w:r>
          </w:hyperlink>
          <w:r>
            <w:rPr>
              <w:color w:val="000000"/>
              <w:sz w:val="18"/>
              <w:szCs w:val="18"/>
            </w:rPr>
            <w:tab/>
          </w:r>
          <w:r>
            <w:fldChar w:fldCharType="begin"/>
          </w:r>
          <w:r>
            <w:instrText xml:space="preserve"> PAGEREF _1fob9te \h </w:instrText>
          </w:r>
          <w:r>
            <w:fldChar w:fldCharType="separate"/>
          </w:r>
          <w:r>
            <w:rPr>
              <w:b/>
              <w:color w:val="000000"/>
              <w:sz w:val="18"/>
              <w:szCs w:val="18"/>
            </w:rPr>
            <w:t>7</w:t>
          </w:r>
          <w:r>
            <w:fldChar w:fldCharType="end"/>
          </w:r>
        </w:p>
        <w:p w14:paraId="55546B22" w14:textId="77777777" w:rsidR="002576E7" w:rsidRDefault="00C13CE0">
          <w:pPr>
            <w:tabs>
              <w:tab w:val="right" w:pos="8769"/>
            </w:tabs>
            <w:spacing w:before="60" w:line="240" w:lineRule="auto"/>
            <w:ind w:left="360" w:firstLine="0"/>
            <w:rPr>
              <w:color w:val="000000"/>
              <w:sz w:val="18"/>
              <w:szCs w:val="18"/>
            </w:rPr>
          </w:pPr>
          <w:hyperlink w:anchor="_3znysh7">
            <w:r>
              <w:rPr>
                <w:color w:val="000000"/>
                <w:sz w:val="18"/>
                <w:szCs w:val="18"/>
              </w:rPr>
              <w:t>Objectif Général</w:t>
            </w:r>
          </w:hyperlink>
          <w:r>
            <w:rPr>
              <w:color w:val="000000"/>
              <w:sz w:val="18"/>
              <w:szCs w:val="18"/>
            </w:rPr>
            <w:tab/>
          </w:r>
          <w:r>
            <w:fldChar w:fldCharType="begin"/>
          </w:r>
          <w:r>
            <w:instrText xml:space="preserve"> PAGEREF _3znysh7 \h </w:instrText>
          </w:r>
          <w:r>
            <w:fldChar w:fldCharType="separate"/>
          </w:r>
          <w:r>
            <w:rPr>
              <w:color w:val="000000"/>
              <w:sz w:val="18"/>
              <w:szCs w:val="18"/>
            </w:rPr>
            <w:t>7</w:t>
          </w:r>
          <w:r>
            <w:fldChar w:fldCharType="end"/>
          </w:r>
        </w:p>
        <w:p w14:paraId="55546B23" w14:textId="77777777" w:rsidR="002576E7" w:rsidRDefault="00C13CE0">
          <w:pPr>
            <w:tabs>
              <w:tab w:val="right" w:pos="8769"/>
            </w:tabs>
            <w:spacing w:before="60" w:line="240" w:lineRule="auto"/>
            <w:ind w:left="360" w:firstLine="0"/>
            <w:rPr>
              <w:color w:val="000000"/>
              <w:sz w:val="18"/>
              <w:szCs w:val="18"/>
            </w:rPr>
          </w:pPr>
          <w:hyperlink w:anchor="_2et92p0">
            <w:r>
              <w:rPr>
                <w:color w:val="000000"/>
                <w:sz w:val="18"/>
                <w:szCs w:val="18"/>
              </w:rPr>
              <w:t>Objectifs spécifiques et résultats attendus du programme</w:t>
            </w:r>
          </w:hyperlink>
          <w:r>
            <w:rPr>
              <w:color w:val="000000"/>
              <w:sz w:val="18"/>
              <w:szCs w:val="18"/>
            </w:rPr>
            <w:tab/>
          </w:r>
          <w:r>
            <w:fldChar w:fldCharType="begin"/>
          </w:r>
          <w:r>
            <w:instrText xml:space="preserve"> PAGEREF _2et92p0 \h </w:instrText>
          </w:r>
          <w:r>
            <w:fldChar w:fldCharType="separate"/>
          </w:r>
          <w:r>
            <w:rPr>
              <w:color w:val="000000"/>
              <w:sz w:val="18"/>
              <w:szCs w:val="18"/>
            </w:rPr>
            <w:t>7</w:t>
          </w:r>
          <w:r>
            <w:fldChar w:fldCharType="end"/>
          </w:r>
        </w:p>
        <w:p w14:paraId="55546B24" w14:textId="77777777" w:rsidR="002576E7" w:rsidRDefault="00C13CE0">
          <w:pPr>
            <w:tabs>
              <w:tab w:val="right" w:pos="8769"/>
            </w:tabs>
            <w:spacing w:before="60" w:line="240" w:lineRule="auto"/>
            <w:ind w:left="360" w:firstLine="0"/>
            <w:rPr>
              <w:color w:val="000000"/>
              <w:sz w:val="18"/>
              <w:szCs w:val="18"/>
            </w:rPr>
          </w:pPr>
          <w:hyperlink w:anchor="_tyjcwt">
            <w:r>
              <w:rPr>
                <w:color w:val="000000"/>
                <w:sz w:val="18"/>
                <w:szCs w:val="18"/>
              </w:rPr>
              <w:t>Contexte du rapport</w:t>
            </w:r>
          </w:hyperlink>
          <w:r>
            <w:rPr>
              <w:color w:val="000000"/>
              <w:sz w:val="18"/>
              <w:szCs w:val="18"/>
            </w:rPr>
            <w:tab/>
          </w:r>
          <w:r>
            <w:fldChar w:fldCharType="begin"/>
          </w:r>
          <w:r>
            <w:instrText xml:space="preserve"> PAGEREF _tyjcwt \h </w:instrText>
          </w:r>
          <w:r>
            <w:fldChar w:fldCharType="separate"/>
          </w:r>
          <w:r>
            <w:rPr>
              <w:color w:val="000000"/>
              <w:sz w:val="18"/>
              <w:szCs w:val="18"/>
            </w:rPr>
            <w:t>7</w:t>
          </w:r>
          <w:r>
            <w:fldChar w:fldCharType="end"/>
          </w:r>
        </w:p>
        <w:p w14:paraId="55546B25" w14:textId="77777777" w:rsidR="002576E7" w:rsidRDefault="00C13CE0">
          <w:pPr>
            <w:tabs>
              <w:tab w:val="right" w:pos="8769"/>
            </w:tabs>
            <w:spacing w:before="200" w:line="240" w:lineRule="auto"/>
            <w:ind w:left="0" w:firstLine="0"/>
            <w:rPr>
              <w:color w:val="000000"/>
              <w:sz w:val="18"/>
              <w:szCs w:val="18"/>
            </w:rPr>
          </w:pPr>
          <w:hyperlink w:anchor="_3dy6vkm">
            <w:r>
              <w:rPr>
                <w:color w:val="000000"/>
                <w:sz w:val="18"/>
                <w:szCs w:val="18"/>
              </w:rPr>
              <w:t>Etat d’avancement des activités prévues dans le PTBA pour la période de rapportage (Année 2 – Décembre 2020 – Novembre 2021)</w:t>
            </w:r>
          </w:hyperlink>
          <w:r>
            <w:rPr>
              <w:color w:val="000000"/>
              <w:sz w:val="18"/>
              <w:szCs w:val="18"/>
            </w:rPr>
            <w:tab/>
          </w:r>
          <w:r>
            <w:fldChar w:fldCharType="begin"/>
          </w:r>
          <w:r>
            <w:instrText xml:space="preserve"> PAGEREF _3dy6vkm \h </w:instrText>
          </w:r>
          <w:r>
            <w:fldChar w:fldCharType="separate"/>
          </w:r>
          <w:r>
            <w:rPr>
              <w:b/>
              <w:color w:val="000000"/>
              <w:sz w:val="18"/>
              <w:szCs w:val="18"/>
            </w:rPr>
            <w:t>7</w:t>
          </w:r>
          <w:r>
            <w:fldChar w:fldCharType="end"/>
          </w:r>
        </w:p>
        <w:p w14:paraId="55546B26" w14:textId="77777777" w:rsidR="002576E7" w:rsidRDefault="00C13CE0">
          <w:pPr>
            <w:tabs>
              <w:tab w:val="right" w:pos="8769"/>
            </w:tabs>
            <w:spacing w:before="200" w:line="240" w:lineRule="auto"/>
            <w:ind w:left="0" w:firstLine="0"/>
            <w:rPr>
              <w:color w:val="000000"/>
              <w:sz w:val="18"/>
              <w:szCs w:val="18"/>
            </w:rPr>
          </w:pPr>
          <w:hyperlink w:anchor="_4d34og8">
            <w:r>
              <w:rPr>
                <w:color w:val="000000"/>
                <w:sz w:val="18"/>
                <w:szCs w:val="18"/>
              </w:rPr>
              <w:t>Résultats du Pr</w:t>
            </w:r>
            <w:r>
              <w:rPr>
                <w:color w:val="000000"/>
                <w:sz w:val="18"/>
                <w:szCs w:val="18"/>
              </w:rPr>
              <w:t>ogramme</w:t>
            </w:r>
          </w:hyperlink>
          <w:r>
            <w:rPr>
              <w:color w:val="000000"/>
              <w:sz w:val="18"/>
              <w:szCs w:val="18"/>
            </w:rPr>
            <w:tab/>
          </w:r>
          <w:r>
            <w:fldChar w:fldCharType="begin"/>
          </w:r>
          <w:r>
            <w:instrText xml:space="preserve"> PAGEREF _4d34og8 \h </w:instrText>
          </w:r>
          <w:r>
            <w:fldChar w:fldCharType="separate"/>
          </w:r>
          <w:r>
            <w:rPr>
              <w:b/>
              <w:color w:val="000000"/>
              <w:sz w:val="18"/>
              <w:szCs w:val="18"/>
            </w:rPr>
            <w:t>25</w:t>
          </w:r>
          <w:r>
            <w:fldChar w:fldCharType="end"/>
          </w:r>
        </w:p>
        <w:p w14:paraId="55546B27" w14:textId="77777777" w:rsidR="002576E7" w:rsidRDefault="00C13CE0">
          <w:pPr>
            <w:tabs>
              <w:tab w:val="right" w:pos="8769"/>
            </w:tabs>
            <w:spacing w:before="200" w:line="240" w:lineRule="auto"/>
            <w:ind w:left="0" w:firstLine="0"/>
            <w:rPr>
              <w:color w:val="000000"/>
              <w:sz w:val="18"/>
              <w:szCs w:val="18"/>
            </w:rPr>
          </w:pPr>
          <w:hyperlink w:anchor="_2s8eyo1">
            <w:r>
              <w:rPr>
                <w:color w:val="000000"/>
                <w:sz w:val="18"/>
                <w:szCs w:val="18"/>
              </w:rPr>
              <w:t>Contribution du programme à l’atteinte des Indicateurs harmonisés FONAREDD-CAFI</w:t>
            </w:r>
          </w:hyperlink>
          <w:r>
            <w:rPr>
              <w:color w:val="000000"/>
              <w:sz w:val="18"/>
              <w:szCs w:val="18"/>
            </w:rPr>
            <w:tab/>
          </w:r>
          <w:r>
            <w:fldChar w:fldCharType="begin"/>
          </w:r>
          <w:r>
            <w:instrText xml:space="preserve"> PAGEREF _2s8eyo1 \h </w:instrText>
          </w:r>
          <w:r>
            <w:fldChar w:fldCharType="separate"/>
          </w:r>
          <w:r>
            <w:rPr>
              <w:b/>
              <w:color w:val="000000"/>
              <w:sz w:val="18"/>
              <w:szCs w:val="18"/>
            </w:rPr>
            <w:t>33</w:t>
          </w:r>
          <w:r>
            <w:fldChar w:fldCharType="end"/>
          </w:r>
        </w:p>
        <w:p w14:paraId="55546B28" w14:textId="77777777" w:rsidR="002576E7" w:rsidRDefault="00C13CE0">
          <w:pPr>
            <w:tabs>
              <w:tab w:val="right" w:pos="8769"/>
            </w:tabs>
            <w:spacing w:before="200" w:line="240" w:lineRule="auto"/>
            <w:ind w:left="0" w:firstLine="0"/>
            <w:rPr>
              <w:color w:val="000000"/>
              <w:sz w:val="18"/>
              <w:szCs w:val="18"/>
            </w:rPr>
          </w:pPr>
          <w:hyperlink w:anchor="_17dp8vu">
            <w:r>
              <w:rPr>
                <w:color w:val="000000"/>
                <w:sz w:val="18"/>
                <w:szCs w:val="18"/>
              </w:rPr>
              <w:t>Contribution du programme à l’atteinte des jalons de la Lettre d’intention</w:t>
            </w:r>
          </w:hyperlink>
          <w:r>
            <w:rPr>
              <w:color w:val="000000"/>
              <w:sz w:val="18"/>
              <w:szCs w:val="18"/>
            </w:rPr>
            <w:tab/>
          </w:r>
          <w:r>
            <w:fldChar w:fldCharType="begin"/>
          </w:r>
          <w:r>
            <w:instrText xml:space="preserve"> PAGEREF _17dp8vu \h </w:instrText>
          </w:r>
          <w:r>
            <w:fldChar w:fldCharType="separate"/>
          </w:r>
          <w:r>
            <w:rPr>
              <w:b/>
              <w:color w:val="000000"/>
              <w:sz w:val="18"/>
              <w:szCs w:val="18"/>
            </w:rPr>
            <w:t>34</w:t>
          </w:r>
          <w:r>
            <w:fldChar w:fldCharType="end"/>
          </w:r>
        </w:p>
        <w:p w14:paraId="55546B29" w14:textId="77777777" w:rsidR="002576E7" w:rsidRDefault="00C13CE0">
          <w:pPr>
            <w:tabs>
              <w:tab w:val="right" w:pos="8769"/>
            </w:tabs>
            <w:spacing w:before="200" w:line="240" w:lineRule="auto"/>
            <w:ind w:left="0" w:firstLine="0"/>
            <w:rPr>
              <w:color w:val="000000"/>
              <w:sz w:val="18"/>
              <w:szCs w:val="18"/>
            </w:rPr>
          </w:pPr>
          <w:hyperlink w:anchor="_3rdcrjn">
            <w:r>
              <w:rPr>
                <w:color w:val="000000"/>
                <w:sz w:val="18"/>
                <w:szCs w:val="18"/>
              </w:rPr>
              <w:t>Exécution financière</w:t>
            </w:r>
          </w:hyperlink>
          <w:r>
            <w:rPr>
              <w:color w:val="000000"/>
              <w:sz w:val="18"/>
              <w:szCs w:val="18"/>
            </w:rPr>
            <w:tab/>
          </w:r>
          <w:r>
            <w:fldChar w:fldCharType="begin"/>
          </w:r>
          <w:r>
            <w:instrText xml:space="preserve"> PAGEREF _3rdcrjn \h </w:instrText>
          </w:r>
          <w:r>
            <w:fldChar w:fldCharType="separate"/>
          </w:r>
          <w:r>
            <w:rPr>
              <w:b/>
              <w:color w:val="000000"/>
              <w:sz w:val="18"/>
              <w:szCs w:val="18"/>
            </w:rPr>
            <w:t>35</w:t>
          </w:r>
          <w:r>
            <w:fldChar w:fldCharType="end"/>
          </w:r>
        </w:p>
        <w:p w14:paraId="55546B2A" w14:textId="77777777" w:rsidR="002576E7" w:rsidRDefault="00C13CE0">
          <w:pPr>
            <w:tabs>
              <w:tab w:val="right" w:pos="8769"/>
            </w:tabs>
            <w:spacing w:before="200" w:line="240" w:lineRule="auto"/>
            <w:ind w:left="0" w:firstLine="0"/>
            <w:rPr>
              <w:color w:val="000000"/>
              <w:sz w:val="18"/>
              <w:szCs w:val="18"/>
            </w:rPr>
          </w:pPr>
          <w:hyperlink w:anchor="_26in1rg">
            <w:r>
              <w:rPr>
                <w:color w:val="000000"/>
                <w:sz w:val="18"/>
                <w:szCs w:val="18"/>
              </w:rPr>
              <w:t>Gestion participative</w:t>
            </w:r>
          </w:hyperlink>
          <w:r>
            <w:rPr>
              <w:color w:val="000000"/>
              <w:sz w:val="18"/>
              <w:szCs w:val="18"/>
            </w:rPr>
            <w:tab/>
          </w:r>
          <w:r>
            <w:fldChar w:fldCharType="begin"/>
          </w:r>
          <w:r>
            <w:instrText xml:space="preserve"> PAGE</w:instrText>
          </w:r>
          <w:r>
            <w:instrText xml:space="preserve">REF _26in1rg \h </w:instrText>
          </w:r>
          <w:r>
            <w:fldChar w:fldCharType="separate"/>
          </w:r>
          <w:r>
            <w:rPr>
              <w:b/>
              <w:color w:val="000000"/>
              <w:sz w:val="18"/>
              <w:szCs w:val="18"/>
            </w:rPr>
            <w:t>38</w:t>
          </w:r>
          <w:r>
            <w:fldChar w:fldCharType="end"/>
          </w:r>
        </w:p>
        <w:p w14:paraId="55546B2B" w14:textId="77777777" w:rsidR="002576E7" w:rsidRDefault="00C13CE0">
          <w:pPr>
            <w:tabs>
              <w:tab w:val="right" w:pos="8769"/>
            </w:tabs>
            <w:spacing w:before="200" w:line="240" w:lineRule="auto"/>
            <w:ind w:left="0" w:firstLine="0"/>
            <w:rPr>
              <w:color w:val="000000"/>
              <w:sz w:val="18"/>
              <w:szCs w:val="18"/>
            </w:rPr>
          </w:pPr>
          <w:hyperlink w:anchor="_lnxbz9">
            <w:r>
              <w:rPr>
                <w:color w:val="000000"/>
                <w:sz w:val="18"/>
                <w:szCs w:val="18"/>
              </w:rPr>
              <w:t>Thèmes transversaux</w:t>
            </w:r>
          </w:hyperlink>
          <w:r>
            <w:rPr>
              <w:color w:val="000000"/>
              <w:sz w:val="18"/>
              <w:szCs w:val="18"/>
            </w:rPr>
            <w:tab/>
          </w:r>
          <w:r>
            <w:fldChar w:fldCharType="begin"/>
          </w:r>
          <w:r>
            <w:instrText xml:space="preserve"> PAGEREF _lnxbz9 \h </w:instrText>
          </w:r>
          <w:r>
            <w:fldChar w:fldCharType="separate"/>
          </w:r>
          <w:r>
            <w:rPr>
              <w:b/>
              <w:color w:val="000000"/>
              <w:sz w:val="18"/>
              <w:szCs w:val="18"/>
            </w:rPr>
            <w:t>38</w:t>
          </w:r>
          <w:r>
            <w:fldChar w:fldCharType="end"/>
          </w:r>
        </w:p>
        <w:p w14:paraId="55546B2C" w14:textId="77777777" w:rsidR="002576E7" w:rsidRDefault="00C13CE0">
          <w:pPr>
            <w:tabs>
              <w:tab w:val="right" w:pos="8769"/>
            </w:tabs>
            <w:spacing w:before="60" w:line="240" w:lineRule="auto"/>
            <w:ind w:left="360" w:firstLine="0"/>
            <w:rPr>
              <w:color w:val="000000"/>
              <w:sz w:val="18"/>
              <w:szCs w:val="18"/>
            </w:rPr>
          </w:pPr>
          <w:hyperlink w:anchor="_35nkun2">
            <w:r>
              <w:rPr>
                <w:color w:val="000000"/>
                <w:sz w:val="18"/>
                <w:szCs w:val="18"/>
              </w:rPr>
              <w:t>Gouverna</w:t>
            </w:r>
            <w:r>
              <w:rPr>
                <w:color w:val="000000"/>
                <w:sz w:val="18"/>
                <w:szCs w:val="18"/>
              </w:rPr>
              <w:t>nce </w:t>
            </w:r>
          </w:hyperlink>
          <w:r>
            <w:rPr>
              <w:color w:val="000000"/>
              <w:sz w:val="18"/>
              <w:szCs w:val="18"/>
            </w:rPr>
            <w:tab/>
          </w:r>
          <w:r>
            <w:fldChar w:fldCharType="begin"/>
          </w:r>
          <w:r>
            <w:instrText xml:space="preserve"> PAGEREF _35nkun2 \h </w:instrText>
          </w:r>
          <w:r>
            <w:fldChar w:fldCharType="separate"/>
          </w:r>
          <w:r>
            <w:rPr>
              <w:color w:val="000000"/>
              <w:sz w:val="18"/>
              <w:szCs w:val="18"/>
            </w:rPr>
            <w:t>38</w:t>
          </w:r>
          <w:r>
            <w:fldChar w:fldCharType="end"/>
          </w:r>
        </w:p>
        <w:p w14:paraId="55546B2D" w14:textId="77777777" w:rsidR="002576E7" w:rsidRDefault="00C13CE0">
          <w:pPr>
            <w:tabs>
              <w:tab w:val="right" w:pos="8769"/>
            </w:tabs>
            <w:spacing w:before="60" w:line="240" w:lineRule="auto"/>
            <w:ind w:left="360" w:firstLine="0"/>
            <w:rPr>
              <w:color w:val="000000"/>
              <w:sz w:val="18"/>
              <w:szCs w:val="18"/>
            </w:rPr>
          </w:pPr>
          <w:hyperlink w:anchor="_44sinio">
            <w:r>
              <w:rPr>
                <w:color w:val="000000"/>
                <w:sz w:val="18"/>
                <w:szCs w:val="18"/>
              </w:rPr>
              <w:t>Genre</w:t>
            </w:r>
          </w:hyperlink>
          <w:r>
            <w:rPr>
              <w:color w:val="000000"/>
              <w:sz w:val="18"/>
              <w:szCs w:val="18"/>
            </w:rPr>
            <w:tab/>
          </w:r>
          <w:r>
            <w:fldChar w:fldCharType="begin"/>
          </w:r>
          <w:r>
            <w:instrText xml:space="preserve"> PAGEREF _44sinio \h </w:instrText>
          </w:r>
          <w:r>
            <w:fldChar w:fldCharType="separate"/>
          </w:r>
          <w:r>
            <w:rPr>
              <w:color w:val="000000"/>
              <w:sz w:val="18"/>
              <w:szCs w:val="18"/>
            </w:rPr>
            <w:t>39</w:t>
          </w:r>
          <w:r>
            <w:fldChar w:fldCharType="end"/>
          </w:r>
        </w:p>
        <w:p w14:paraId="55546B2E" w14:textId="77777777" w:rsidR="002576E7" w:rsidRDefault="00C13CE0">
          <w:pPr>
            <w:tabs>
              <w:tab w:val="right" w:pos="8769"/>
            </w:tabs>
            <w:spacing w:before="60" w:line="240" w:lineRule="auto"/>
            <w:ind w:left="360" w:firstLine="0"/>
            <w:rPr>
              <w:color w:val="000000"/>
              <w:sz w:val="18"/>
              <w:szCs w:val="18"/>
            </w:rPr>
          </w:pPr>
          <w:hyperlink w:anchor="_2jxsxqh">
            <w:r>
              <w:rPr>
                <w:color w:val="000000"/>
                <w:sz w:val="18"/>
                <w:szCs w:val="18"/>
              </w:rPr>
              <w:t>Peuples Autochtones</w:t>
            </w:r>
          </w:hyperlink>
          <w:r>
            <w:rPr>
              <w:color w:val="000000"/>
              <w:sz w:val="18"/>
              <w:szCs w:val="18"/>
            </w:rPr>
            <w:tab/>
          </w:r>
          <w:r>
            <w:fldChar w:fldCharType="begin"/>
          </w:r>
          <w:r>
            <w:instrText xml:space="preserve"> PAGEREF _2jxsxqh \h </w:instrText>
          </w:r>
          <w:r>
            <w:fldChar w:fldCharType="separate"/>
          </w:r>
          <w:r>
            <w:rPr>
              <w:color w:val="000000"/>
              <w:sz w:val="18"/>
              <w:szCs w:val="18"/>
            </w:rPr>
            <w:t>41</w:t>
          </w:r>
          <w:r>
            <w:fldChar w:fldCharType="end"/>
          </w:r>
        </w:p>
        <w:p w14:paraId="55546B2F" w14:textId="77777777" w:rsidR="002576E7" w:rsidRDefault="00C13CE0">
          <w:pPr>
            <w:tabs>
              <w:tab w:val="right" w:pos="8769"/>
            </w:tabs>
            <w:spacing w:before="60" w:line="240" w:lineRule="auto"/>
            <w:ind w:left="360" w:firstLine="0"/>
            <w:rPr>
              <w:color w:val="000000"/>
              <w:sz w:val="18"/>
              <w:szCs w:val="18"/>
            </w:rPr>
          </w:pPr>
          <w:hyperlink w:anchor="_z337ya">
            <w:r>
              <w:rPr>
                <w:color w:val="000000"/>
                <w:sz w:val="18"/>
                <w:szCs w:val="18"/>
              </w:rPr>
              <w:t>Autres groupes sociaux (Jeunes, mineurs, etc.)</w:t>
            </w:r>
          </w:hyperlink>
          <w:r>
            <w:rPr>
              <w:color w:val="000000"/>
              <w:sz w:val="18"/>
              <w:szCs w:val="18"/>
            </w:rPr>
            <w:tab/>
          </w:r>
          <w:r>
            <w:fldChar w:fldCharType="begin"/>
          </w:r>
          <w:r>
            <w:instrText xml:space="preserve"> PAGEREF _z337ya \h </w:instrText>
          </w:r>
          <w:r>
            <w:fldChar w:fldCharType="separate"/>
          </w:r>
          <w:r>
            <w:rPr>
              <w:color w:val="000000"/>
              <w:sz w:val="18"/>
              <w:szCs w:val="18"/>
            </w:rPr>
            <w:t>42</w:t>
          </w:r>
          <w:r>
            <w:fldChar w:fldCharType="end"/>
          </w:r>
        </w:p>
        <w:p w14:paraId="55546B30" w14:textId="77777777" w:rsidR="002576E7" w:rsidRDefault="00C13CE0">
          <w:pPr>
            <w:tabs>
              <w:tab w:val="right" w:pos="8769"/>
            </w:tabs>
            <w:spacing w:before="60" w:line="240" w:lineRule="auto"/>
            <w:ind w:left="360" w:firstLine="0"/>
            <w:rPr>
              <w:color w:val="000000"/>
              <w:sz w:val="18"/>
              <w:szCs w:val="18"/>
            </w:rPr>
          </w:pPr>
          <w:hyperlink w:anchor="_3j2qqm3">
            <w:r>
              <w:rPr>
                <w:color w:val="000000"/>
                <w:sz w:val="18"/>
                <w:szCs w:val="18"/>
              </w:rPr>
              <w:t>Respect de normes environnementales et sociales</w:t>
            </w:r>
          </w:hyperlink>
          <w:r>
            <w:rPr>
              <w:color w:val="000000"/>
              <w:sz w:val="18"/>
              <w:szCs w:val="18"/>
            </w:rPr>
            <w:tab/>
          </w:r>
          <w:r>
            <w:fldChar w:fldCharType="begin"/>
          </w:r>
          <w:r>
            <w:instrText xml:space="preserve"> PAGEREF _3j2qqm3 \h </w:instrText>
          </w:r>
          <w:r>
            <w:fldChar w:fldCharType="separate"/>
          </w:r>
          <w:r>
            <w:rPr>
              <w:color w:val="000000"/>
              <w:sz w:val="18"/>
              <w:szCs w:val="18"/>
            </w:rPr>
            <w:t>42</w:t>
          </w:r>
          <w:r>
            <w:fldChar w:fldCharType="end"/>
          </w:r>
        </w:p>
        <w:p w14:paraId="55546B31" w14:textId="77777777" w:rsidR="002576E7" w:rsidRDefault="00C13CE0">
          <w:pPr>
            <w:tabs>
              <w:tab w:val="right" w:pos="8769"/>
            </w:tabs>
            <w:spacing w:before="60" w:line="240" w:lineRule="auto"/>
            <w:ind w:left="360" w:firstLine="0"/>
            <w:rPr>
              <w:color w:val="000000"/>
              <w:sz w:val="18"/>
              <w:szCs w:val="18"/>
            </w:rPr>
          </w:pPr>
          <w:hyperlink w:anchor="_1y810tw">
            <w:r>
              <w:rPr>
                <w:color w:val="000000"/>
                <w:sz w:val="18"/>
                <w:szCs w:val="18"/>
              </w:rPr>
              <w:t>Etude d’impact envi</w:t>
            </w:r>
            <w:r>
              <w:rPr>
                <w:color w:val="000000"/>
                <w:sz w:val="18"/>
                <w:szCs w:val="18"/>
              </w:rPr>
              <w:t>ronnementale et sociale</w:t>
            </w:r>
          </w:hyperlink>
          <w:r>
            <w:rPr>
              <w:color w:val="000000"/>
              <w:sz w:val="18"/>
              <w:szCs w:val="18"/>
            </w:rPr>
            <w:tab/>
          </w:r>
          <w:r>
            <w:fldChar w:fldCharType="begin"/>
          </w:r>
          <w:r>
            <w:instrText xml:space="preserve"> PAGEREF _1y810tw \h </w:instrText>
          </w:r>
          <w:r>
            <w:fldChar w:fldCharType="separate"/>
          </w:r>
          <w:r>
            <w:rPr>
              <w:color w:val="000000"/>
              <w:sz w:val="18"/>
              <w:szCs w:val="18"/>
            </w:rPr>
            <w:t>43</w:t>
          </w:r>
          <w:r>
            <w:fldChar w:fldCharType="end"/>
          </w:r>
        </w:p>
        <w:p w14:paraId="55546B32" w14:textId="77777777" w:rsidR="002576E7" w:rsidRDefault="00C13CE0">
          <w:pPr>
            <w:tabs>
              <w:tab w:val="right" w:pos="8769"/>
            </w:tabs>
            <w:spacing w:before="60" w:line="240" w:lineRule="auto"/>
            <w:ind w:left="360" w:firstLine="0"/>
            <w:rPr>
              <w:color w:val="000000"/>
              <w:sz w:val="18"/>
              <w:szCs w:val="18"/>
            </w:rPr>
          </w:pPr>
          <w:hyperlink w:anchor="_4i7ojhp">
            <w:r>
              <w:rPr>
                <w:color w:val="000000"/>
                <w:sz w:val="18"/>
                <w:szCs w:val="18"/>
              </w:rPr>
              <w:t>Mesures prises afin d’assurer le respect des sauvegardes</w:t>
            </w:r>
          </w:hyperlink>
          <w:r>
            <w:rPr>
              <w:color w:val="000000"/>
              <w:sz w:val="18"/>
              <w:szCs w:val="18"/>
            </w:rPr>
            <w:tab/>
          </w:r>
          <w:r>
            <w:fldChar w:fldCharType="begin"/>
          </w:r>
          <w:r>
            <w:instrText xml:space="preserve"> PAGEREF _4i7ojhp \h </w:instrText>
          </w:r>
          <w:r>
            <w:fldChar w:fldCharType="separate"/>
          </w:r>
          <w:r>
            <w:rPr>
              <w:color w:val="000000"/>
              <w:sz w:val="18"/>
              <w:szCs w:val="18"/>
            </w:rPr>
            <w:t>43</w:t>
          </w:r>
          <w:r>
            <w:fldChar w:fldCharType="end"/>
          </w:r>
        </w:p>
        <w:p w14:paraId="55546B33" w14:textId="77777777" w:rsidR="002576E7" w:rsidRDefault="00C13CE0">
          <w:pPr>
            <w:tabs>
              <w:tab w:val="right" w:pos="8769"/>
            </w:tabs>
            <w:spacing w:before="60" w:line="240" w:lineRule="auto"/>
            <w:ind w:left="360" w:firstLine="0"/>
            <w:rPr>
              <w:color w:val="000000"/>
              <w:sz w:val="18"/>
              <w:szCs w:val="18"/>
            </w:rPr>
          </w:pPr>
          <w:hyperlink w:anchor="_2xcytpi">
            <w:r>
              <w:rPr>
                <w:color w:val="000000"/>
                <w:sz w:val="18"/>
                <w:szCs w:val="18"/>
              </w:rPr>
              <w:t>Gestion des plaintes et recours</w:t>
            </w:r>
          </w:hyperlink>
          <w:r>
            <w:rPr>
              <w:color w:val="000000"/>
              <w:sz w:val="18"/>
              <w:szCs w:val="18"/>
            </w:rPr>
            <w:tab/>
          </w:r>
          <w:r>
            <w:fldChar w:fldCharType="begin"/>
          </w:r>
          <w:r>
            <w:instrText xml:space="preserve"> PAGEREF _2xcytpi \h </w:instrText>
          </w:r>
          <w:r>
            <w:fldChar w:fldCharType="separate"/>
          </w:r>
          <w:r>
            <w:rPr>
              <w:color w:val="000000"/>
              <w:sz w:val="18"/>
              <w:szCs w:val="18"/>
            </w:rPr>
            <w:t>44</w:t>
          </w:r>
          <w:r>
            <w:fldChar w:fldCharType="end"/>
          </w:r>
        </w:p>
        <w:p w14:paraId="55546B34" w14:textId="77777777" w:rsidR="002576E7" w:rsidRDefault="00C13CE0">
          <w:pPr>
            <w:tabs>
              <w:tab w:val="right" w:pos="8769"/>
            </w:tabs>
            <w:spacing w:before="200" w:line="240" w:lineRule="auto"/>
            <w:ind w:left="0" w:firstLine="0"/>
            <w:rPr>
              <w:color w:val="000000"/>
              <w:sz w:val="18"/>
              <w:szCs w:val="18"/>
            </w:rPr>
          </w:pPr>
          <w:hyperlink w:anchor="_1ci93xb">
            <w:r>
              <w:rPr>
                <w:color w:val="000000"/>
                <w:sz w:val="18"/>
                <w:szCs w:val="18"/>
              </w:rPr>
              <w:t>Gestion des risques</w:t>
            </w:r>
          </w:hyperlink>
          <w:r>
            <w:rPr>
              <w:color w:val="000000"/>
              <w:sz w:val="18"/>
              <w:szCs w:val="18"/>
            </w:rPr>
            <w:tab/>
          </w:r>
          <w:r>
            <w:fldChar w:fldCharType="begin"/>
          </w:r>
          <w:r>
            <w:instrText xml:space="preserve"> PAGEREF _1ci93xb \h </w:instrText>
          </w:r>
          <w:r>
            <w:fldChar w:fldCharType="separate"/>
          </w:r>
          <w:r>
            <w:rPr>
              <w:b/>
              <w:color w:val="000000"/>
              <w:sz w:val="18"/>
              <w:szCs w:val="18"/>
            </w:rPr>
            <w:t>45</w:t>
          </w:r>
          <w:r>
            <w:fldChar w:fldCharType="end"/>
          </w:r>
        </w:p>
        <w:p w14:paraId="55546B35" w14:textId="77777777" w:rsidR="002576E7" w:rsidRDefault="00C13CE0">
          <w:pPr>
            <w:tabs>
              <w:tab w:val="right" w:pos="8769"/>
            </w:tabs>
            <w:spacing w:before="200" w:line="240" w:lineRule="auto"/>
            <w:ind w:left="0" w:firstLine="0"/>
            <w:rPr>
              <w:color w:val="000000"/>
              <w:sz w:val="18"/>
              <w:szCs w:val="18"/>
            </w:rPr>
          </w:pPr>
          <w:hyperlink w:anchor="_2bn6wsx">
            <w:r>
              <w:rPr>
                <w:color w:val="000000"/>
                <w:sz w:val="18"/>
                <w:szCs w:val="18"/>
              </w:rPr>
              <w:t>Illustration narrative spécifique</w:t>
            </w:r>
          </w:hyperlink>
          <w:r>
            <w:rPr>
              <w:color w:val="000000"/>
              <w:sz w:val="18"/>
              <w:szCs w:val="18"/>
            </w:rPr>
            <w:tab/>
          </w:r>
          <w:r>
            <w:fldChar w:fldCharType="begin"/>
          </w:r>
          <w:r>
            <w:instrText xml:space="preserve"> PAGEREF _2bn6wsx \h </w:instrText>
          </w:r>
          <w:r>
            <w:fldChar w:fldCharType="separate"/>
          </w:r>
          <w:r>
            <w:rPr>
              <w:b/>
              <w:color w:val="000000"/>
              <w:sz w:val="18"/>
              <w:szCs w:val="18"/>
            </w:rPr>
            <w:t>49</w:t>
          </w:r>
          <w:r>
            <w:fldChar w:fldCharType="end"/>
          </w:r>
        </w:p>
        <w:p w14:paraId="55546B36" w14:textId="77777777" w:rsidR="002576E7" w:rsidRDefault="00C13CE0">
          <w:pPr>
            <w:tabs>
              <w:tab w:val="right" w:pos="8769"/>
            </w:tabs>
            <w:spacing w:before="200" w:line="240" w:lineRule="auto"/>
            <w:ind w:left="0" w:firstLine="0"/>
            <w:rPr>
              <w:color w:val="000000"/>
              <w:sz w:val="18"/>
              <w:szCs w:val="18"/>
            </w:rPr>
          </w:pPr>
          <w:hyperlink w:anchor="_qsh70q">
            <w:r>
              <w:rPr>
                <w:color w:val="000000"/>
                <w:sz w:val="18"/>
                <w:szCs w:val="18"/>
              </w:rPr>
              <w:t>Modalités de suivi</w:t>
            </w:r>
          </w:hyperlink>
          <w:r>
            <w:rPr>
              <w:color w:val="000000"/>
              <w:sz w:val="18"/>
              <w:szCs w:val="18"/>
            </w:rPr>
            <w:tab/>
          </w:r>
          <w:r>
            <w:fldChar w:fldCharType="begin"/>
          </w:r>
          <w:r>
            <w:instrText xml:space="preserve"> PAGEREF _qsh70q \h </w:instrText>
          </w:r>
          <w:r>
            <w:fldChar w:fldCharType="separate"/>
          </w:r>
          <w:r>
            <w:rPr>
              <w:b/>
              <w:color w:val="000000"/>
              <w:sz w:val="18"/>
              <w:szCs w:val="18"/>
            </w:rPr>
            <w:t>50</w:t>
          </w:r>
          <w:r>
            <w:fldChar w:fldCharType="end"/>
          </w:r>
        </w:p>
        <w:p w14:paraId="55546B37" w14:textId="77777777" w:rsidR="002576E7" w:rsidRDefault="00C13CE0">
          <w:pPr>
            <w:tabs>
              <w:tab w:val="right" w:pos="8769"/>
            </w:tabs>
            <w:spacing w:before="200" w:line="240" w:lineRule="auto"/>
            <w:ind w:left="0" w:firstLine="0"/>
            <w:rPr>
              <w:color w:val="000000"/>
              <w:sz w:val="18"/>
              <w:szCs w:val="18"/>
            </w:rPr>
          </w:pPr>
          <w:hyperlink w:anchor="_3as4poj">
            <w:r>
              <w:rPr>
                <w:color w:val="000000"/>
                <w:sz w:val="18"/>
                <w:szCs w:val="18"/>
              </w:rPr>
              <w:t>Révisions programmatiques (le cas échéant)</w:t>
            </w:r>
          </w:hyperlink>
          <w:r>
            <w:rPr>
              <w:color w:val="000000"/>
              <w:sz w:val="18"/>
              <w:szCs w:val="18"/>
            </w:rPr>
            <w:tab/>
          </w:r>
          <w:r>
            <w:fldChar w:fldCharType="begin"/>
          </w:r>
          <w:r>
            <w:instrText xml:space="preserve"> PAGEREF _3as4poj \h </w:instrText>
          </w:r>
          <w:r>
            <w:fldChar w:fldCharType="separate"/>
          </w:r>
          <w:r>
            <w:rPr>
              <w:b/>
              <w:color w:val="000000"/>
              <w:sz w:val="18"/>
              <w:szCs w:val="18"/>
            </w:rPr>
            <w:t>52</w:t>
          </w:r>
          <w:r>
            <w:fldChar w:fldCharType="end"/>
          </w:r>
        </w:p>
        <w:p w14:paraId="55546B38" w14:textId="77777777" w:rsidR="002576E7" w:rsidRDefault="00C13CE0">
          <w:pPr>
            <w:tabs>
              <w:tab w:val="right" w:pos="8769"/>
            </w:tabs>
            <w:spacing w:before="200" w:line="240" w:lineRule="auto"/>
            <w:ind w:left="0" w:firstLine="0"/>
            <w:rPr>
              <w:color w:val="000000"/>
              <w:sz w:val="18"/>
              <w:szCs w:val="18"/>
            </w:rPr>
          </w:pPr>
          <w:hyperlink w:anchor="_1pxezwc">
            <w:r>
              <w:rPr>
                <w:color w:val="000000"/>
                <w:sz w:val="18"/>
                <w:szCs w:val="18"/>
              </w:rPr>
              <w:t>Communication and promotion</w:t>
            </w:r>
          </w:hyperlink>
          <w:r>
            <w:rPr>
              <w:color w:val="000000"/>
              <w:sz w:val="18"/>
              <w:szCs w:val="18"/>
            </w:rPr>
            <w:tab/>
          </w:r>
          <w:r>
            <w:fldChar w:fldCharType="begin"/>
          </w:r>
          <w:r>
            <w:instrText xml:space="preserve"> PAGEREF _1pxezwc \h </w:instrText>
          </w:r>
          <w:r>
            <w:fldChar w:fldCharType="separate"/>
          </w:r>
          <w:r>
            <w:rPr>
              <w:b/>
              <w:color w:val="000000"/>
              <w:sz w:val="18"/>
              <w:szCs w:val="18"/>
            </w:rPr>
            <w:t>52</w:t>
          </w:r>
          <w:r>
            <w:fldChar w:fldCharType="end"/>
          </w:r>
        </w:p>
        <w:p w14:paraId="55546B39" w14:textId="77777777" w:rsidR="002576E7" w:rsidRDefault="00C13CE0">
          <w:pPr>
            <w:tabs>
              <w:tab w:val="right" w:pos="8769"/>
            </w:tabs>
            <w:spacing w:before="200" w:line="240" w:lineRule="auto"/>
            <w:ind w:left="0" w:firstLine="0"/>
            <w:rPr>
              <w:color w:val="000000"/>
              <w:sz w:val="18"/>
              <w:szCs w:val="18"/>
            </w:rPr>
          </w:pPr>
          <w:hyperlink w:anchor="_49x2ik5">
            <w:r>
              <w:rPr>
                <w:color w:val="000000"/>
                <w:sz w:val="18"/>
                <w:szCs w:val="18"/>
              </w:rPr>
              <w:t>Auto-évaluation du programme</w:t>
            </w:r>
          </w:hyperlink>
          <w:r>
            <w:rPr>
              <w:color w:val="000000"/>
              <w:sz w:val="18"/>
              <w:szCs w:val="18"/>
            </w:rPr>
            <w:tab/>
          </w:r>
          <w:r>
            <w:fldChar w:fldCharType="begin"/>
          </w:r>
          <w:r>
            <w:instrText xml:space="preserve"> PAGEREF _49x2ik5 \h </w:instrText>
          </w:r>
          <w:r>
            <w:fldChar w:fldCharType="separate"/>
          </w:r>
          <w:r>
            <w:rPr>
              <w:b/>
              <w:color w:val="000000"/>
              <w:sz w:val="18"/>
              <w:szCs w:val="18"/>
            </w:rPr>
            <w:t>53</w:t>
          </w:r>
          <w:r>
            <w:fldChar w:fldCharType="end"/>
          </w:r>
        </w:p>
        <w:p w14:paraId="55546B3A" w14:textId="77777777" w:rsidR="002576E7" w:rsidRDefault="00C13CE0">
          <w:pPr>
            <w:tabs>
              <w:tab w:val="right" w:pos="8769"/>
            </w:tabs>
            <w:spacing w:before="200" w:line="240" w:lineRule="auto"/>
            <w:ind w:left="0" w:firstLine="0"/>
            <w:rPr>
              <w:color w:val="000000"/>
              <w:sz w:val="18"/>
              <w:szCs w:val="18"/>
            </w:rPr>
          </w:pPr>
          <w:hyperlink w:anchor="_2p2csry">
            <w:r>
              <w:rPr>
                <w:color w:val="000000"/>
                <w:sz w:val="18"/>
                <w:szCs w:val="18"/>
              </w:rPr>
              <w:t>Difficultés rencontrées et mesures prises</w:t>
            </w:r>
          </w:hyperlink>
          <w:r>
            <w:rPr>
              <w:color w:val="000000"/>
              <w:sz w:val="18"/>
              <w:szCs w:val="18"/>
            </w:rPr>
            <w:tab/>
          </w:r>
          <w:r>
            <w:fldChar w:fldCharType="begin"/>
          </w:r>
          <w:r>
            <w:instrText xml:space="preserve"> PAGEREF _2p2csry \h </w:instrText>
          </w:r>
          <w:r>
            <w:fldChar w:fldCharType="separate"/>
          </w:r>
          <w:r>
            <w:rPr>
              <w:b/>
              <w:color w:val="000000"/>
              <w:sz w:val="18"/>
              <w:szCs w:val="18"/>
            </w:rPr>
            <w:t>54</w:t>
          </w:r>
          <w:r>
            <w:fldChar w:fldCharType="end"/>
          </w:r>
        </w:p>
        <w:p w14:paraId="55546B3B" w14:textId="77777777" w:rsidR="002576E7" w:rsidRDefault="00C13CE0">
          <w:pPr>
            <w:tabs>
              <w:tab w:val="right" w:pos="8769"/>
            </w:tabs>
            <w:spacing w:before="200" w:line="240" w:lineRule="auto"/>
            <w:ind w:left="0" w:firstLine="0"/>
            <w:rPr>
              <w:color w:val="000000"/>
              <w:sz w:val="18"/>
              <w:szCs w:val="18"/>
            </w:rPr>
          </w:pPr>
          <w:hyperlink w:anchor="_147n2zr">
            <w:r>
              <w:rPr>
                <w:color w:val="000000"/>
                <w:sz w:val="18"/>
                <w:szCs w:val="18"/>
              </w:rPr>
              <w:t>Défis et leçons apprises dans la mise en œuvre du programme</w:t>
            </w:r>
          </w:hyperlink>
          <w:r>
            <w:rPr>
              <w:color w:val="000000"/>
              <w:sz w:val="18"/>
              <w:szCs w:val="18"/>
            </w:rPr>
            <w:tab/>
          </w:r>
          <w:r>
            <w:fldChar w:fldCharType="begin"/>
          </w:r>
          <w:r>
            <w:instrText xml:space="preserve"> PAGEREF _147n2zr \h </w:instrText>
          </w:r>
          <w:r>
            <w:fldChar w:fldCharType="separate"/>
          </w:r>
          <w:r>
            <w:rPr>
              <w:b/>
              <w:color w:val="000000"/>
              <w:sz w:val="18"/>
              <w:szCs w:val="18"/>
            </w:rPr>
            <w:t>54</w:t>
          </w:r>
          <w:r>
            <w:fldChar w:fldCharType="end"/>
          </w:r>
        </w:p>
        <w:p w14:paraId="55546B3C" w14:textId="77777777" w:rsidR="002576E7" w:rsidRDefault="00C13CE0">
          <w:pPr>
            <w:tabs>
              <w:tab w:val="right" w:pos="8769"/>
            </w:tabs>
            <w:spacing w:before="200" w:line="240" w:lineRule="auto"/>
            <w:ind w:left="0" w:firstLine="0"/>
            <w:rPr>
              <w:color w:val="000000"/>
              <w:sz w:val="18"/>
              <w:szCs w:val="18"/>
            </w:rPr>
          </w:pPr>
          <w:hyperlink w:anchor="_3o7alnk">
            <w:r>
              <w:rPr>
                <w:color w:val="000000"/>
                <w:sz w:val="18"/>
                <w:szCs w:val="18"/>
              </w:rPr>
              <w:t>Conclusion et recommandations</w:t>
            </w:r>
          </w:hyperlink>
          <w:r>
            <w:rPr>
              <w:color w:val="000000"/>
              <w:sz w:val="18"/>
              <w:szCs w:val="18"/>
            </w:rPr>
            <w:tab/>
          </w:r>
          <w:r>
            <w:fldChar w:fldCharType="begin"/>
          </w:r>
          <w:r>
            <w:instrText xml:space="preserve"> PAGEREF _3o7alnk \h </w:instrText>
          </w:r>
          <w:r>
            <w:fldChar w:fldCharType="separate"/>
          </w:r>
          <w:r>
            <w:rPr>
              <w:b/>
              <w:color w:val="000000"/>
              <w:sz w:val="18"/>
              <w:szCs w:val="18"/>
            </w:rPr>
            <w:t>54</w:t>
          </w:r>
          <w:r>
            <w:fldChar w:fldCharType="end"/>
          </w:r>
        </w:p>
        <w:p w14:paraId="55546B3D" w14:textId="77777777" w:rsidR="002576E7" w:rsidRDefault="00C13CE0">
          <w:pPr>
            <w:tabs>
              <w:tab w:val="right" w:pos="8769"/>
            </w:tabs>
            <w:spacing w:before="200" w:line="240" w:lineRule="auto"/>
            <w:ind w:left="0" w:firstLine="0"/>
            <w:rPr>
              <w:color w:val="000000"/>
              <w:sz w:val="18"/>
              <w:szCs w:val="18"/>
            </w:rPr>
          </w:pPr>
          <w:hyperlink w:anchor="_23ckvvd">
            <w:r>
              <w:rPr>
                <w:color w:val="000000"/>
                <w:sz w:val="18"/>
                <w:szCs w:val="18"/>
              </w:rPr>
              <w:t>Récapitulatif des livrables</w:t>
            </w:r>
          </w:hyperlink>
          <w:r>
            <w:rPr>
              <w:color w:val="000000"/>
              <w:sz w:val="18"/>
              <w:szCs w:val="18"/>
            </w:rPr>
            <w:tab/>
          </w:r>
          <w:r>
            <w:fldChar w:fldCharType="begin"/>
          </w:r>
          <w:r>
            <w:instrText xml:space="preserve"> PAGEREF _23ckvvd \h </w:instrText>
          </w:r>
          <w:r>
            <w:fldChar w:fldCharType="separate"/>
          </w:r>
          <w:r>
            <w:rPr>
              <w:b/>
              <w:color w:val="000000"/>
              <w:sz w:val="18"/>
              <w:szCs w:val="18"/>
            </w:rPr>
            <w:t>55</w:t>
          </w:r>
          <w:r>
            <w:fldChar w:fldCharType="end"/>
          </w:r>
        </w:p>
        <w:p w14:paraId="55546B3E" w14:textId="77777777" w:rsidR="002576E7" w:rsidRDefault="00C13CE0">
          <w:pPr>
            <w:tabs>
              <w:tab w:val="right" w:pos="8769"/>
            </w:tabs>
            <w:spacing w:before="200" w:after="80" w:line="240" w:lineRule="auto"/>
            <w:ind w:left="0" w:firstLine="0"/>
            <w:rPr>
              <w:color w:val="000000"/>
              <w:sz w:val="18"/>
              <w:szCs w:val="18"/>
            </w:rPr>
          </w:pPr>
          <w:hyperlink w:anchor="_ihv636">
            <w:r>
              <w:rPr>
                <w:color w:val="000000"/>
                <w:sz w:val="18"/>
                <w:szCs w:val="18"/>
              </w:rPr>
              <w:t>Annexes</w:t>
            </w:r>
          </w:hyperlink>
          <w:r>
            <w:rPr>
              <w:color w:val="000000"/>
              <w:sz w:val="18"/>
              <w:szCs w:val="18"/>
            </w:rPr>
            <w:tab/>
          </w:r>
          <w:r>
            <w:fldChar w:fldCharType="begin"/>
          </w:r>
          <w:r>
            <w:instrText xml:space="preserve"> PAGEREF _ihv636 \h </w:instrText>
          </w:r>
          <w:r>
            <w:fldChar w:fldCharType="separate"/>
          </w:r>
          <w:r>
            <w:rPr>
              <w:b/>
              <w:color w:val="000000"/>
              <w:sz w:val="18"/>
              <w:szCs w:val="18"/>
            </w:rPr>
            <w:t>55</w:t>
          </w:r>
          <w:r>
            <w:fldChar w:fldCharType="end"/>
          </w:r>
          <w:r>
            <w:fldChar w:fldCharType="end"/>
          </w:r>
        </w:p>
      </w:sdtContent>
    </w:sdt>
    <w:p w14:paraId="55546B3F" w14:textId="77777777" w:rsidR="002576E7" w:rsidRDefault="00C13CE0">
      <w:pPr>
        <w:spacing w:after="0" w:line="276" w:lineRule="auto"/>
        <w:rPr>
          <w:sz w:val="20"/>
          <w:szCs w:val="20"/>
        </w:rPr>
      </w:pPr>
      <w:r>
        <w:br w:type="page"/>
      </w:r>
    </w:p>
    <w:p w14:paraId="55546B40" w14:textId="77777777" w:rsidR="002576E7" w:rsidRDefault="00C13CE0">
      <w:pPr>
        <w:pStyle w:val="Titre1"/>
        <w:numPr>
          <w:ilvl w:val="0"/>
          <w:numId w:val="1"/>
        </w:numPr>
        <w:spacing w:before="0" w:after="0" w:line="276" w:lineRule="auto"/>
        <w:rPr>
          <w:sz w:val="20"/>
          <w:szCs w:val="20"/>
        </w:rPr>
      </w:pPr>
      <w:bookmarkStart w:id="0" w:name="_gjdgxs" w:colFirst="0" w:colLast="0"/>
      <w:bookmarkEnd w:id="0"/>
      <w:r>
        <w:rPr>
          <w:sz w:val="20"/>
          <w:szCs w:val="20"/>
        </w:rPr>
        <w:t>Données clés du programme REDD+</w:t>
      </w:r>
    </w:p>
    <w:tbl>
      <w:tblPr>
        <w:tblStyle w:val="a1"/>
        <w:tblW w:w="8734" w:type="dxa"/>
        <w:tblInd w:w="2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369"/>
        <w:gridCol w:w="4365"/>
      </w:tblGrid>
      <w:tr w:rsidR="002576E7" w14:paraId="55546B43" w14:textId="77777777">
        <w:tc>
          <w:tcPr>
            <w:tcW w:w="4369" w:type="dxa"/>
          </w:tcPr>
          <w:p w14:paraId="55546B41"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Titre du Programme &amp; Référence</w:t>
            </w:r>
          </w:p>
        </w:tc>
        <w:tc>
          <w:tcPr>
            <w:tcW w:w="4365" w:type="dxa"/>
          </w:tcPr>
          <w:p w14:paraId="55546B42"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Programme de mise à l’échelle de la planification familiale en RD Congo</w:t>
            </w:r>
          </w:p>
        </w:tc>
      </w:tr>
      <w:tr w:rsidR="002576E7" w14:paraId="55546B46" w14:textId="77777777">
        <w:tc>
          <w:tcPr>
            <w:tcW w:w="4369" w:type="dxa"/>
          </w:tcPr>
          <w:p w14:paraId="55546B44"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 xml:space="preserve">Numéro de référence du Programme/MPTF </w:t>
            </w:r>
          </w:p>
        </w:tc>
        <w:tc>
          <w:tcPr>
            <w:tcW w:w="4365" w:type="dxa"/>
          </w:tcPr>
          <w:p w14:paraId="55546B45"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AMI N°10</w:t>
            </w:r>
          </w:p>
        </w:tc>
      </w:tr>
      <w:tr w:rsidR="002576E7" w14:paraId="55546B49" w14:textId="77777777">
        <w:tc>
          <w:tcPr>
            <w:tcW w:w="4369" w:type="dxa"/>
          </w:tcPr>
          <w:p w14:paraId="55546B47"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Localité, Secteur/Thème(s) du Programme</w:t>
            </w:r>
          </w:p>
        </w:tc>
        <w:tc>
          <w:tcPr>
            <w:tcW w:w="4365" w:type="dxa"/>
          </w:tcPr>
          <w:p w14:paraId="55546B48"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10 provinces de RDC, 152 Zones de Santé, Planification familiale</w:t>
            </w:r>
          </w:p>
        </w:tc>
      </w:tr>
      <w:tr w:rsidR="002576E7" w14:paraId="55546B4C" w14:textId="77777777">
        <w:tc>
          <w:tcPr>
            <w:tcW w:w="4369" w:type="dxa"/>
          </w:tcPr>
          <w:p w14:paraId="55546B4A"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Partenaires de mise en œuvre</w:t>
            </w:r>
          </w:p>
        </w:tc>
        <w:tc>
          <w:tcPr>
            <w:tcW w:w="4365" w:type="dxa"/>
          </w:tcPr>
          <w:p w14:paraId="55546B4B"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 xml:space="preserve">DKT International, Marie </w:t>
            </w:r>
            <w:proofErr w:type="spellStart"/>
            <w:r>
              <w:rPr>
                <w:rFonts w:ascii="Calibri" w:eastAsia="Calibri" w:hAnsi="Calibri" w:cs="Calibri"/>
              </w:rPr>
              <w:t>Stopes</w:t>
            </w:r>
            <w:proofErr w:type="spellEnd"/>
            <w:r>
              <w:rPr>
                <w:rFonts w:ascii="Calibri" w:eastAsia="Calibri" w:hAnsi="Calibri" w:cs="Calibri"/>
              </w:rPr>
              <w:t xml:space="preserve"> International et </w:t>
            </w:r>
            <w:proofErr w:type="spellStart"/>
            <w:r>
              <w:rPr>
                <w:rFonts w:ascii="Calibri" w:eastAsia="Calibri" w:hAnsi="Calibri" w:cs="Calibri"/>
              </w:rPr>
              <w:t>Tulane</w:t>
            </w:r>
            <w:proofErr w:type="spellEnd"/>
            <w:r>
              <w:rPr>
                <w:rFonts w:ascii="Calibri" w:eastAsia="Calibri" w:hAnsi="Calibri" w:cs="Calibri"/>
              </w:rPr>
              <w:t xml:space="preserve"> </w:t>
            </w:r>
            <w:proofErr w:type="spellStart"/>
            <w:r>
              <w:rPr>
                <w:rFonts w:ascii="Calibri" w:eastAsia="Calibri" w:hAnsi="Calibri" w:cs="Calibri"/>
              </w:rPr>
              <w:t>University</w:t>
            </w:r>
            <w:proofErr w:type="spellEnd"/>
          </w:p>
        </w:tc>
      </w:tr>
      <w:tr w:rsidR="002576E7" w14:paraId="55546B4F" w14:textId="77777777">
        <w:tc>
          <w:tcPr>
            <w:tcW w:w="4369" w:type="dxa"/>
          </w:tcPr>
          <w:p w14:paraId="55546B4D"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Organisations participantes</w:t>
            </w:r>
          </w:p>
        </w:tc>
        <w:tc>
          <w:tcPr>
            <w:tcW w:w="4365" w:type="dxa"/>
          </w:tcPr>
          <w:p w14:paraId="55546B4E"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 xml:space="preserve">DKT International, Marie </w:t>
            </w:r>
            <w:proofErr w:type="spellStart"/>
            <w:r>
              <w:rPr>
                <w:rFonts w:ascii="Calibri" w:eastAsia="Calibri" w:hAnsi="Calibri" w:cs="Calibri"/>
              </w:rPr>
              <w:t>Stopes</w:t>
            </w:r>
            <w:proofErr w:type="spellEnd"/>
            <w:r>
              <w:rPr>
                <w:rFonts w:ascii="Calibri" w:eastAsia="Calibri" w:hAnsi="Calibri" w:cs="Calibri"/>
              </w:rPr>
              <w:t xml:space="preserve"> International, </w:t>
            </w:r>
            <w:proofErr w:type="spellStart"/>
            <w:r>
              <w:rPr>
                <w:rFonts w:ascii="Calibri" w:eastAsia="Calibri" w:hAnsi="Calibri" w:cs="Calibri"/>
              </w:rPr>
              <w:t>Tulane</w:t>
            </w:r>
            <w:proofErr w:type="spellEnd"/>
            <w:r>
              <w:rPr>
                <w:rFonts w:ascii="Calibri" w:eastAsia="Calibri" w:hAnsi="Calibri" w:cs="Calibri"/>
              </w:rPr>
              <w:t xml:space="preserve"> </w:t>
            </w:r>
            <w:proofErr w:type="spellStart"/>
            <w:r>
              <w:rPr>
                <w:rFonts w:ascii="Calibri" w:eastAsia="Calibri" w:hAnsi="Calibri" w:cs="Calibri"/>
              </w:rPr>
              <w:t>University</w:t>
            </w:r>
            <w:proofErr w:type="spellEnd"/>
            <w:r>
              <w:rPr>
                <w:rFonts w:ascii="Calibri" w:eastAsia="Calibri" w:hAnsi="Calibri" w:cs="Calibri"/>
              </w:rPr>
              <w:t>, UNFPA et UNOPS (agent fiduciaire)</w:t>
            </w:r>
          </w:p>
        </w:tc>
      </w:tr>
      <w:tr w:rsidR="002576E7" w14:paraId="55546B52" w14:textId="77777777">
        <w:tc>
          <w:tcPr>
            <w:tcW w:w="4369" w:type="dxa"/>
          </w:tcPr>
          <w:p w14:paraId="55546B50"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Budget du Programme (USD)</w:t>
            </w:r>
          </w:p>
        </w:tc>
        <w:tc>
          <w:tcPr>
            <w:tcW w:w="4365" w:type="dxa"/>
          </w:tcPr>
          <w:p w14:paraId="55546B51"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USD 33,000,000</w:t>
            </w:r>
          </w:p>
        </w:tc>
      </w:tr>
      <w:tr w:rsidR="002576E7" w14:paraId="55546B55" w14:textId="77777777">
        <w:trPr>
          <w:trHeight w:val="253"/>
        </w:trPr>
        <w:tc>
          <w:tcPr>
            <w:tcW w:w="4369" w:type="dxa"/>
          </w:tcPr>
          <w:p w14:paraId="55546B53"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Durée totale programme (mois</w:t>
            </w:r>
            <w:proofErr w:type="gramStart"/>
            <w:r>
              <w:rPr>
                <w:rFonts w:ascii="Calibri" w:eastAsia="Calibri" w:hAnsi="Calibri" w:cs="Calibri"/>
                <w:color w:val="000000"/>
              </w:rPr>
              <w:t>):</w:t>
            </w:r>
            <w:proofErr w:type="gramEnd"/>
            <w:r>
              <w:rPr>
                <w:rFonts w:ascii="Calibri" w:eastAsia="Calibri" w:hAnsi="Calibri" w:cs="Calibri"/>
                <w:color w:val="000000"/>
              </w:rPr>
              <w:t xml:space="preserve">  </w:t>
            </w:r>
          </w:p>
        </w:tc>
        <w:tc>
          <w:tcPr>
            <w:tcW w:w="4365" w:type="dxa"/>
          </w:tcPr>
          <w:p w14:paraId="55546B54"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36 mois</w:t>
            </w:r>
          </w:p>
        </w:tc>
      </w:tr>
      <w:tr w:rsidR="002576E7" w14:paraId="55546B58" w14:textId="77777777">
        <w:trPr>
          <w:trHeight w:val="253"/>
        </w:trPr>
        <w:tc>
          <w:tcPr>
            <w:tcW w:w="4369" w:type="dxa"/>
          </w:tcPr>
          <w:p w14:paraId="55546B56"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Date d’approbation du programme en COPIL FONAREDD (</w:t>
            </w:r>
            <w:proofErr w:type="spellStart"/>
            <w:proofErr w:type="gramStart"/>
            <w:r>
              <w:rPr>
                <w:rFonts w:ascii="Calibri" w:eastAsia="Calibri" w:hAnsi="Calibri" w:cs="Calibri"/>
                <w:color w:val="000000"/>
              </w:rPr>
              <w:t>dd.mm.yyyy</w:t>
            </w:r>
            <w:proofErr w:type="spellEnd"/>
            <w:proofErr w:type="gramEnd"/>
            <w:r>
              <w:rPr>
                <w:rFonts w:ascii="Calibri" w:eastAsia="Calibri" w:hAnsi="Calibri" w:cs="Calibri"/>
                <w:color w:val="000000"/>
              </w:rPr>
              <w:t>):</w:t>
            </w:r>
          </w:p>
        </w:tc>
        <w:tc>
          <w:tcPr>
            <w:tcW w:w="4365" w:type="dxa"/>
          </w:tcPr>
          <w:p w14:paraId="55546B57"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21.05.2</w:t>
            </w:r>
            <w:r>
              <w:rPr>
                <w:rFonts w:ascii="Calibri" w:eastAsia="Calibri" w:hAnsi="Calibri" w:cs="Calibri"/>
              </w:rPr>
              <w:t>019</w:t>
            </w:r>
          </w:p>
        </w:tc>
      </w:tr>
      <w:tr w:rsidR="002576E7" w14:paraId="55546B5B" w14:textId="77777777">
        <w:trPr>
          <w:trHeight w:val="253"/>
        </w:trPr>
        <w:tc>
          <w:tcPr>
            <w:tcW w:w="4369" w:type="dxa"/>
          </w:tcPr>
          <w:p w14:paraId="55546B59"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Date de transfert de fonds par MPTF (</w:t>
            </w:r>
            <w:proofErr w:type="spellStart"/>
            <w:proofErr w:type="gramStart"/>
            <w:r>
              <w:rPr>
                <w:rFonts w:ascii="Calibri" w:eastAsia="Calibri" w:hAnsi="Calibri" w:cs="Calibri"/>
                <w:color w:val="000000"/>
              </w:rPr>
              <w:t>dd.mm.yyyy</w:t>
            </w:r>
            <w:proofErr w:type="spellEnd"/>
            <w:proofErr w:type="gramEnd"/>
            <w:r>
              <w:rPr>
                <w:rFonts w:ascii="Calibri" w:eastAsia="Calibri" w:hAnsi="Calibri" w:cs="Calibri"/>
                <w:color w:val="000000"/>
              </w:rPr>
              <w:t>):</w:t>
            </w:r>
          </w:p>
        </w:tc>
        <w:tc>
          <w:tcPr>
            <w:tcW w:w="4365" w:type="dxa"/>
          </w:tcPr>
          <w:p w14:paraId="55546B5A"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17.07.2019</w:t>
            </w:r>
          </w:p>
        </w:tc>
      </w:tr>
      <w:tr w:rsidR="002576E7" w14:paraId="55546B5E" w14:textId="77777777">
        <w:tc>
          <w:tcPr>
            <w:tcW w:w="4369" w:type="dxa"/>
          </w:tcPr>
          <w:p w14:paraId="55546B5C"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Date de lancement officiel/Démarrage effectif (</w:t>
            </w:r>
            <w:proofErr w:type="spellStart"/>
            <w:proofErr w:type="gramStart"/>
            <w:r>
              <w:rPr>
                <w:rFonts w:ascii="Calibri" w:eastAsia="Calibri" w:hAnsi="Calibri" w:cs="Calibri"/>
                <w:color w:val="000000"/>
              </w:rPr>
              <w:t>dd.mm.yyyy</w:t>
            </w:r>
            <w:proofErr w:type="spellEnd"/>
            <w:proofErr w:type="gramEnd"/>
            <w:r>
              <w:rPr>
                <w:rFonts w:ascii="Calibri" w:eastAsia="Calibri" w:hAnsi="Calibri" w:cs="Calibri"/>
                <w:color w:val="000000"/>
              </w:rPr>
              <w:t xml:space="preserve">): </w:t>
            </w:r>
          </w:p>
        </w:tc>
        <w:tc>
          <w:tcPr>
            <w:tcW w:w="4365" w:type="dxa"/>
          </w:tcPr>
          <w:p w14:paraId="55546B5D"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06.12.2019</w:t>
            </w:r>
          </w:p>
        </w:tc>
      </w:tr>
      <w:tr w:rsidR="002576E7" w14:paraId="55546B61" w14:textId="77777777">
        <w:trPr>
          <w:trHeight w:val="281"/>
        </w:trPr>
        <w:tc>
          <w:tcPr>
            <w:tcW w:w="4369" w:type="dxa"/>
          </w:tcPr>
          <w:p w14:paraId="55546B5F"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Date de clôture originale (</w:t>
            </w:r>
            <w:proofErr w:type="spellStart"/>
            <w:proofErr w:type="gramStart"/>
            <w:r>
              <w:rPr>
                <w:rFonts w:ascii="Calibri" w:eastAsia="Calibri" w:hAnsi="Calibri" w:cs="Calibri"/>
                <w:color w:val="000000"/>
              </w:rPr>
              <w:t>dd.mm.yyyy</w:t>
            </w:r>
            <w:proofErr w:type="spellEnd"/>
            <w:proofErr w:type="gramEnd"/>
            <w:r>
              <w:rPr>
                <w:rFonts w:ascii="Calibri" w:eastAsia="Calibri" w:hAnsi="Calibri" w:cs="Calibri"/>
                <w:color w:val="000000"/>
              </w:rPr>
              <w:t xml:space="preserve">)  </w:t>
            </w:r>
          </w:p>
        </w:tc>
        <w:tc>
          <w:tcPr>
            <w:tcW w:w="4365" w:type="dxa"/>
          </w:tcPr>
          <w:p w14:paraId="55546B60"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06.12.2022</w:t>
            </w:r>
          </w:p>
        </w:tc>
      </w:tr>
      <w:tr w:rsidR="002576E7" w14:paraId="55546B64" w14:textId="77777777">
        <w:tc>
          <w:tcPr>
            <w:tcW w:w="4369" w:type="dxa"/>
          </w:tcPr>
          <w:p w14:paraId="55546B62"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Date de clôture actuelle (</w:t>
            </w:r>
            <w:proofErr w:type="spellStart"/>
            <w:proofErr w:type="gramStart"/>
            <w:r>
              <w:rPr>
                <w:rFonts w:ascii="Calibri" w:eastAsia="Calibri" w:hAnsi="Calibri" w:cs="Calibri"/>
                <w:color w:val="000000"/>
              </w:rPr>
              <w:t>dd.mm.yyyy</w:t>
            </w:r>
            <w:proofErr w:type="spellEnd"/>
            <w:proofErr w:type="gramEnd"/>
            <w:r>
              <w:rPr>
                <w:rFonts w:ascii="Calibri" w:eastAsia="Calibri" w:hAnsi="Calibri" w:cs="Calibri"/>
                <w:color w:val="000000"/>
              </w:rPr>
              <w:t>)</w:t>
            </w:r>
          </w:p>
        </w:tc>
        <w:tc>
          <w:tcPr>
            <w:tcW w:w="4365" w:type="dxa"/>
          </w:tcPr>
          <w:p w14:paraId="55546B63"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06.12.2022</w:t>
            </w:r>
          </w:p>
        </w:tc>
      </w:tr>
      <w:tr w:rsidR="002576E7" w14:paraId="55546B67" w14:textId="77777777">
        <w:tc>
          <w:tcPr>
            <w:tcW w:w="4369" w:type="dxa"/>
          </w:tcPr>
          <w:p w14:paraId="55546B65"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Décaissements au 31/12/21</w:t>
            </w:r>
          </w:p>
        </w:tc>
        <w:tc>
          <w:tcPr>
            <w:tcW w:w="4365" w:type="dxa"/>
          </w:tcPr>
          <w:p w14:paraId="55546B66"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USD 30,000,000</w:t>
            </w:r>
          </w:p>
        </w:tc>
      </w:tr>
      <w:tr w:rsidR="002576E7" w14:paraId="55546B6A" w14:textId="77777777">
        <w:tc>
          <w:tcPr>
            <w:tcW w:w="4369" w:type="dxa"/>
          </w:tcPr>
          <w:p w14:paraId="55546B68"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Dépenses globales (USD) au 31/12/21</w:t>
            </w:r>
          </w:p>
        </w:tc>
        <w:tc>
          <w:tcPr>
            <w:tcW w:w="4365" w:type="dxa"/>
          </w:tcPr>
          <w:p w14:paraId="55546B69"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USD 23,445,230</w:t>
            </w:r>
          </w:p>
        </w:tc>
      </w:tr>
      <w:tr w:rsidR="002576E7" w14:paraId="55546B6D" w14:textId="77777777">
        <w:tc>
          <w:tcPr>
            <w:tcW w:w="4369" w:type="dxa"/>
          </w:tcPr>
          <w:p w14:paraId="55546B6B"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Taux de consommation de la 1</w:t>
            </w:r>
            <w:r>
              <w:rPr>
                <w:rFonts w:ascii="Calibri" w:eastAsia="Calibri" w:hAnsi="Calibri" w:cs="Calibri"/>
                <w:color w:val="000000"/>
                <w:vertAlign w:val="superscript"/>
              </w:rPr>
              <w:t>ère</w:t>
            </w:r>
            <w:r>
              <w:rPr>
                <w:rFonts w:ascii="Calibri" w:eastAsia="Calibri" w:hAnsi="Calibri" w:cs="Calibri"/>
                <w:color w:val="000000"/>
              </w:rPr>
              <w:t xml:space="preserve"> tranche</w:t>
            </w:r>
          </w:p>
        </w:tc>
        <w:tc>
          <w:tcPr>
            <w:tcW w:w="4365" w:type="dxa"/>
          </w:tcPr>
          <w:p w14:paraId="55546B6C"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78%</w:t>
            </w:r>
          </w:p>
        </w:tc>
      </w:tr>
      <w:tr w:rsidR="002576E7" w14:paraId="55546B70" w14:textId="77777777">
        <w:tc>
          <w:tcPr>
            <w:tcW w:w="4369" w:type="dxa"/>
          </w:tcPr>
          <w:p w14:paraId="55546B6E"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Date d’évaluation à mi-parcours le cas échéant</w:t>
            </w:r>
          </w:p>
        </w:tc>
        <w:tc>
          <w:tcPr>
            <w:tcW w:w="4365" w:type="dxa"/>
          </w:tcPr>
          <w:p w14:paraId="55546B6F"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05 juillet au 22 août 2021</w:t>
            </w:r>
          </w:p>
        </w:tc>
      </w:tr>
      <w:tr w:rsidR="002576E7" w14:paraId="55546B74" w14:textId="77777777">
        <w:tc>
          <w:tcPr>
            <w:tcW w:w="4369" w:type="dxa"/>
          </w:tcPr>
          <w:p w14:paraId="55546B71"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color w:val="000000"/>
              </w:rPr>
              <w:t xml:space="preserve">Contact (Nom, titre, organisation participante et adresse </w:t>
            </w:r>
            <w:proofErr w:type="gramStart"/>
            <w:r>
              <w:rPr>
                <w:rFonts w:ascii="Calibri" w:eastAsia="Calibri" w:hAnsi="Calibri" w:cs="Calibri"/>
                <w:color w:val="000000"/>
              </w:rPr>
              <w:t>mail</w:t>
            </w:r>
            <w:proofErr w:type="gramEnd"/>
            <w:r>
              <w:rPr>
                <w:rFonts w:ascii="Calibri" w:eastAsia="Calibri" w:hAnsi="Calibri" w:cs="Calibri"/>
                <w:color w:val="000000"/>
              </w:rPr>
              <w:t> :</w:t>
            </w:r>
          </w:p>
        </w:tc>
        <w:tc>
          <w:tcPr>
            <w:tcW w:w="4365" w:type="dxa"/>
          </w:tcPr>
          <w:p w14:paraId="55546B72" w14:textId="77777777" w:rsidR="002576E7" w:rsidRDefault="00C13CE0">
            <w:pPr>
              <w:spacing w:line="276" w:lineRule="auto"/>
              <w:ind w:left="0" w:firstLine="0"/>
              <w:rPr>
                <w:rFonts w:ascii="Calibri" w:eastAsia="Calibri" w:hAnsi="Calibri" w:cs="Calibri"/>
              </w:rPr>
            </w:pPr>
            <w:r>
              <w:rPr>
                <w:rFonts w:ascii="Calibri" w:eastAsia="Calibri" w:hAnsi="Calibri" w:cs="Calibri"/>
              </w:rPr>
              <w:t xml:space="preserve">Alisher </w:t>
            </w:r>
            <w:proofErr w:type="spellStart"/>
            <w:r>
              <w:rPr>
                <w:rFonts w:ascii="Calibri" w:eastAsia="Calibri" w:hAnsi="Calibri" w:cs="Calibri"/>
              </w:rPr>
              <w:t>Igamberdiev</w:t>
            </w:r>
            <w:proofErr w:type="spellEnd"/>
            <w:r>
              <w:rPr>
                <w:rFonts w:ascii="Calibri" w:eastAsia="Calibri" w:hAnsi="Calibri" w:cs="Calibri"/>
              </w:rPr>
              <w:t xml:space="preserve">, Chef de projet, UNOPS, </w:t>
            </w:r>
            <w:hyperlink r:id="rId9">
              <w:r>
                <w:rPr>
                  <w:rFonts w:ascii="Calibri" w:eastAsia="Calibri" w:hAnsi="Calibri" w:cs="Calibri"/>
                  <w:color w:val="1155CC"/>
                  <w:u w:val="single"/>
                </w:rPr>
                <w:t>AlisherI@unops.org</w:t>
              </w:r>
            </w:hyperlink>
          </w:p>
          <w:p w14:paraId="55546B73" w14:textId="77777777" w:rsidR="002576E7" w:rsidRDefault="00C13CE0">
            <w:pPr>
              <w:spacing w:line="276" w:lineRule="auto"/>
              <w:ind w:left="0" w:firstLine="0"/>
              <w:rPr>
                <w:rFonts w:ascii="Calibri" w:eastAsia="Calibri" w:hAnsi="Calibri" w:cs="Calibri"/>
                <w:color w:val="000000"/>
              </w:rPr>
            </w:pPr>
            <w:r>
              <w:rPr>
                <w:rFonts w:ascii="Calibri" w:eastAsia="Calibri" w:hAnsi="Calibri" w:cs="Calibri"/>
              </w:rPr>
              <w:t>Jane T B</w:t>
            </w:r>
            <w:r>
              <w:rPr>
                <w:rFonts w:ascii="Calibri" w:eastAsia="Calibri" w:hAnsi="Calibri" w:cs="Calibri"/>
              </w:rPr>
              <w:t xml:space="preserve">ertrand, Professor, </w:t>
            </w:r>
            <w:proofErr w:type="spellStart"/>
            <w:r>
              <w:rPr>
                <w:rFonts w:ascii="Calibri" w:eastAsia="Calibri" w:hAnsi="Calibri" w:cs="Calibri"/>
              </w:rPr>
              <w:t>Tulane</w:t>
            </w:r>
            <w:proofErr w:type="spellEnd"/>
            <w:r>
              <w:rPr>
                <w:rFonts w:ascii="Calibri" w:eastAsia="Calibri" w:hAnsi="Calibri" w:cs="Calibri"/>
              </w:rPr>
              <w:t xml:space="preserve"> </w:t>
            </w:r>
            <w:proofErr w:type="spellStart"/>
            <w:r>
              <w:rPr>
                <w:rFonts w:ascii="Calibri" w:eastAsia="Calibri" w:hAnsi="Calibri" w:cs="Calibri"/>
              </w:rPr>
              <w:t>University</w:t>
            </w:r>
            <w:proofErr w:type="spellEnd"/>
            <w:r>
              <w:rPr>
                <w:rFonts w:ascii="Calibri" w:eastAsia="Calibri" w:hAnsi="Calibri" w:cs="Calibri"/>
              </w:rPr>
              <w:t xml:space="preserve">, </w:t>
            </w:r>
            <w:hyperlink r:id="rId10">
              <w:r>
                <w:rPr>
                  <w:rFonts w:ascii="Calibri" w:eastAsia="Calibri" w:hAnsi="Calibri" w:cs="Calibri"/>
                  <w:color w:val="1155CC"/>
                  <w:u w:val="single"/>
                </w:rPr>
                <w:t>bertrand@tulane.edu</w:t>
              </w:r>
            </w:hyperlink>
            <w:r>
              <w:rPr>
                <w:rFonts w:ascii="Calibri" w:eastAsia="Calibri" w:hAnsi="Calibri" w:cs="Calibri"/>
              </w:rPr>
              <w:t xml:space="preserve"> </w:t>
            </w:r>
          </w:p>
        </w:tc>
      </w:tr>
    </w:tbl>
    <w:p w14:paraId="55546B75" w14:textId="77777777" w:rsidR="002576E7" w:rsidRDefault="002576E7">
      <w:pPr>
        <w:spacing w:after="0" w:line="276" w:lineRule="auto"/>
        <w:rPr>
          <w:sz w:val="20"/>
          <w:szCs w:val="20"/>
        </w:rPr>
      </w:pPr>
    </w:p>
    <w:p w14:paraId="55546B76" w14:textId="77777777" w:rsidR="002576E7" w:rsidRDefault="00C13CE0">
      <w:pPr>
        <w:spacing w:after="0" w:line="276" w:lineRule="auto"/>
        <w:ind w:left="0" w:right="0" w:firstLine="0"/>
        <w:jc w:val="left"/>
        <w:rPr>
          <w:sz w:val="20"/>
          <w:szCs w:val="20"/>
        </w:rPr>
      </w:pPr>
      <w:r>
        <w:br w:type="page"/>
      </w:r>
    </w:p>
    <w:p w14:paraId="55546B77" w14:textId="77777777" w:rsidR="002576E7" w:rsidRDefault="002576E7">
      <w:pPr>
        <w:spacing w:after="0" w:line="276" w:lineRule="auto"/>
        <w:rPr>
          <w:sz w:val="20"/>
          <w:szCs w:val="20"/>
        </w:rPr>
      </w:pPr>
    </w:p>
    <w:p w14:paraId="55546B78" w14:textId="77777777" w:rsidR="002576E7" w:rsidRDefault="00C13CE0">
      <w:pPr>
        <w:pStyle w:val="Titre1"/>
        <w:numPr>
          <w:ilvl w:val="0"/>
          <w:numId w:val="1"/>
        </w:numPr>
        <w:spacing w:before="0" w:after="0" w:line="276" w:lineRule="auto"/>
        <w:ind w:left="10" w:firstLine="0"/>
        <w:rPr>
          <w:sz w:val="20"/>
          <w:szCs w:val="20"/>
        </w:rPr>
      </w:pPr>
      <w:bookmarkStart w:id="1" w:name="_30j0zll" w:colFirst="0" w:colLast="0"/>
      <w:bookmarkEnd w:id="1"/>
      <w:r>
        <w:rPr>
          <w:sz w:val="20"/>
          <w:szCs w:val="20"/>
        </w:rPr>
        <w:t xml:space="preserve">Résumé exécutif </w:t>
      </w:r>
    </w:p>
    <w:p w14:paraId="55546B79" w14:textId="77777777" w:rsidR="002576E7" w:rsidRDefault="002576E7"/>
    <w:p w14:paraId="55546B7A" w14:textId="77777777" w:rsidR="002576E7" w:rsidRDefault="00C13CE0">
      <w:pPr>
        <w:spacing w:after="0" w:line="276" w:lineRule="auto"/>
        <w:ind w:left="10" w:firstLine="0"/>
        <w:rPr>
          <w:sz w:val="20"/>
          <w:szCs w:val="20"/>
        </w:rPr>
      </w:pPr>
      <w:r>
        <w:rPr>
          <w:sz w:val="20"/>
          <w:szCs w:val="20"/>
        </w:rPr>
        <w:t xml:space="preserve">La deuxième année du projet </w:t>
      </w:r>
      <w:r>
        <w:rPr>
          <w:sz w:val="20"/>
          <w:szCs w:val="20"/>
        </w:rPr>
        <w:t xml:space="preserve">PROMIS-PF </w:t>
      </w:r>
      <w:r>
        <w:rPr>
          <w:sz w:val="20"/>
          <w:szCs w:val="20"/>
        </w:rPr>
        <w:t xml:space="preserve">a été marquée par la résilience des activités mises en œuvre par le consortium après les difficultés rencontrées lors de l’année de lancement (installation du projet dans les provinces, gaps dans les approvisionnements et perturbations liées à la pandémie </w:t>
      </w:r>
      <w:r>
        <w:rPr>
          <w:sz w:val="20"/>
          <w:szCs w:val="20"/>
        </w:rPr>
        <w:t xml:space="preserve">mondiale de </w:t>
      </w:r>
      <w:r>
        <w:rPr>
          <w:sz w:val="20"/>
          <w:szCs w:val="20"/>
        </w:rPr>
        <w:t>COVID-</w:t>
      </w:r>
      <w:proofErr w:type="gramStart"/>
      <w:r>
        <w:rPr>
          <w:sz w:val="20"/>
          <w:szCs w:val="20"/>
        </w:rPr>
        <w:t xml:space="preserve">19 </w:t>
      </w:r>
      <w:r>
        <w:rPr>
          <w:sz w:val="20"/>
          <w:szCs w:val="20"/>
        </w:rPr>
        <w:t>)</w:t>
      </w:r>
      <w:proofErr w:type="gramEnd"/>
      <w:r>
        <w:rPr>
          <w:sz w:val="20"/>
          <w:szCs w:val="20"/>
        </w:rPr>
        <w:t xml:space="preserve">. </w:t>
      </w:r>
    </w:p>
    <w:p w14:paraId="55546B7B" w14:textId="77777777" w:rsidR="002576E7" w:rsidRDefault="002576E7">
      <w:pPr>
        <w:spacing w:after="0" w:line="276" w:lineRule="auto"/>
        <w:ind w:left="10" w:firstLine="0"/>
        <w:rPr>
          <w:sz w:val="20"/>
          <w:szCs w:val="20"/>
        </w:rPr>
      </w:pPr>
    </w:p>
    <w:p w14:paraId="55546B7C" w14:textId="77777777" w:rsidR="002576E7" w:rsidRDefault="00C13CE0">
      <w:pPr>
        <w:spacing w:after="0" w:line="276" w:lineRule="auto"/>
        <w:ind w:left="10" w:firstLine="0"/>
        <w:rPr>
          <w:sz w:val="20"/>
          <w:szCs w:val="20"/>
        </w:rPr>
      </w:pPr>
      <w:r>
        <w:rPr>
          <w:sz w:val="20"/>
          <w:szCs w:val="20"/>
        </w:rPr>
        <w:t xml:space="preserve">Entre </w:t>
      </w:r>
      <w:r>
        <w:rPr>
          <w:sz w:val="20"/>
          <w:szCs w:val="20"/>
        </w:rPr>
        <w:t>d</w:t>
      </w:r>
      <w:r>
        <w:rPr>
          <w:sz w:val="20"/>
          <w:szCs w:val="20"/>
        </w:rPr>
        <w:t xml:space="preserve">écembre 2020 et </w:t>
      </w:r>
      <w:r>
        <w:rPr>
          <w:sz w:val="20"/>
          <w:szCs w:val="20"/>
        </w:rPr>
        <w:t>n</w:t>
      </w:r>
      <w:r>
        <w:rPr>
          <w:sz w:val="20"/>
          <w:szCs w:val="20"/>
        </w:rPr>
        <w:t xml:space="preserve">ovembre 2021, les partenaires de mise en œuvre de </w:t>
      </w:r>
      <w:r>
        <w:rPr>
          <w:sz w:val="20"/>
          <w:szCs w:val="20"/>
        </w:rPr>
        <w:t xml:space="preserve">PROMIS-PF </w:t>
      </w:r>
      <w:r>
        <w:rPr>
          <w:sz w:val="20"/>
          <w:szCs w:val="20"/>
        </w:rPr>
        <w:t xml:space="preserve">ont doublé la production d’APC totale, de 849,088 pour l’année 1 à 1,684,018 pour l’année 2, atteignant ainsi 121.9% de l’objectif fixé par le COPIL du projet. </w:t>
      </w:r>
    </w:p>
    <w:p w14:paraId="55546B7D" w14:textId="77777777" w:rsidR="002576E7" w:rsidRDefault="00C13CE0">
      <w:pPr>
        <w:spacing w:after="0" w:line="276" w:lineRule="auto"/>
        <w:ind w:left="10" w:firstLine="0"/>
        <w:rPr>
          <w:b/>
          <w:sz w:val="20"/>
          <w:szCs w:val="20"/>
        </w:rPr>
      </w:pPr>
      <w:r>
        <w:rPr>
          <w:sz w:val="20"/>
          <w:szCs w:val="20"/>
        </w:rPr>
        <w:t xml:space="preserve"> </w:t>
      </w:r>
    </w:p>
    <w:p w14:paraId="55546B7E" w14:textId="77777777" w:rsidR="002576E7" w:rsidRDefault="00C13CE0">
      <w:pPr>
        <w:spacing w:after="0" w:line="276" w:lineRule="auto"/>
        <w:ind w:left="10" w:firstLine="0"/>
        <w:rPr>
          <w:sz w:val="20"/>
          <w:szCs w:val="20"/>
        </w:rPr>
      </w:pPr>
      <w:r>
        <w:rPr>
          <w:sz w:val="20"/>
          <w:szCs w:val="20"/>
        </w:rPr>
        <w:t xml:space="preserve">Cette nette amélioration de l’offre contraceptive s’est accompagnée d’un élargissement de la </w:t>
      </w:r>
      <w:r>
        <w:rPr>
          <w:sz w:val="20"/>
          <w:szCs w:val="20"/>
        </w:rPr>
        <w:t>couverture du projet avec 175 Zones de Santé desservies (sur les 152 initialement prévues) dans les 11 provinces cibles, et la formation de 4,630 prestataires supplémentaires (dont 3,536 prestataires communautaires, 835 cliniciens et 259 tenanciers de phar</w:t>
      </w:r>
      <w:r>
        <w:rPr>
          <w:sz w:val="20"/>
          <w:szCs w:val="20"/>
        </w:rPr>
        <w:t>macies) à l’offre de services PF de qualité et basés sur les droits.</w:t>
      </w:r>
    </w:p>
    <w:p w14:paraId="55546B7F" w14:textId="77777777" w:rsidR="002576E7" w:rsidRDefault="002576E7">
      <w:pPr>
        <w:spacing w:after="0" w:line="276" w:lineRule="auto"/>
        <w:ind w:left="10" w:firstLine="0"/>
        <w:rPr>
          <w:sz w:val="20"/>
          <w:szCs w:val="20"/>
        </w:rPr>
      </w:pPr>
    </w:p>
    <w:p w14:paraId="55546B80" w14:textId="77777777" w:rsidR="002576E7" w:rsidRDefault="00C13CE0">
      <w:pPr>
        <w:spacing w:after="0" w:line="276" w:lineRule="auto"/>
        <w:ind w:left="10" w:firstLine="0"/>
        <w:rPr>
          <w:sz w:val="20"/>
          <w:szCs w:val="20"/>
        </w:rPr>
      </w:pPr>
      <w:r>
        <w:rPr>
          <w:sz w:val="20"/>
          <w:szCs w:val="20"/>
        </w:rPr>
        <w:t xml:space="preserve">L’approvisionnement en contraceptifs pour le projet s’est également sensiblement </w:t>
      </w:r>
      <w:proofErr w:type="gramStart"/>
      <w:r>
        <w:rPr>
          <w:sz w:val="20"/>
          <w:szCs w:val="20"/>
        </w:rPr>
        <w:t>améliorée</w:t>
      </w:r>
      <w:proofErr w:type="gramEnd"/>
      <w:r>
        <w:rPr>
          <w:sz w:val="20"/>
          <w:szCs w:val="20"/>
        </w:rPr>
        <w:t xml:space="preserve"> avec de plus grands volumes fournis par UNFPA, même si des difficultés persistent sur certaines</w:t>
      </w:r>
      <w:r>
        <w:rPr>
          <w:sz w:val="20"/>
          <w:szCs w:val="20"/>
        </w:rPr>
        <w:t xml:space="preserve"> commodités (DMPA-SC, </w:t>
      </w:r>
      <w:proofErr w:type="spellStart"/>
      <w:r>
        <w:rPr>
          <w:sz w:val="20"/>
          <w:szCs w:val="20"/>
        </w:rPr>
        <w:t>Implanon</w:t>
      </w:r>
      <w:proofErr w:type="spellEnd"/>
      <w:r>
        <w:rPr>
          <w:sz w:val="20"/>
          <w:szCs w:val="20"/>
        </w:rPr>
        <w:t xml:space="preserve"> NXT) et sur la traçabilité des intrants au dernier kilomètre.</w:t>
      </w:r>
    </w:p>
    <w:p w14:paraId="55546B81" w14:textId="77777777" w:rsidR="002576E7" w:rsidRDefault="002576E7">
      <w:pPr>
        <w:spacing w:after="0" w:line="276" w:lineRule="auto"/>
        <w:ind w:left="10" w:firstLine="0"/>
        <w:rPr>
          <w:sz w:val="20"/>
          <w:szCs w:val="20"/>
        </w:rPr>
      </w:pPr>
    </w:p>
    <w:p w14:paraId="55546B82" w14:textId="77777777" w:rsidR="002576E7" w:rsidRDefault="00C13CE0">
      <w:pPr>
        <w:spacing w:after="0" w:line="276" w:lineRule="auto"/>
        <w:ind w:left="10" w:firstLine="0"/>
        <w:rPr>
          <w:sz w:val="20"/>
          <w:szCs w:val="20"/>
        </w:rPr>
      </w:pPr>
      <w:r>
        <w:rPr>
          <w:sz w:val="20"/>
          <w:szCs w:val="20"/>
        </w:rPr>
        <w:t xml:space="preserve">L’un des jalons de la </w:t>
      </w:r>
      <w:proofErr w:type="spellStart"/>
      <w:r>
        <w:rPr>
          <w:sz w:val="20"/>
          <w:szCs w:val="20"/>
        </w:rPr>
        <w:t>LoI</w:t>
      </w:r>
      <w:proofErr w:type="spellEnd"/>
      <w:r>
        <w:rPr>
          <w:sz w:val="20"/>
          <w:szCs w:val="20"/>
        </w:rPr>
        <w:t xml:space="preserve"> a également été atteint cette année avec la validation par les autorités du </w:t>
      </w:r>
      <w:proofErr w:type="gramStart"/>
      <w:r>
        <w:rPr>
          <w:sz w:val="20"/>
          <w:szCs w:val="20"/>
        </w:rPr>
        <w:t>Ministère</w:t>
      </w:r>
      <w:proofErr w:type="gramEnd"/>
      <w:r>
        <w:rPr>
          <w:sz w:val="20"/>
          <w:szCs w:val="20"/>
        </w:rPr>
        <w:t xml:space="preserve"> de la Santé en juillet 2021 du Plan Stratégique de</w:t>
      </w:r>
      <w:r>
        <w:rPr>
          <w:sz w:val="20"/>
          <w:szCs w:val="20"/>
        </w:rPr>
        <w:t xml:space="preserve"> Communication pour la Planification Familiale en RDC 2021 – 2025.</w:t>
      </w:r>
    </w:p>
    <w:p w14:paraId="55546B83" w14:textId="77777777" w:rsidR="002576E7" w:rsidRDefault="002576E7">
      <w:pPr>
        <w:spacing w:after="0" w:line="276" w:lineRule="auto"/>
        <w:ind w:left="10" w:firstLine="0"/>
        <w:rPr>
          <w:sz w:val="20"/>
          <w:szCs w:val="20"/>
        </w:rPr>
      </w:pPr>
    </w:p>
    <w:p w14:paraId="55546B84" w14:textId="77777777" w:rsidR="002576E7" w:rsidRDefault="00C13CE0">
      <w:pPr>
        <w:spacing w:after="0" w:line="276" w:lineRule="auto"/>
        <w:ind w:left="10" w:firstLine="0"/>
        <w:rPr>
          <w:sz w:val="20"/>
          <w:szCs w:val="20"/>
        </w:rPr>
      </w:pPr>
      <w:r>
        <w:rPr>
          <w:sz w:val="20"/>
          <w:szCs w:val="20"/>
        </w:rPr>
        <w:t xml:space="preserve">L’année 2 a également vu l’installation de 3 nouveaux CTMP dans les provinces PIREDD (Kwilu, </w:t>
      </w:r>
      <w:proofErr w:type="spellStart"/>
      <w:r>
        <w:rPr>
          <w:sz w:val="20"/>
          <w:szCs w:val="20"/>
        </w:rPr>
        <w:t>Mongala</w:t>
      </w:r>
      <w:proofErr w:type="spellEnd"/>
      <w:r>
        <w:rPr>
          <w:sz w:val="20"/>
          <w:szCs w:val="20"/>
        </w:rPr>
        <w:t xml:space="preserve"> et Sud Ubangi) et la réalisation des supervisions locales et nationales requises par le</w:t>
      </w:r>
      <w:r>
        <w:rPr>
          <w:sz w:val="20"/>
          <w:szCs w:val="20"/>
        </w:rPr>
        <w:t>s autorités du système de santé congolais.</w:t>
      </w:r>
    </w:p>
    <w:p w14:paraId="55546B85" w14:textId="77777777" w:rsidR="002576E7" w:rsidRDefault="002576E7">
      <w:pPr>
        <w:spacing w:after="0" w:line="276" w:lineRule="auto"/>
        <w:ind w:left="10" w:firstLine="0"/>
        <w:rPr>
          <w:sz w:val="20"/>
          <w:szCs w:val="20"/>
        </w:rPr>
      </w:pPr>
    </w:p>
    <w:p w14:paraId="55546B86" w14:textId="77777777" w:rsidR="002576E7" w:rsidRDefault="00C13CE0">
      <w:pPr>
        <w:spacing w:after="0" w:line="276" w:lineRule="auto"/>
        <w:ind w:left="10" w:firstLine="0"/>
        <w:rPr>
          <w:sz w:val="20"/>
          <w:szCs w:val="20"/>
        </w:rPr>
      </w:pPr>
      <w:r>
        <w:rPr>
          <w:sz w:val="20"/>
          <w:szCs w:val="20"/>
        </w:rPr>
        <w:t xml:space="preserve">Enfin les partenaires ont continué la mise en œuvre de stratégies innovantes pour la création de la demande, en s’appuyant les opportunités créées par l’expansion des réseaux sociaux, l’installation de </w:t>
      </w:r>
      <w:r>
        <w:rPr>
          <w:i/>
          <w:sz w:val="20"/>
          <w:szCs w:val="20"/>
        </w:rPr>
        <w:t>call cente</w:t>
      </w:r>
      <w:r>
        <w:rPr>
          <w:i/>
          <w:sz w:val="20"/>
          <w:szCs w:val="20"/>
        </w:rPr>
        <w:t>rs</w:t>
      </w:r>
      <w:r>
        <w:rPr>
          <w:sz w:val="20"/>
          <w:szCs w:val="20"/>
        </w:rPr>
        <w:t xml:space="preserve">, et les grands évènements comme les Journées Internationales de la Femme, de la Contraception, des Jeunes, etc. </w:t>
      </w:r>
    </w:p>
    <w:p w14:paraId="55546B87" w14:textId="77777777" w:rsidR="002576E7" w:rsidRDefault="002576E7">
      <w:pPr>
        <w:spacing w:after="0" w:line="276" w:lineRule="auto"/>
        <w:ind w:left="10" w:firstLine="0"/>
        <w:rPr>
          <w:sz w:val="20"/>
          <w:szCs w:val="20"/>
        </w:rPr>
      </w:pPr>
    </w:p>
    <w:p w14:paraId="55546B88" w14:textId="77777777" w:rsidR="002576E7" w:rsidRDefault="00C13CE0">
      <w:pPr>
        <w:spacing w:after="0" w:line="276" w:lineRule="auto"/>
        <w:ind w:left="10" w:firstLine="0"/>
        <w:rPr>
          <w:sz w:val="20"/>
          <w:szCs w:val="20"/>
        </w:rPr>
      </w:pPr>
      <w:r>
        <w:rPr>
          <w:sz w:val="20"/>
          <w:szCs w:val="20"/>
        </w:rPr>
        <w:t xml:space="preserve">Suivant les recommandations du comité de pilotage de PROMIS, les partenaires ont également mis un accent particulier au cours de l’Année 2 </w:t>
      </w:r>
      <w:r>
        <w:rPr>
          <w:sz w:val="20"/>
          <w:szCs w:val="20"/>
        </w:rPr>
        <w:t>dans les interventions ciblant spécifiquement les populations vulnérables dans les provinces du projet (peuples autochtones, personnes vivant avec le handicap).</w:t>
      </w:r>
    </w:p>
    <w:p w14:paraId="55546B89" w14:textId="77777777" w:rsidR="002576E7" w:rsidRDefault="002576E7">
      <w:pPr>
        <w:spacing w:after="0" w:line="276" w:lineRule="auto"/>
        <w:ind w:left="10" w:firstLine="0"/>
        <w:rPr>
          <w:sz w:val="20"/>
          <w:szCs w:val="20"/>
        </w:rPr>
      </w:pPr>
    </w:p>
    <w:p w14:paraId="55546B8A" w14:textId="77777777" w:rsidR="002576E7" w:rsidRDefault="00C13CE0">
      <w:pPr>
        <w:spacing w:after="0" w:line="276" w:lineRule="auto"/>
        <w:ind w:left="10" w:firstLine="0"/>
        <w:rPr>
          <w:b/>
          <w:sz w:val="20"/>
          <w:szCs w:val="20"/>
        </w:rPr>
      </w:pPr>
      <w:r>
        <w:br w:type="page"/>
      </w:r>
    </w:p>
    <w:p w14:paraId="55546B8B" w14:textId="77777777" w:rsidR="002576E7" w:rsidRDefault="002576E7">
      <w:pPr>
        <w:spacing w:after="0" w:line="276" w:lineRule="auto"/>
        <w:ind w:left="10" w:firstLine="0"/>
        <w:rPr>
          <w:b/>
          <w:sz w:val="20"/>
          <w:szCs w:val="20"/>
        </w:rPr>
      </w:pPr>
    </w:p>
    <w:p w14:paraId="55546B8C" w14:textId="77777777" w:rsidR="002576E7" w:rsidRDefault="00C13CE0">
      <w:pPr>
        <w:pStyle w:val="Titre1"/>
        <w:numPr>
          <w:ilvl w:val="0"/>
          <w:numId w:val="1"/>
        </w:numPr>
        <w:spacing w:before="0" w:after="0" w:line="276" w:lineRule="auto"/>
        <w:rPr>
          <w:sz w:val="20"/>
          <w:szCs w:val="20"/>
        </w:rPr>
      </w:pPr>
      <w:bookmarkStart w:id="2" w:name="_1fob9te" w:colFirst="0" w:colLast="0"/>
      <w:bookmarkEnd w:id="2"/>
      <w:r>
        <w:rPr>
          <w:sz w:val="20"/>
          <w:szCs w:val="20"/>
        </w:rPr>
        <w:t xml:space="preserve">Brève présentation du programme </w:t>
      </w:r>
    </w:p>
    <w:p w14:paraId="55546B8D" w14:textId="77777777" w:rsidR="002576E7" w:rsidRDefault="002576E7"/>
    <w:p w14:paraId="55546B8E" w14:textId="77777777" w:rsidR="002576E7" w:rsidRDefault="00C13CE0">
      <w:pPr>
        <w:pStyle w:val="Titre2"/>
        <w:numPr>
          <w:ilvl w:val="1"/>
          <w:numId w:val="1"/>
        </w:numPr>
        <w:spacing w:before="0" w:line="276" w:lineRule="auto"/>
        <w:rPr>
          <w:sz w:val="20"/>
          <w:szCs w:val="20"/>
        </w:rPr>
      </w:pPr>
      <w:bookmarkStart w:id="3" w:name="_3znysh7" w:colFirst="0" w:colLast="0"/>
      <w:bookmarkEnd w:id="3"/>
      <w:r>
        <w:rPr>
          <w:sz w:val="20"/>
          <w:szCs w:val="20"/>
        </w:rPr>
        <w:t xml:space="preserve">Objectif </w:t>
      </w:r>
      <w:r>
        <w:rPr>
          <w:sz w:val="20"/>
          <w:szCs w:val="20"/>
        </w:rPr>
        <w:t>g</w:t>
      </w:r>
      <w:r>
        <w:rPr>
          <w:sz w:val="20"/>
          <w:szCs w:val="20"/>
        </w:rPr>
        <w:t>énéral</w:t>
      </w:r>
    </w:p>
    <w:p w14:paraId="55546B8F" w14:textId="77777777" w:rsidR="002576E7" w:rsidRDefault="002576E7">
      <w:pPr>
        <w:pBdr>
          <w:top w:val="nil"/>
          <w:left w:val="nil"/>
          <w:bottom w:val="nil"/>
          <w:right w:val="nil"/>
          <w:between w:val="nil"/>
        </w:pBdr>
        <w:spacing w:after="0" w:line="276" w:lineRule="auto"/>
        <w:ind w:left="0" w:right="0" w:firstLine="0"/>
        <w:rPr>
          <w:i/>
          <w:color w:val="4472C4"/>
          <w:sz w:val="20"/>
          <w:szCs w:val="20"/>
        </w:rPr>
      </w:pPr>
    </w:p>
    <w:p w14:paraId="55546B90" w14:textId="77777777" w:rsidR="002576E7" w:rsidRDefault="00C13CE0">
      <w:pPr>
        <w:spacing w:after="0" w:line="276" w:lineRule="auto"/>
        <w:rPr>
          <w:sz w:val="20"/>
          <w:szCs w:val="20"/>
        </w:rPr>
      </w:pPr>
      <w:r>
        <w:rPr>
          <w:sz w:val="20"/>
          <w:szCs w:val="20"/>
        </w:rPr>
        <w:t>L’objectif général de PROMIS-PF est de contribuer à l’atteinte des objectifs du plan stratégique national de Planification Familiale à l’horizon 2020 et au-delà afin d'accroître l’utilisation des méthodes contraceptives modernes, de manière à contribuer su</w:t>
      </w:r>
      <w:r>
        <w:rPr>
          <w:sz w:val="20"/>
          <w:szCs w:val="20"/>
        </w:rPr>
        <w:t>r le long terme à la réduction de la pression démographique sur les ressources environnementales dans les géographies cibles.</w:t>
      </w:r>
    </w:p>
    <w:p w14:paraId="55546B91" w14:textId="77777777" w:rsidR="002576E7" w:rsidRDefault="002576E7">
      <w:pPr>
        <w:spacing w:after="0" w:line="276" w:lineRule="auto"/>
        <w:rPr>
          <w:sz w:val="20"/>
          <w:szCs w:val="20"/>
        </w:rPr>
      </w:pPr>
    </w:p>
    <w:p w14:paraId="55546B92" w14:textId="77777777" w:rsidR="002576E7" w:rsidRDefault="00C13CE0">
      <w:pPr>
        <w:spacing w:after="0" w:line="276" w:lineRule="auto"/>
        <w:rPr>
          <w:sz w:val="20"/>
          <w:szCs w:val="20"/>
        </w:rPr>
      </w:pPr>
      <w:r>
        <w:rPr>
          <w:sz w:val="20"/>
          <w:szCs w:val="20"/>
        </w:rPr>
        <w:t xml:space="preserve">Cet objectif correspond à l’objectif 7 de la </w:t>
      </w:r>
      <w:proofErr w:type="spellStart"/>
      <w:r>
        <w:rPr>
          <w:sz w:val="20"/>
          <w:szCs w:val="20"/>
        </w:rPr>
        <w:t>L</w:t>
      </w:r>
      <w:r>
        <w:rPr>
          <w:sz w:val="20"/>
          <w:szCs w:val="20"/>
        </w:rPr>
        <w:t>o</w:t>
      </w:r>
      <w:r>
        <w:rPr>
          <w:sz w:val="20"/>
          <w:szCs w:val="20"/>
        </w:rPr>
        <w:t>I</w:t>
      </w:r>
      <w:proofErr w:type="spellEnd"/>
      <w:r>
        <w:rPr>
          <w:sz w:val="20"/>
          <w:szCs w:val="20"/>
        </w:rPr>
        <w:t xml:space="preserve"> entre la RDC et CAFI, en matière de démographie : « Appuyer la mise en œuvre par</w:t>
      </w:r>
      <w:r>
        <w:rPr>
          <w:sz w:val="20"/>
          <w:szCs w:val="20"/>
        </w:rPr>
        <w:t>ticipative du Plan stratégique national à vision multisectorielle pour la planification familiale 2014 – 2020 ».</w:t>
      </w:r>
    </w:p>
    <w:p w14:paraId="55546B93" w14:textId="77777777" w:rsidR="002576E7" w:rsidRDefault="002576E7">
      <w:pPr>
        <w:spacing w:after="0" w:line="276" w:lineRule="auto"/>
        <w:rPr>
          <w:sz w:val="20"/>
          <w:szCs w:val="20"/>
        </w:rPr>
      </w:pPr>
    </w:p>
    <w:p w14:paraId="55546B94" w14:textId="77777777" w:rsidR="002576E7" w:rsidRDefault="00C13CE0">
      <w:pPr>
        <w:spacing w:after="0" w:line="276" w:lineRule="auto"/>
        <w:rPr>
          <w:sz w:val="20"/>
          <w:szCs w:val="20"/>
        </w:rPr>
      </w:pPr>
      <w:r>
        <w:rPr>
          <w:sz w:val="20"/>
          <w:szCs w:val="20"/>
        </w:rPr>
        <w:t>Il correspond également à l’</w:t>
      </w:r>
      <w:r>
        <w:rPr>
          <w:sz w:val="20"/>
          <w:szCs w:val="20"/>
        </w:rPr>
        <w:t>e</w:t>
      </w:r>
      <w:r>
        <w:rPr>
          <w:sz w:val="20"/>
          <w:szCs w:val="20"/>
        </w:rPr>
        <w:t xml:space="preserve">ffet #6 du cadre de résultat de CAFI : </w:t>
      </w:r>
      <w:r>
        <w:rPr>
          <w:i/>
          <w:sz w:val="20"/>
          <w:szCs w:val="20"/>
        </w:rPr>
        <w:t>« La pression démographique sur la forêt diminue. »</w:t>
      </w:r>
      <w:r>
        <w:rPr>
          <w:sz w:val="20"/>
          <w:szCs w:val="20"/>
        </w:rPr>
        <w:t xml:space="preserve"> au travers spécifiquem</w:t>
      </w:r>
      <w:r>
        <w:rPr>
          <w:sz w:val="20"/>
          <w:szCs w:val="20"/>
        </w:rPr>
        <w:t>ent de son premier produit :</w:t>
      </w:r>
      <w:proofErr w:type="gramStart"/>
      <w:r>
        <w:rPr>
          <w:sz w:val="20"/>
          <w:szCs w:val="20"/>
        </w:rPr>
        <w:t xml:space="preserve"> </w:t>
      </w:r>
      <w:r>
        <w:rPr>
          <w:i/>
          <w:sz w:val="20"/>
          <w:szCs w:val="20"/>
        </w:rPr>
        <w:t>«L’accès</w:t>
      </w:r>
      <w:proofErr w:type="gramEnd"/>
      <w:r>
        <w:rPr>
          <w:i/>
          <w:sz w:val="20"/>
          <w:szCs w:val="20"/>
        </w:rPr>
        <w:t xml:space="preserve"> à la contraception est </w:t>
      </w:r>
      <w:r>
        <w:rPr>
          <w:i/>
          <w:sz w:val="20"/>
          <w:szCs w:val="20"/>
        </w:rPr>
        <w:t>amélioré</w:t>
      </w:r>
      <w:r>
        <w:rPr>
          <w:sz w:val="20"/>
          <w:szCs w:val="20"/>
        </w:rPr>
        <w:t>».</w:t>
      </w:r>
    </w:p>
    <w:p w14:paraId="55546B95" w14:textId="77777777" w:rsidR="002576E7" w:rsidRDefault="002576E7">
      <w:pPr>
        <w:spacing w:after="0" w:line="276" w:lineRule="auto"/>
        <w:rPr>
          <w:sz w:val="20"/>
          <w:szCs w:val="20"/>
        </w:rPr>
      </w:pPr>
    </w:p>
    <w:p w14:paraId="55546B96" w14:textId="77777777" w:rsidR="002576E7" w:rsidRDefault="00C13CE0">
      <w:pPr>
        <w:spacing w:after="0" w:line="276" w:lineRule="auto"/>
        <w:rPr>
          <w:sz w:val="20"/>
          <w:szCs w:val="20"/>
        </w:rPr>
      </w:pPr>
      <w:r>
        <w:rPr>
          <w:sz w:val="20"/>
          <w:szCs w:val="20"/>
        </w:rPr>
        <w:t>NB : le deuxième produit indiqué sous l’effet #6 (</w:t>
      </w:r>
      <w:r>
        <w:rPr>
          <w:i/>
          <w:sz w:val="20"/>
          <w:szCs w:val="20"/>
        </w:rPr>
        <w:t>« la compréhension des mouvements migratoires s’est améliorée »</w:t>
      </w:r>
      <w:r>
        <w:rPr>
          <w:sz w:val="20"/>
          <w:szCs w:val="20"/>
        </w:rPr>
        <w:t xml:space="preserve">) se situe en dehors </w:t>
      </w:r>
      <w:proofErr w:type="gramStart"/>
      <w:r>
        <w:rPr>
          <w:sz w:val="20"/>
          <w:szCs w:val="20"/>
        </w:rPr>
        <w:t>du champs</w:t>
      </w:r>
      <w:proofErr w:type="gramEnd"/>
      <w:r>
        <w:rPr>
          <w:sz w:val="20"/>
          <w:szCs w:val="20"/>
        </w:rPr>
        <w:t xml:space="preserve"> des activités de PROMIS-PF</w:t>
      </w:r>
      <w:r>
        <w:rPr>
          <w:sz w:val="20"/>
          <w:szCs w:val="20"/>
        </w:rPr>
        <w:t>.</w:t>
      </w:r>
    </w:p>
    <w:p w14:paraId="55546B97" w14:textId="77777777" w:rsidR="002576E7" w:rsidRDefault="002576E7">
      <w:pPr>
        <w:pBdr>
          <w:top w:val="nil"/>
          <w:left w:val="nil"/>
          <w:bottom w:val="nil"/>
          <w:right w:val="nil"/>
          <w:between w:val="nil"/>
        </w:pBdr>
        <w:spacing w:after="0" w:line="276" w:lineRule="auto"/>
        <w:ind w:left="0" w:right="0" w:firstLine="0"/>
        <w:rPr>
          <w:color w:val="000000"/>
          <w:sz w:val="20"/>
          <w:szCs w:val="20"/>
        </w:rPr>
      </w:pPr>
    </w:p>
    <w:p w14:paraId="55546B98" w14:textId="77777777" w:rsidR="002576E7" w:rsidRDefault="00C13CE0">
      <w:pPr>
        <w:pStyle w:val="Titre2"/>
        <w:numPr>
          <w:ilvl w:val="1"/>
          <w:numId w:val="1"/>
        </w:numPr>
        <w:spacing w:before="0" w:line="276" w:lineRule="auto"/>
        <w:rPr>
          <w:sz w:val="20"/>
          <w:szCs w:val="20"/>
        </w:rPr>
      </w:pPr>
      <w:bookmarkStart w:id="4" w:name="_2et92p0" w:colFirst="0" w:colLast="0"/>
      <w:bookmarkEnd w:id="4"/>
      <w:r>
        <w:rPr>
          <w:sz w:val="20"/>
          <w:szCs w:val="20"/>
        </w:rPr>
        <w:t xml:space="preserve">Objectifs </w:t>
      </w:r>
      <w:r>
        <w:rPr>
          <w:sz w:val="20"/>
          <w:szCs w:val="20"/>
        </w:rPr>
        <w:t>spécifiques et résultats attendus du programme</w:t>
      </w:r>
    </w:p>
    <w:p w14:paraId="55546B99" w14:textId="77777777" w:rsidR="002576E7" w:rsidRDefault="002576E7">
      <w:pPr>
        <w:spacing w:after="0" w:line="276" w:lineRule="auto"/>
        <w:ind w:left="0" w:firstLine="0"/>
        <w:rPr>
          <w:sz w:val="20"/>
          <w:szCs w:val="20"/>
        </w:rPr>
      </w:pPr>
    </w:p>
    <w:p w14:paraId="55546B9A" w14:textId="77777777" w:rsidR="002576E7" w:rsidRDefault="00C13CE0">
      <w:pPr>
        <w:numPr>
          <w:ilvl w:val="0"/>
          <w:numId w:val="13"/>
        </w:numPr>
        <w:pBdr>
          <w:top w:val="nil"/>
          <w:left w:val="nil"/>
          <w:bottom w:val="nil"/>
          <w:right w:val="nil"/>
          <w:between w:val="nil"/>
        </w:pBdr>
        <w:spacing w:after="0" w:line="276" w:lineRule="auto"/>
        <w:ind w:right="0"/>
        <w:rPr>
          <w:color w:val="000000"/>
          <w:sz w:val="20"/>
          <w:szCs w:val="20"/>
        </w:rPr>
      </w:pPr>
      <w:r>
        <w:rPr>
          <w:color w:val="000000"/>
          <w:sz w:val="20"/>
          <w:szCs w:val="20"/>
        </w:rPr>
        <w:t xml:space="preserve">Augmenter les quantités de méthodes de planification familiale modernes fournies aux femmes et aux jeunes filles vivant dans les géographies cibles ; </w:t>
      </w:r>
    </w:p>
    <w:p w14:paraId="55546B9B" w14:textId="77777777" w:rsidR="002576E7" w:rsidRDefault="00C13CE0">
      <w:pPr>
        <w:numPr>
          <w:ilvl w:val="0"/>
          <w:numId w:val="13"/>
        </w:numPr>
        <w:pBdr>
          <w:top w:val="nil"/>
          <w:left w:val="nil"/>
          <w:bottom w:val="nil"/>
          <w:right w:val="nil"/>
          <w:between w:val="nil"/>
        </w:pBdr>
        <w:spacing w:after="0" w:line="276" w:lineRule="auto"/>
        <w:ind w:right="0"/>
        <w:rPr>
          <w:color w:val="000000"/>
          <w:sz w:val="20"/>
          <w:szCs w:val="20"/>
        </w:rPr>
      </w:pPr>
      <w:r>
        <w:rPr>
          <w:color w:val="000000"/>
          <w:sz w:val="20"/>
          <w:szCs w:val="20"/>
        </w:rPr>
        <w:t>Contribuer à l’accroissement de la prévalence contraceptive moderne les provinces cibles du programme et spécialement dans les deux provinces d’intervention de PMA2020 : Kinshasa et Kongo Central) ;</w:t>
      </w:r>
    </w:p>
    <w:p w14:paraId="55546B9C" w14:textId="77777777" w:rsidR="002576E7" w:rsidRDefault="00C13CE0">
      <w:pPr>
        <w:numPr>
          <w:ilvl w:val="0"/>
          <w:numId w:val="13"/>
        </w:numPr>
        <w:pBdr>
          <w:top w:val="nil"/>
          <w:left w:val="nil"/>
          <w:bottom w:val="nil"/>
          <w:right w:val="nil"/>
          <w:between w:val="nil"/>
        </w:pBdr>
        <w:spacing w:after="0" w:line="276" w:lineRule="auto"/>
        <w:rPr>
          <w:color w:val="000000"/>
          <w:sz w:val="20"/>
          <w:szCs w:val="20"/>
        </w:rPr>
      </w:pPr>
      <w:r>
        <w:rPr>
          <w:color w:val="000000"/>
          <w:sz w:val="20"/>
          <w:szCs w:val="20"/>
        </w:rPr>
        <w:t>Générer 6,434,688 Année Couple Protection (APC) durant le</w:t>
      </w:r>
      <w:r>
        <w:rPr>
          <w:color w:val="000000"/>
          <w:sz w:val="20"/>
          <w:szCs w:val="20"/>
        </w:rPr>
        <w:t>s trois années de projet (2019-2022).</w:t>
      </w:r>
    </w:p>
    <w:p w14:paraId="55546B9D" w14:textId="77777777" w:rsidR="002576E7" w:rsidRDefault="002576E7">
      <w:pPr>
        <w:spacing w:after="0" w:line="276" w:lineRule="auto"/>
        <w:ind w:left="0" w:firstLine="0"/>
        <w:rPr>
          <w:sz w:val="20"/>
          <w:szCs w:val="20"/>
        </w:rPr>
      </w:pPr>
    </w:p>
    <w:p w14:paraId="55546B9E" w14:textId="77777777" w:rsidR="002576E7" w:rsidRDefault="00C13CE0">
      <w:pPr>
        <w:spacing w:after="0" w:line="276" w:lineRule="auto"/>
        <w:rPr>
          <w:sz w:val="20"/>
          <w:szCs w:val="20"/>
        </w:rPr>
      </w:pPr>
      <w:r>
        <w:rPr>
          <w:sz w:val="20"/>
          <w:szCs w:val="20"/>
        </w:rPr>
        <w:t>Les résultats attendus pour le programme PROMIS-PF sont alignés sur les objectifs définis dans la Plan National Stratégique Multisectoriel pour la Planification Familiale, à savoir principalement :</w:t>
      </w:r>
    </w:p>
    <w:p w14:paraId="55546B9F" w14:textId="77777777" w:rsidR="002576E7" w:rsidRDefault="00C13CE0">
      <w:pPr>
        <w:numPr>
          <w:ilvl w:val="0"/>
          <w:numId w:val="14"/>
        </w:numPr>
        <w:pBdr>
          <w:top w:val="nil"/>
          <w:left w:val="nil"/>
          <w:bottom w:val="nil"/>
          <w:right w:val="nil"/>
          <w:between w:val="nil"/>
        </w:pBdr>
        <w:spacing w:after="0" w:line="276" w:lineRule="auto"/>
        <w:ind w:right="0"/>
        <w:jc w:val="left"/>
        <w:rPr>
          <w:color w:val="000000"/>
          <w:sz w:val="20"/>
          <w:szCs w:val="20"/>
        </w:rPr>
      </w:pPr>
      <w:r>
        <w:rPr>
          <w:color w:val="000000"/>
          <w:sz w:val="20"/>
          <w:szCs w:val="20"/>
        </w:rPr>
        <w:t xml:space="preserve">L’augmentation des </w:t>
      </w:r>
      <w:r>
        <w:rPr>
          <w:color w:val="000000"/>
          <w:sz w:val="20"/>
          <w:szCs w:val="20"/>
        </w:rPr>
        <w:t>volumes d’APC fournis dans les provinces cibles et en particulier la production de 5,543,413</w:t>
      </w:r>
      <w:r>
        <w:rPr>
          <w:color w:val="000000"/>
          <w:sz w:val="20"/>
          <w:szCs w:val="20"/>
          <w:vertAlign w:val="superscript"/>
        </w:rPr>
        <w:footnoteReference w:id="1"/>
      </w:r>
      <w:r>
        <w:rPr>
          <w:color w:val="000000"/>
          <w:sz w:val="20"/>
          <w:szCs w:val="20"/>
        </w:rPr>
        <w:t xml:space="preserve"> APC d’ici la fin du projet (2019-2022)</w:t>
      </w:r>
    </w:p>
    <w:p w14:paraId="55546BA0" w14:textId="77777777" w:rsidR="002576E7" w:rsidRDefault="00C13CE0">
      <w:pPr>
        <w:numPr>
          <w:ilvl w:val="0"/>
          <w:numId w:val="14"/>
        </w:numPr>
        <w:pBdr>
          <w:top w:val="nil"/>
          <w:left w:val="nil"/>
          <w:bottom w:val="nil"/>
          <w:right w:val="nil"/>
          <w:between w:val="nil"/>
        </w:pBdr>
        <w:spacing w:after="0" w:line="276" w:lineRule="auto"/>
        <w:ind w:right="0"/>
        <w:jc w:val="left"/>
        <w:rPr>
          <w:color w:val="000000"/>
          <w:sz w:val="20"/>
          <w:szCs w:val="20"/>
        </w:rPr>
      </w:pPr>
      <w:r>
        <w:rPr>
          <w:color w:val="000000"/>
          <w:sz w:val="20"/>
          <w:szCs w:val="20"/>
        </w:rPr>
        <w:t>Le renforcement du système d’approvisionnement et de la sécurité contraceptive dans les provinces cibles ;</w:t>
      </w:r>
    </w:p>
    <w:p w14:paraId="55546BA1" w14:textId="77777777" w:rsidR="002576E7" w:rsidRDefault="00C13CE0">
      <w:pPr>
        <w:numPr>
          <w:ilvl w:val="0"/>
          <w:numId w:val="14"/>
        </w:numPr>
        <w:pBdr>
          <w:top w:val="nil"/>
          <w:left w:val="nil"/>
          <w:bottom w:val="nil"/>
          <w:right w:val="nil"/>
          <w:between w:val="nil"/>
        </w:pBdr>
        <w:spacing w:after="0" w:line="276" w:lineRule="auto"/>
        <w:ind w:right="0"/>
        <w:jc w:val="left"/>
        <w:rPr>
          <w:color w:val="000000"/>
          <w:sz w:val="20"/>
          <w:szCs w:val="20"/>
        </w:rPr>
      </w:pPr>
      <w:r>
        <w:rPr>
          <w:color w:val="000000"/>
          <w:sz w:val="20"/>
          <w:szCs w:val="20"/>
        </w:rPr>
        <w:t xml:space="preserve">Le renforcement de l’utilisation du système d’information sanitaire. </w:t>
      </w:r>
    </w:p>
    <w:p w14:paraId="55546BA2" w14:textId="77777777" w:rsidR="002576E7" w:rsidRDefault="002576E7">
      <w:pPr>
        <w:spacing w:after="0" w:line="276" w:lineRule="auto"/>
        <w:ind w:left="0" w:firstLine="0"/>
        <w:rPr>
          <w:sz w:val="20"/>
          <w:szCs w:val="20"/>
        </w:rPr>
      </w:pPr>
    </w:p>
    <w:p w14:paraId="55546BA3" w14:textId="77777777" w:rsidR="002576E7" w:rsidRDefault="00C13CE0">
      <w:pPr>
        <w:pStyle w:val="Titre2"/>
        <w:numPr>
          <w:ilvl w:val="1"/>
          <w:numId w:val="1"/>
        </w:numPr>
        <w:spacing w:before="0" w:line="276" w:lineRule="auto"/>
        <w:rPr>
          <w:sz w:val="20"/>
          <w:szCs w:val="20"/>
        </w:rPr>
      </w:pPr>
      <w:bookmarkStart w:id="5" w:name="_tyjcwt" w:colFirst="0" w:colLast="0"/>
      <w:bookmarkEnd w:id="5"/>
      <w:r>
        <w:rPr>
          <w:sz w:val="20"/>
          <w:szCs w:val="20"/>
        </w:rPr>
        <w:t>Contexte du rapport</w:t>
      </w:r>
    </w:p>
    <w:p w14:paraId="55546BA4" w14:textId="77777777" w:rsidR="002576E7" w:rsidRDefault="002576E7">
      <w:pPr>
        <w:spacing w:after="0" w:line="276" w:lineRule="auto"/>
        <w:rPr>
          <w:sz w:val="20"/>
          <w:szCs w:val="20"/>
        </w:rPr>
      </w:pPr>
    </w:p>
    <w:p w14:paraId="55546BA5" w14:textId="77777777" w:rsidR="002576E7" w:rsidRDefault="00C13CE0">
      <w:pPr>
        <w:pStyle w:val="Titre1"/>
        <w:numPr>
          <w:ilvl w:val="2"/>
          <w:numId w:val="6"/>
        </w:numPr>
        <w:spacing w:before="0" w:after="0" w:line="276" w:lineRule="auto"/>
        <w:rPr>
          <w:sz w:val="20"/>
          <w:szCs w:val="20"/>
        </w:rPr>
      </w:pPr>
      <w:bookmarkStart w:id="6" w:name="_3dy6vkm" w:colFirst="0" w:colLast="0"/>
      <w:bookmarkEnd w:id="6"/>
      <w:r>
        <w:rPr>
          <w:sz w:val="20"/>
          <w:szCs w:val="20"/>
        </w:rPr>
        <w:t>Etat d’avancement des activités prévues dans le PTBA pour</w:t>
      </w:r>
      <w:r>
        <w:rPr>
          <w:sz w:val="20"/>
          <w:szCs w:val="20"/>
        </w:rPr>
        <w:t xml:space="preserve"> la période de rapportage (Décembre 2020 – Novembre 2021)</w:t>
      </w:r>
    </w:p>
    <w:p w14:paraId="55546BA6" w14:textId="77777777" w:rsidR="002576E7" w:rsidRDefault="00C13CE0">
      <w:pPr>
        <w:spacing w:after="0" w:line="276" w:lineRule="auto"/>
        <w:rPr>
          <w:i/>
          <w:sz w:val="20"/>
          <w:szCs w:val="20"/>
        </w:rPr>
        <w:sectPr w:rsidR="002576E7">
          <w:headerReference w:type="default" r:id="rId11"/>
          <w:footerReference w:type="default" r:id="rId12"/>
          <w:headerReference w:type="first" r:id="rId13"/>
          <w:pgSz w:w="11900" w:h="16840"/>
          <w:pgMar w:top="1961" w:right="1557" w:bottom="1493" w:left="1579" w:header="1020" w:footer="1115" w:gutter="0"/>
          <w:pgNumType w:start="1"/>
          <w:cols w:space="720"/>
          <w:titlePg/>
        </w:sectPr>
      </w:pPr>
      <w:r>
        <w:rPr>
          <w:i/>
          <w:color w:val="000000"/>
          <w:sz w:val="20"/>
          <w:szCs w:val="20"/>
        </w:rPr>
        <w:t>Résumé des principales activités du plan de travail du programme, menées au cours de la période sous examen (semestre ou année entière) et de comment elles ont contribué à faire avancer les résultats attendus du programme.</w:t>
      </w:r>
    </w:p>
    <w:p w14:paraId="55546BA7" w14:textId="77777777" w:rsidR="002576E7" w:rsidRDefault="002576E7">
      <w:pPr>
        <w:spacing w:after="0" w:line="276" w:lineRule="auto"/>
        <w:rPr>
          <w:color w:val="000000"/>
          <w:sz w:val="20"/>
          <w:szCs w:val="20"/>
        </w:rPr>
      </w:pPr>
    </w:p>
    <w:p w14:paraId="55546BA8" w14:textId="77777777" w:rsidR="002576E7" w:rsidRDefault="002576E7">
      <w:pPr>
        <w:spacing w:after="0" w:line="276" w:lineRule="auto"/>
        <w:rPr>
          <w:sz w:val="20"/>
          <w:szCs w:val="20"/>
        </w:rPr>
      </w:pPr>
    </w:p>
    <w:tbl>
      <w:tblPr>
        <w:tblStyle w:val="a2"/>
        <w:tblW w:w="1429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20"/>
        <w:gridCol w:w="1830"/>
        <w:gridCol w:w="2160"/>
        <w:gridCol w:w="1110"/>
        <w:gridCol w:w="1005"/>
        <w:gridCol w:w="825"/>
        <w:gridCol w:w="1005"/>
        <w:gridCol w:w="5640"/>
      </w:tblGrid>
      <w:tr w:rsidR="002576E7" w14:paraId="55546BB1" w14:textId="77777777">
        <w:trPr>
          <w:trHeight w:val="43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center"/>
          </w:tcPr>
          <w:p w14:paraId="55546BA9" w14:textId="77777777" w:rsidR="002576E7" w:rsidRDefault="00C13CE0">
            <w:pPr>
              <w:spacing w:after="0" w:line="276" w:lineRule="auto"/>
              <w:jc w:val="center"/>
              <w:rPr>
                <w:sz w:val="20"/>
                <w:szCs w:val="20"/>
              </w:rPr>
            </w:pPr>
            <w:r>
              <w:rPr>
                <w:b/>
                <w:sz w:val="18"/>
                <w:szCs w:val="18"/>
              </w:rPr>
              <w:t>PMO</w:t>
            </w:r>
          </w:p>
        </w:tc>
        <w:tc>
          <w:tcPr>
            <w:tcW w:w="1830" w:type="dxa"/>
            <w:tcBorders>
              <w:top w:val="single" w:sz="4" w:space="0" w:color="000000"/>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center"/>
          </w:tcPr>
          <w:p w14:paraId="55546BAA" w14:textId="77777777" w:rsidR="002576E7" w:rsidRDefault="00C13CE0">
            <w:pPr>
              <w:spacing w:after="0" w:line="276" w:lineRule="auto"/>
              <w:jc w:val="center"/>
              <w:rPr>
                <w:sz w:val="20"/>
                <w:szCs w:val="20"/>
              </w:rPr>
            </w:pPr>
            <w:r>
              <w:rPr>
                <w:b/>
                <w:sz w:val="18"/>
                <w:szCs w:val="18"/>
              </w:rPr>
              <w:t>Activités prévues dans le PTBA</w:t>
            </w:r>
          </w:p>
        </w:tc>
        <w:tc>
          <w:tcPr>
            <w:tcW w:w="2160" w:type="dxa"/>
            <w:tcBorders>
              <w:top w:val="single" w:sz="4" w:space="0" w:color="000000"/>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center"/>
          </w:tcPr>
          <w:p w14:paraId="55546BAB" w14:textId="77777777" w:rsidR="002576E7" w:rsidRDefault="00C13CE0">
            <w:pPr>
              <w:spacing w:after="0" w:line="276" w:lineRule="auto"/>
              <w:jc w:val="center"/>
              <w:rPr>
                <w:sz w:val="20"/>
                <w:szCs w:val="20"/>
              </w:rPr>
            </w:pPr>
            <w:r>
              <w:rPr>
                <w:b/>
                <w:sz w:val="18"/>
                <w:szCs w:val="18"/>
              </w:rPr>
              <w:t>Activités réalisées</w:t>
            </w:r>
          </w:p>
        </w:tc>
        <w:tc>
          <w:tcPr>
            <w:tcW w:w="1110" w:type="dxa"/>
            <w:tcBorders>
              <w:top w:val="single" w:sz="4" w:space="0" w:color="000000"/>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center"/>
          </w:tcPr>
          <w:p w14:paraId="55546BAC" w14:textId="77777777" w:rsidR="002576E7" w:rsidRDefault="00C13CE0">
            <w:pPr>
              <w:spacing w:after="0" w:line="276" w:lineRule="auto"/>
              <w:jc w:val="center"/>
              <w:rPr>
                <w:sz w:val="20"/>
                <w:szCs w:val="20"/>
              </w:rPr>
            </w:pPr>
            <w:r>
              <w:rPr>
                <w:b/>
                <w:sz w:val="18"/>
                <w:szCs w:val="18"/>
              </w:rPr>
              <w:t>Résultats attendus</w:t>
            </w:r>
          </w:p>
        </w:tc>
        <w:tc>
          <w:tcPr>
            <w:tcW w:w="1005" w:type="dxa"/>
            <w:tcBorders>
              <w:top w:val="single" w:sz="4" w:space="0" w:color="000000"/>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center"/>
          </w:tcPr>
          <w:p w14:paraId="55546BAD" w14:textId="77777777" w:rsidR="002576E7" w:rsidRDefault="00C13CE0">
            <w:pPr>
              <w:spacing w:after="0" w:line="276" w:lineRule="auto"/>
              <w:jc w:val="center"/>
              <w:rPr>
                <w:sz w:val="20"/>
                <w:szCs w:val="20"/>
              </w:rPr>
            </w:pPr>
            <w:r>
              <w:rPr>
                <w:b/>
                <w:sz w:val="18"/>
                <w:szCs w:val="18"/>
              </w:rPr>
              <w:t>Résultats atteints</w:t>
            </w:r>
          </w:p>
        </w:tc>
        <w:tc>
          <w:tcPr>
            <w:tcW w:w="825" w:type="dxa"/>
            <w:tcBorders>
              <w:top w:val="single" w:sz="4" w:space="0" w:color="000000"/>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center"/>
          </w:tcPr>
          <w:p w14:paraId="55546BAE" w14:textId="77777777" w:rsidR="002576E7" w:rsidRDefault="00C13CE0">
            <w:pPr>
              <w:spacing w:after="0" w:line="276" w:lineRule="auto"/>
              <w:jc w:val="center"/>
              <w:rPr>
                <w:sz w:val="20"/>
                <w:szCs w:val="20"/>
              </w:rPr>
            </w:pPr>
            <w:r>
              <w:rPr>
                <w:b/>
                <w:sz w:val="18"/>
                <w:szCs w:val="18"/>
              </w:rPr>
              <w:t>Degré de réalisation en %</w:t>
            </w:r>
          </w:p>
        </w:tc>
        <w:tc>
          <w:tcPr>
            <w:tcW w:w="1005" w:type="dxa"/>
            <w:tcBorders>
              <w:top w:val="single" w:sz="4" w:space="0" w:color="000000"/>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center"/>
          </w:tcPr>
          <w:p w14:paraId="55546BAF" w14:textId="77777777" w:rsidR="002576E7" w:rsidRDefault="00C13CE0">
            <w:pPr>
              <w:spacing w:after="0" w:line="276" w:lineRule="auto"/>
              <w:jc w:val="center"/>
              <w:rPr>
                <w:sz w:val="20"/>
                <w:szCs w:val="20"/>
              </w:rPr>
            </w:pPr>
            <w:r>
              <w:rPr>
                <w:b/>
                <w:sz w:val="18"/>
                <w:szCs w:val="18"/>
              </w:rPr>
              <w:t>Sources de vérification</w:t>
            </w:r>
          </w:p>
        </w:tc>
        <w:tc>
          <w:tcPr>
            <w:tcW w:w="5640" w:type="dxa"/>
            <w:tcBorders>
              <w:top w:val="single" w:sz="4" w:space="0" w:color="000000"/>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center"/>
          </w:tcPr>
          <w:p w14:paraId="55546BB0" w14:textId="77777777" w:rsidR="002576E7" w:rsidRDefault="00C13CE0">
            <w:pPr>
              <w:spacing w:after="0" w:line="276" w:lineRule="auto"/>
              <w:jc w:val="center"/>
              <w:rPr>
                <w:sz w:val="20"/>
                <w:szCs w:val="20"/>
              </w:rPr>
            </w:pPr>
            <w:r>
              <w:rPr>
                <w:b/>
                <w:sz w:val="18"/>
                <w:szCs w:val="18"/>
              </w:rPr>
              <w:t>Commentaires</w:t>
            </w:r>
          </w:p>
        </w:tc>
      </w:tr>
      <w:tr w:rsidR="002576E7" w14:paraId="55546BB3" w14:textId="77777777">
        <w:trPr>
          <w:trHeight w:val="300"/>
          <w:jc w:val="center"/>
        </w:trPr>
        <w:tc>
          <w:tcPr>
            <w:tcW w:w="14295" w:type="dxa"/>
            <w:gridSpan w:val="8"/>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14:paraId="55546BB2" w14:textId="77777777" w:rsidR="002576E7" w:rsidRDefault="00C13CE0">
            <w:pPr>
              <w:spacing w:after="0" w:line="276" w:lineRule="auto"/>
              <w:rPr>
                <w:sz w:val="20"/>
                <w:szCs w:val="20"/>
              </w:rPr>
            </w:pPr>
            <w:r>
              <w:rPr>
                <w:b/>
                <w:sz w:val="18"/>
                <w:szCs w:val="18"/>
              </w:rPr>
              <w:t>Effet/Volet 1 - Augmentation de l'offre de services PF de qualité dans les zones cibles</w:t>
            </w:r>
          </w:p>
        </w:tc>
      </w:tr>
      <w:tr w:rsidR="002576E7" w14:paraId="55546BB6" w14:textId="77777777">
        <w:trPr>
          <w:trHeight w:val="300"/>
          <w:jc w:val="center"/>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B4" w14:textId="77777777" w:rsidR="002576E7" w:rsidRDefault="00C13CE0">
            <w:pPr>
              <w:spacing w:after="0" w:line="276" w:lineRule="auto"/>
              <w:rPr>
                <w:b/>
                <w:sz w:val="18"/>
                <w:szCs w:val="18"/>
              </w:rPr>
            </w:pPr>
            <w:proofErr w:type="spellStart"/>
            <w:r>
              <w:rPr>
                <w:b/>
                <w:sz w:val="18"/>
                <w:szCs w:val="18"/>
              </w:rPr>
              <w:t>Tulane</w:t>
            </w:r>
            <w:proofErr w:type="spellEnd"/>
          </w:p>
        </w:tc>
        <w:tc>
          <w:tcPr>
            <w:tcW w:w="135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B5" w14:textId="77777777" w:rsidR="002576E7" w:rsidRDefault="00C13CE0">
            <w:pPr>
              <w:spacing w:after="0" w:line="276" w:lineRule="auto"/>
              <w:rPr>
                <w:sz w:val="20"/>
                <w:szCs w:val="20"/>
              </w:rPr>
            </w:pPr>
            <w:r>
              <w:rPr>
                <w:sz w:val="18"/>
                <w:szCs w:val="18"/>
              </w:rPr>
              <w:t>Formation</w:t>
            </w:r>
          </w:p>
        </w:tc>
      </w:tr>
      <w:tr w:rsidR="002576E7" w14:paraId="55546BC1" w14:textId="77777777">
        <w:trPr>
          <w:trHeight w:val="148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BB7"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B8" w14:textId="77777777" w:rsidR="002576E7" w:rsidRDefault="00C13CE0">
            <w:pPr>
              <w:spacing w:after="0" w:line="276" w:lineRule="auto"/>
              <w:rPr>
                <w:sz w:val="20"/>
                <w:szCs w:val="20"/>
              </w:rPr>
            </w:pPr>
            <w:r>
              <w:rPr>
                <w:sz w:val="18"/>
                <w:szCs w:val="18"/>
              </w:rPr>
              <w:t xml:space="preserve">Formation de nouveaux enseignants des écoles des sciences de santé dans les provinces de Haut Katanga, Kinshasa, Kongo Central, Lualaba, Nord Kivu, Sud Kivu et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B9" w14:textId="77777777" w:rsidR="002576E7" w:rsidRDefault="00C13CE0">
            <w:pPr>
              <w:spacing w:after="0" w:line="276" w:lineRule="auto"/>
              <w:rPr>
                <w:sz w:val="18"/>
                <w:szCs w:val="18"/>
              </w:rPr>
            </w:pPr>
            <w:r>
              <w:rPr>
                <w:sz w:val="18"/>
                <w:szCs w:val="18"/>
              </w:rPr>
              <w:t>Identification des écoles ayant besoin d’enseignants à former</w:t>
            </w:r>
          </w:p>
          <w:p w14:paraId="55546BBA" w14:textId="77777777" w:rsidR="002576E7" w:rsidRDefault="00C13CE0">
            <w:pPr>
              <w:spacing w:after="0" w:line="276" w:lineRule="auto"/>
              <w:rPr>
                <w:sz w:val="20"/>
                <w:szCs w:val="20"/>
              </w:rPr>
            </w:pPr>
            <w:r>
              <w:rPr>
                <w:sz w:val="18"/>
                <w:szCs w:val="18"/>
              </w:rPr>
              <w:t>Organisation des formations</w:t>
            </w:r>
            <w:r>
              <w:rPr>
                <w:sz w:val="18"/>
                <w:szCs w:val="18"/>
              </w:rPr>
              <w:t xml:space="preserve"> par chaque province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BB" w14:textId="77777777" w:rsidR="002576E7" w:rsidRDefault="00C13CE0">
            <w:pPr>
              <w:spacing w:after="0" w:line="276" w:lineRule="auto"/>
              <w:rPr>
                <w:sz w:val="20"/>
                <w:szCs w:val="20"/>
              </w:rPr>
            </w:pPr>
            <w:r>
              <w:rPr>
                <w:sz w:val="18"/>
                <w:szCs w:val="18"/>
              </w:rPr>
              <w:t>Toutes les écoles impliquées dans PROMIS-PF ont chacune des enseignants formation en PF</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BC"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BD" w14:textId="77777777" w:rsidR="002576E7" w:rsidRDefault="00C13CE0">
            <w:pPr>
              <w:spacing w:after="0" w:line="276" w:lineRule="auto"/>
              <w:rPr>
                <w:sz w:val="20"/>
                <w:szCs w:val="20"/>
              </w:rPr>
            </w:pPr>
            <w:r>
              <w:rPr>
                <w:sz w:val="18"/>
                <w:szCs w:val="18"/>
              </w:rPr>
              <w:t>60%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BE"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BF" w14:textId="77777777" w:rsidR="002576E7" w:rsidRDefault="00C13CE0">
            <w:pPr>
              <w:spacing w:after="0" w:line="276" w:lineRule="auto"/>
              <w:rPr>
                <w:sz w:val="18"/>
                <w:szCs w:val="18"/>
              </w:rPr>
            </w:pPr>
            <w:r>
              <w:rPr>
                <w:sz w:val="18"/>
                <w:szCs w:val="18"/>
              </w:rPr>
              <w:t xml:space="preserve">Il n'y </w:t>
            </w:r>
            <w:proofErr w:type="spellStart"/>
            <w:proofErr w:type="gramStart"/>
            <w:r>
              <w:rPr>
                <w:sz w:val="18"/>
                <w:szCs w:val="18"/>
              </w:rPr>
              <w:t>à</w:t>
            </w:r>
            <w:proofErr w:type="spellEnd"/>
            <w:proofErr w:type="gramEnd"/>
            <w:r>
              <w:rPr>
                <w:sz w:val="18"/>
                <w:szCs w:val="18"/>
              </w:rPr>
              <w:t xml:space="preserve"> pas eu des formations des enseignants tel que prévu dans le PTBA mais plutôt intégration des enseignants dans la formation de base sur l'offre communautaire de services de PF par les élèves des écoles médicales.</w:t>
            </w:r>
          </w:p>
          <w:p w14:paraId="55546BC0" w14:textId="77777777" w:rsidR="002576E7" w:rsidRDefault="00C13CE0">
            <w:pPr>
              <w:spacing w:after="0" w:line="276" w:lineRule="auto"/>
              <w:rPr>
                <w:sz w:val="20"/>
                <w:szCs w:val="20"/>
              </w:rPr>
            </w:pPr>
            <w:r>
              <w:rPr>
                <w:sz w:val="18"/>
                <w:szCs w:val="18"/>
              </w:rPr>
              <w:t>Une école de la périphérie de Kisan</w:t>
            </w:r>
            <w:r>
              <w:rPr>
                <w:sz w:val="18"/>
                <w:szCs w:val="18"/>
              </w:rPr>
              <w:t xml:space="preserve">gani dans la province de </w:t>
            </w:r>
            <w:proofErr w:type="spellStart"/>
            <w:r>
              <w:rPr>
                <w:sz w:val="18"/>
                <w:szCs w:val="18"/>
              </w:rPr>
              <w:t>Tshopo</w:t>
            </w:r>
            <w:proofErr w:type="spellEnd"/>
            <w:r>
              <w:rPr>
                <w:sz w:val="18"/>
                <w:szCs w:val="18"/>
              </w:rPr>
              <w:t xml:space="preserve"> a été ajoutée pour amener le nombre total d’école de Kisangani de 6 à 7 mais sans former des enseignants pour cette école. Compte tenu des effectifs réduits, les élèves de cette école ont participé à la formation dans une au</w:t>
            </w:r>
            <w:r>
              <w:rPr>
                <w:sz w:val="18"/>
                <w:szCs w:val="18"/>
              </w:rPr>
              <w:t>tre école proche et qui avait des effectifs pas très élevés.</w:t>
            </w:r>
          </w:p>
        </w:tc>
      </w:tr>
      <w:tr w:rsidR="002576E7" w14:paraId="55546BC4" w14:textId="77777777">
        <w:trPr>
          <w:trHeight w:val="300"/>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BC2" w14:textId="77777777" w:rsidR="002576E7" w:rsidRDefault="002576E7">
            <w:pPr>
              <w:spacing w:after="0" w:line="276" w:lineRule="auto"/>
              <w:rPr>
                <w:sz w:val="20"/>
                <w:szCs w:val="20"/>
              </w:rPr>
            </w:pPr>
          </w:p>
        </w:tc>
        <w:tc>
          <w:tcPr>
            <w:tcW w:w="135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C3" w14:textId="77777777" w:rsidR="002576E7" w:rsidRDefault="00C13CE0">
            <w:pPr>
              <w:spacing w:after="0" w:line="276" w:lineRule="auto"/>
              <w:rPr>
                <w:sz w:val="20"/>
                <w:szCs w:val="20"/>
              </w:rPr>
            </w:pPr>
            <w:r>
              <w:rPr>
                <w:sz w:val="18"/>
                <w:szCs w:val="18"/>
              </w:rPr>
              <w:t>Prestation communautaire de services de PF de qualité par les élèves des écoles d'infirmières</w:t>
            </w:r>
          </w:p>
        </w:tc>
      </w:tr>
      <w:tr w:rsidR="002576E7" w14:paraId="55546BD1" w14:textId="77777777">
        <w:trPr>
          <w:trHeight w:val="190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BC5"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C6" w14:textId="77777777" w:rsidR="002576E7" w:rsidRDefault="00C13CE0">
            <w:pPr>
              <w:spacing w:after="0" w:line="276" w:lineRule="auto"/>
              <w:rPr>
                <w:sz w:val="20"/>
                <w:szCs w:val="20"/>
              </w:rPr>
            </w:pPr>
            <w:r>
              <w:rPr>
                <w:sz w:val="18"/>
                <w:szCs w:val="18"/>
              </w:rPr>
              <w:t xml:space="preserve">Formation des élèves des écoles de science de santé en tant que DBC dans les provinces de Haut Katanga, Kinshasa, Kongo Central, Lualaba, Nord Kivu, Sud Kivu et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C7" w14:textId="77777777" w:rsidR="002576E7" w:rsidRDefault="00C13CE0">
            <w:pPr>
              <w:spacing w:after="0" w:line="276" w:lineRule="auto"/>
              <w:rPr>
                <w:sz w:val="18"/>
                <w:szCs w:val="18"/>
              </w:rPr>
            </w:pPr>
            <w:r>
              <w:rPr>
                <w:sz w:val="18"/>
                <w:szCs w:val="18"/>
              </w:rPr>
              <w:t>Identification des besoins pour la formation (effectifs des écoles, des élèves et des fo</w:t>
            </w:r>
            <w:r>
              <w:rPr>
                <w:sz w:val="18"/>
                <w:szCs w:val="18"/>
              </w:rPr>
              <w:t>rmateurs disponibles)</w:t>
            </w:r>
          </w:p>
          <w:p w14:paraId="55546BC8" w14:textId="77777777" w:rsidR="002576E7" w:rsidRDefault="00C13CE0">
            <w:pPr>
              <w:spacing w:after="0" w:line="276" w:lineRule="auto"/>
              <w:rPr>
                <w:sz w:val="20"/>
                <w:szCs w:val="20"/>
              </w:rPr>
            </w:pPr>
            <w:r>
              <w:rPr>
                <w:sz w:val="18"/>
                <w:szCs w:val="18"/>
              </w:rPr>
              <w:t>Élaboration des calendriers de formation de deux formations prévues pour l'année 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C9" w14:textId="77777777" w:rsidR="002576E7" w:rsidRDefault="00C13CE0">
            <w:pPr>
              <w:spacing w:after="0" w:line="276" w:lineRule="auto"/>
              <w:rPr>
                <w:sz w:val="20"/>
                <w:szCs w:val="20"/>
              </w:rPr>
            </w:pPr>
            <w:r>
              <w:rPr>
                <w:sz w:val="18"/>
                <w:szCs w:val="18"/>
              </w:rPr>
              <w:t>Deux formations pour les élèves de 3eme année</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CA" w14:textId="77777777" w:rsidR="002576E7" w:rsidRDefault="00C13CE0">
            <w:pPr>
              <w:spacing w:after="0" w:line="276" w:lineRule="auto"/>
              <w:rPr>
                <w:sz w:val="20"/>
                <w:szCs w:val="20"/>
              </w:rPr>
            </w:pPr>
            <w:r>
              <w:rPr>
                <w:sz w:val="18"/>
                <w:szCs w:val="18"/>
              </w:rPr>
              <w:t>3,341 élèves formés</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CB"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CC"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CD" w14:textId="77777777" w:rsidR="002576E7" w:rsidRDefault="00C13CE0">
            <w:pPr>
              <w:spacing w:after="0" w:line="276" w:lineRule="auto"/>
              <w:rPr>
                <w:sz w:val="18"/>
                <w:szCs w:val="18"/>
              </w:rPr>
            </w:pPr>
            <w:r>
              <w:rPr>
                <w:sz w:val="18"/>
                <w:szCs w:val="18"/>
              </w:rPr>
              <w:t xml:space="preserve">Une formation sur les deux prévues pour l'année de projet </w:t>
            </w:r>
            <w:proofErr w:type="spellStart"/>
            <w:r>
              <w:rPr>
                <w:sz w:val="18"/>
                <w:szCs w:val="18"/>
              </w:rPr>
              <w:t>à</w:t>
            </w:r>
            <w:proofErr w:type="spellEnd"/>
            <w:r>
              <w:rPr>
                <w:sz w:val="18"/>
                <w:szCs w:val="18"/>
              </w:rPr>
              <w:t xml:space="preserve"> été réalisée. La deuxième formation a été repoussée pour l'année 3 du projet à la suite de perturbation du calendrier des activités scolaires </w:t>
            </w:r>
            <w:proofErr w:type="gramStart"/>
            <w:r>
              <w:rPr>
                <w:sz w:val="18"/>
                <w:szCs w:val="18"/>
              </w:rPr>
              <w:t>suite aux</w:t>
            </w:r>
            <w:proofErr w:type="gramEnd"/>
            <w:r>
              <w:rPr>
                <w:sz w:val="18"/>
                <w:szCs w:val="18"/>
              </w:rPr>
              <w:t xml:space="preserve"> effets de COVID-19.</w:t>
            </w:r>
          </w:p>
          <w:p w14:paraId="55546BCE" w14:textId="77777777" w:rsidR="002576E7" w:rsidRDefault="00C13CE0">
            <w:pPr>
              <w:spacing w:after="0" w:line="276" w:lineRule="auto"/>
              <w:rPr>
                <w:sz w:val="18"/>
                <w:szCs w:val="18"/>
              </w:rPr>
            </w:pPr>
            <w:proofErr w:type="gramStart"/>
            <w:r>
              <w:rPr>
                <w:sz w:val="18"/>
                <w:szCs w:val="18"/>
              </w:rPr>
              <w:t>l'année</w:t>
            </w:r>
            <w:proofErr w:type="gramEnd"/>
            <w:r>
              <w:rPr>
                <w:sz w:val="18"/>
                <w:szCs w:val="18"/>
              </w:rPr>
              <w:t xml:space="preserve"> scolaire prévue pour septembre et octobre à </w:t>
            </w:r>
            <w:proofErr w:type="spellStart"/>
            <w:r>
              <w:rPr>
                <w:sz w:val="18"/>
                <w:szCs w:val="18"/>
              </w:rPr>
              <w:t>démarré</w:t>
            </w:r>
            <w:proofErr w:type="spellEnd"/>
            <w:r>
              <w:rPr>
                <w:sz w:val="18"/>
                <w:szCs w:val="18"/>
              </w:rPr>
              <w:t xml:space="preserve"> en novembre 2021 et la </w:t>
            </w:r>
            <w:r>
              <w:rPr>
                <w:sz w:val="18"/>
                <w:szCs w:val="18"/>
              </w:rPr>
              <w:t>formation prévue pour septembre repoussée à décembre 2021.</w:t>
            </w:r>
          </w:p>
          <w:p w14:paraId="55546BCF" w14:textId="77777777" w:rsidR="002576E7" w:rsidRDefault="00C13CE0">
            <w:pPr>
              <w:spacing w:after="0" w:line="276" w:lineRule="auto"/>
              <w:rPr>
                <w:sz w:val="18"/>
                <w:szCs w:val="18"/>
              </w:rPr>
            </w:pPr>
            <w:r>
              <w:rPr>
                <w:sz w:val="18"/>
                <w:szCs w:val="18"/>
              </w:rPr>
              <w:t>Toutes les dispositions ont été prises pour que la formation démarre le 13 décembre 2021 dans toutes les 7 provinces.</w:t>
            </w:r>
          </w:p>
          <w:p w14:paraId="55546BD0" w14:textId="77777777" w:rsidR="002576E7" w:rsidRDefault="00C13CE0">
            <w:pPr>
              <w:spacing w:after="0" w:line="276" w:lineRule="auto"/>
              <w:rPr>
                <w:sz w:val="20"/>
                <w:szCs w:val="20"/>
              </w:rPr>
            </w:pPr>
            <w:r>
              <w:rPr>
                <w:sz w:val="18"/>
                <w:szCs w:val="18"/>
              </w:rPr>
              <w:t>Le nombre total d'élèves formés dans le cadre de PROMIS-PF est de 6,640 dont 3,</w:t>
            </w:r>
            <w:r>
              <w:rPr>
                <w:sz w:val="18"/>
                <w:szCs w:val="18"/>
              </w:rPr>
              <w:t>199 la première année et 3,441 la 2ème année.</w:t>
            </w:r>
          </w:p>
        </w:tc>
      </w:tr>
      <w:tr w:rsidR="002576E7" w14:paraId="55546BDE" w14:textId="77777777">
        <w:trPr>
          <w:trHeight w:val="25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BD2"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D3" w14:textId="77777777" w:rsidR="002576E7" w:rsidRDefault="00C13CE0">
            <w:pPr>
              <w:spacing w:after="0" w:line="276" w:lineRule="auto"/>
              <w:rPr>
                <w:sz w:val="20"/>
                <w:szCs w:val="20"/>
              </w:rPr>
            </w:pPr>
            <w:r>
              <w:rPr>
                <w:sz w:val="18"/>
                <w:szCs w:val="18"/>
              </w:rPr>
              <w:t>Formation des élèves de 4ème année (y compris l'</w:t>
            </w:r>
            <w:proofErr w:type="spellStart"/>
            <w:r>
              <w:rPr>
                <w:sz w:val="18"/>
                <w:szCs w:val="18"/>
              </w:rPr>
              <w:t>auto-injection</w:t>
            </w:r>
            <w:proofErr w:type="spellEnd"/>
            <w:r>
              <w:rPr>
                <w:sz w:val="18"/>
                <w:szCs w:val="18"/>
              </w:rPr>
              <w:t xml:space="preserve"> DMPA-SC)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D4" w14:textId="77777777" w:rsidR="002576E7" w:rsidRDefault="00C13CE0">
            <w:pPr>
              <w:spacing w:after="0" w:line="276" w:lineRule="auto"/>
              <w:rPr>
                <w:sz w:val="18"/>
                <w:szCs w:val="18"/>
              </w:rPr>
            </w:pPr>
            <w:r>
              <w:rPr>
                <w:sz w:val="18"/>
                <w:szCs w:val="18"/>
              </w:rPr>
              <w:t>Identification des besoins pour la formation</w:t>
            </w:r>
          </w:p>
          <w:p w14:paraId="55546BD5" w14:textId="77777777" w:rsidR="002576E7" w:rsidRDefault="00C13CE0">
            <w:pPr>
              <w:spacing w:after="0" w:line="276" w:lineRule="auto"/>
              <w:rPr>
                <w:sz w:val="20"/>
                <w:szCs w:val="20"/>
              </w:rPr>
            </w:pPr>
            <w:r>
              <w:rPr>
                <w:sz w:val="18"/>
                <w:szCs w:val="18"/>
              </w:rPr>
              <w:t>Intégration des certains enseignants dans la formation de base des élèves de 3eme année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D6" w14:textId="77777777" w:rsidR="002576E7" w:rsidRDefault="00C13CE0">
            <w:pPr>
              <w:spacing w:after="0" w:line="276" w:lineRule="auto"/>
              <w:rPr>
                <w:sz w:val="20"/>
                <w:szCs w:val="20"/>
              </w:rPr>
            </w:pPr>
            <w:r>
              <w:rPr>
                <w:sz w:val="18"/>
                <w:szCs w:val="18"/>
              </w:rPr>
              <w:t>Formation pour 22 écoles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D7" w14:textId="77777777" w:rsidR="002576E7" w:rsidRDefault="00C13CE0">
            <w:pPr>
              <w:spacing w:after="0" w:line="276" w:lineRule="auto"/>
              <w:rPr>
                <w:sz w:val="20"/>
                <w:szCs w:val="20"/>
              </w:rPr>
            </w:pPr>
            <w:r>
              <w:rPr>
                <w:sz w:val="18"/>
                <w:szCs w:val="18"/>
              </w:rPr>
              <w:t>22 écoles impliquées</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D8"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D9" w14:textId="77777777" w:rsidR="002576E7" w:rsidRDefault="00C13CE0">
            <w:pPr>
              <w:spacing w:after="0" w:line="276" w:lineRule="auto"/>
              <w:rPr>
                <w:sz w:val="20"/>
                <w:szCs w:val="20"/>
              </w:rPr>
            </w:pPr>
            <w:r>
              <w:rPr>
                <w:sz w:val="18"/>
                <w:szCs w:val="18"/>
              </w:rPr>
              <w:t>Rapport T1</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DA" w14:textId="77777777" w:rsidR="002576E7" w:rsidRDefault="00C13CE0">
            <w:pPr>
              <w:spacing w:after="0" w:line="276" w:lineRule="auto"/>
              <w:rPr>
                <w:sz w:val="18"/>
                <w:szCs w:val="18"/>
              </w:rPr>
            </w:pPr>
            <w:r>
              <w:rPr>
                <w:sz w:val="18"/>
                <w:szCs w:val="18"/>
              </w:rPr>
              <w:t xml:space="preserve">Des discussions ont été engagées avec la D6 et le PNSR pour que le contenu de la 4ème année (retrait </w:t>
            </w:r>
            <w:proofErr w:type="gramStart"/>
            <w:r>
              <w:rPr>
                <w:sz w:val="18"/>
                <w:szCs w:val="18"/>
              </w:rPr>
              <w:t xml:space="preserve">d' </w:t>
            </w:r>
            <w:proofErr w:type="spellStart"/>
            <w:r>
              <w:rPr>
                <w:sz w:val="18"/>
                <w:szCs w:val="18"/>
              </w:rPr>
              <w:t>Im</w:t>
            </w:r>
            <w:r>
              <w:rPr>
                <w:sz w:val="18"/>
                <w:szCs w:val="18"/>
              </w:rPr>
              <w:t>planon</w:t>
            </w:r>
            <w:proofErr w:type="spellEnd"/>
            <w:proofErr w:type="gramEnd"/>
            <w:r>
              <w:rPr>
                <w:sz w:val="18"/>
                <w:szCs w:val="18"/>
              </w:rPr>
              <w:t xml:space="preserve"> </w:t>
            </w:r>
            <w:proofErr w:type="spellStart"/>
            <w:r>
              <w:rPr>
                <w:sz w:val="18"/>
                <w:szCs w:val="18"/>
              </w:rPr>
              <w:t>Nxt</w:t>
            </w:r>
            <w:proofErr w:type="spellEnd"/>
            <w:r>
              <w:rPr>
                <w:sz w:val="18"/>
                <w:szCs w:val="18"/>
              </w:rPr>
              <w:t xml:space="preserve"> et auto injection) soit inclus déjà dans la formation de base en 3ème année.</w:t>
            </w:r>
          </w:p>
          <w:p w14:paraId="55546BDB" w14:textId="77777777" w:rsidR="002576E7" w:rsidRDefault="00C13CE0">
            <w:pPr>
              <w:spacing w:after="0" w:line="276" w:lineRule="auto"/>
              <w:rPr>
                <w:sz w:val="18"/>
                <w:szCs w:val="18"/>
              </w:rPr>
            </w:pPr>
            <w:r>
              <w:rPr>
                <w:sz w:val="18"/>
                <w:szCs w:val="18"/>
              </w:rPr>
              <w:t xml:space="preserve">Toutefois, seules 22 écoles dont 16 à Kinshasa et 6 au Kongo Central ont été formées en </w:t>
            </w:r>
            <w:proofErr w:type="spellStart"/>
            <w:r>
              <w:rPr>
                <w:sz w:val="18"/>
                <w:szCs w:val="18"/>
              </w:rPr>
              <w:t>auto-injection</w:t>
            </w:r>
            <w:proofErr w:type="spellEnd"/>
            <w:r>
              <w:rPr>
                <w:sz w:val="18"/>
                <w:szCs w:val="18"/>
              </w:rPr>
              <w:t xml:space="preserve">, et au retrait des implants. Ces écoles ont participé aux journées de campagnes de masse organisées en avril et mai 2021. Les données sont incluses dans </w:t>
            </w:r>
            <w:r>
              <w:rPr>
                <w:sz w:val="18"/>
                <w:szCs w:val="18"/>
              </w:rPr>
              <w:t>le rapport du trimestre.</w:t>
            </w:r>
          </w:p>
          <w:p w14:paraId="55546BDC" w14:textId="77777777" w:rsidR="002576E7" w:rsidRDefault="00C13CE0">
            <w:pPr>
              <w:spacing w:after="0" w:line="276" w:lineRule="auto"/>
              <w:rPr>
                <w:sz w:val="18"/>
                <w:szCs w:val="18"/>
              </w:rPr>
            </w:pPr>
            <w:r>
              <w:rPr>
                <w:sz w:val="18"/>
                <w:szCs w:val="18"/>
              </w:rPr>
              <w:t>Il est prévu l'élaboration du guide d'implémentation de l'offre des services de PF communautaires par les élèves des écoles médicales qui sera une opportunité pour intégrer les contenus de 4ème et 3ème année.</w:t>
            </w:r>
          </w:p>
          <w:p w14:paraId="55546BDD" w14:textId="77777777" w:rsidR="002576E7" w:rsidRDefault="00C13CE0">
            <w:pPr>
              <w:spacing w:after="0" w:line="276" w:lineRule="auto"/>
              <w:rPr>
                <w:sz w:val="20"/>
                <w:szCs w:val="20"/>
              </w:rPr>
            </w:pPr>
            <w:r>
              <w:rPr>
                <w:sz w:val="18"/>
                <w:szCs w:val="18"/>
              </w:rPr>
              <w:t>Ce guide est essentiel</w:t>
            </w:r>
            <w:r>
              <w:rPr>
                <w:sz w:val="18"/>
                <w:szCs w:val="18"/>
              </w:rPr>
              <w:t xml:space="preserve"> pour aider la D6 à avoir un document facilitant l'intégration de la PF dans les écoles médicales par les autres bailleurs et projets qui sont intéressés (USAID).</w:t>
            </w:r>
          </w:p>
        </w:tc>
      </w:tr>
      <w:tr w:rsidR="002576E7" w14:paraId="55546BE8" w14:textId="77777777">
        <w:trPr>
          <w:trHeight w:val="106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BDF"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0" w14:textId="77777777" w:rsidR="002576E7" w:rsidRDefault="00C13CE0">
            <w:pPr>
              <w:spacing w:after="0" w:line="276" w:lineRule="auto"/>
              <w:rPr>
                <w:sz w:val="20"/>
                <w:szCs w:val="20"/>
              </w:rPr>
            </w:pPr>
            <w:r>
              <w:rPr>
                <w:sz w:val="18"/>
                <w:szCs w:val="18"/>
              </w:rPr>
              <w:t>Création et équipement du centre d'excellence dans 3 provinces (Nord Kivu, Lualaba et Kinsh</w:t>
            </w:r>
            <w:r>
              <w:rPr>
                <w:sz w:val="18"/>
                <w:szCs w:val="18"/>
              </w:rPr>
              <w:t>asa)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1" w14:textId="77777777" w:rsidR="002576E7" w:rsidRDefault="00C13CE0">
            <w:pPr>
              <w:spacing w:after="0" w:line="276" w:lineRule="auto"/>
              <w:rPr>
                <w:sz w:val="18"/>
                <w:szCs w:val="18"/>
              </w:rPr>
            </w:pPr>
            <w:r>
              <w:rPr>
                <w:sz w:val="18"/>
                <w:szCs w:val="18"/>
              </w:rPr>
              <w:t>Visite de prospection dans les provinces concernées</w:t>
            </w:r>
          </w:p>
          <w:p w14:paraId="55546BE2" w14:textId="77777777" w:rsidR="002576E7" w:rsidRDefault="00C13CE0">
            <w:pPr>
              <w:spacing w:after="0" w:line="276" w:lineRule="auto"/>
              <w:rPr>
                <w:sz w:val="20"/>
                <w:szCs w:val="20"/>
              </w:rPr>
            </w:pPr>
            <w:r>
              <w:rPr>
                <w:sz w:val="18"/>
                <w:szCs w:val="18"/>
              </w:rPr>
              <w:t>Travaux réalisés à la "Kinoise" à Kinshasa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3" w14:textId="77777777" w:rsidR="002576E7" w:rsidRDefault="00C13CE0">
            <w:pPr>
              <w:spacing w:after="0" w:line="276" w:lineRule="auto"/>
              <w:rPr>
                <w:sz w:val="20"/>
                <w:szCs w:val="20"/>
              </w:rPr>
            </w:pPr>
            <w:r>
              <w:rPr>
                <w:sz w:val="18"/>
                <w:szCs w:val="18"/>
              </w:rPr>
              <w:t>3 Centres mis en place</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4" w14:textId="77777777" w:rsidR="002576E7" w:rsidRDefault="00C13CE0">
            <w:pPr>
              <w:spacing w:after="0" w:line="276" w:lineRule="auto"/>
              <w:rPr>
                <w:sz w:val="20"/>
                <w:szCs w:val="20"/>
              </w:rPr>
            </w:pPr>
            <w:r>
              <w:rPr>
                <w:sz w:val="18"/>
                <w:szCs w:val="18"/>
              </w:rPr>
              <w:t>1 centre mis en place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5" w14:textId="77777777" w:rsidR="002576E7" w:rsidRDefault="00C13CE0">
            <w:pPr>
              <w:spacing w:after="0" w:line="276" w:lineRule="auto"/>
              <w:rPr>
                <w:sz w:val="20"/>
                <w:szCs w:val="20"/>
              </w:rPr>
            </w:pPr>
            <w:r>
              <w:rPr>
                <w:sz w:val="18"/>
                <w:szCs w:val="18"/>
              </w:rPr>
              <w:t>30%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6"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7" w14:textId="77777777" w:rsidR="002576E7" w:rsidRDefault="00C13CE0">
            <w:pPr>
              <w:spacing w:after="0" w:line="276" w:lineRule="auto"/>
              <w:rPr>
                <w:sz w:val="20"/>
                <w:szCs w:val="20"/>
              </w:rPr>
            </w:pPr>
            <w:r>
              <w:rPr>
                <w:sz w:val="18"/>
                <w:szCs w:val="18"/>
              </w:rPr>
              <w:t xml:space="preserve">Cette activité a été abandonnée par </w:t>
            </w:r>
            <w:proofErr w:type="spellStart"/>
            <w:r>
              <w:rPr>
                <w:sz w:val="18"/>
                <w:szCs w:val="18"/>
              </w:rPr>
              <w:t>Tulane</w:t>
            </w:r>
            <w:proofErr w:type="spellEnd"/>
            <w:r>
              <w:rPr>
                <w:sz w:val="18"/>
                <w:szCs w:val="18"/>
              </w:rPr>
              <w:t xml:space="preserve"> pour renforcer les activités de production de APC. </w:t>
            </w:r>
            <w:proofErr w:type="spellStart"/>
            <w:r>
              <w:rPr>
                <w:sz w:val="18"/>
                <w:szCs w:val="18"/>
              </w:rPr>
              <w:t>Tulane</w:t>
            </w:r>
            <w:proofErr w:type="spellEnd"/>
            <w:r>
              <w:rPr>
                <w:sz w:val="18"/>
                <w:szCs w:val="18"/>
              </w:rPr>
              <w:t xml:space="preserve"> trouvera d'autres sources de financement pour équiper au moins le centre existant de Kinshasa. Toutefois au cours du premier semestre de l'année 2, </w:t>
            </w:r>
            <w:proofErr w:type="spellStart"/>
            <w:r>
              <w:rPr>
                <w:sz w:val="18"/>
                <w:szCs w:val="18"/>
              </w:rPr>
              <w:t>Tulane</w:t>
            </w:r>
            <w:proofErr w:type="spellEnd"/>
            <w:r>
              <w:rPr>
                <w:sz w:val="18"/>
                <w:szCs w:val="18"/>
              </w:rPr>
              <w:t xml:space="preserve"> </w:t>
            </w:r>
            <w:r>
              <w:rPr>
                <w:sz w:val="18"/>
                <w:szCs w:val="18"/>
              </w:rPr>
              <w:t>avait déjà fait des visites de prospection à Goma et à Kinshasa avant de décider de rediriger les ressources vers la production des APC.</w:t>
            </w:r>
          </w:p>
        </w:tc>
      </w:tr>
      <w:tr w:rsidR="002576E7" w14:paraId="55546BF2"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BE9"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A" w14:textId="77777777" w:rsidR="002576E7" w:rsidRDefault="00C13CE0">
            <w:pPr>
              <w:spacing w:after="0" w:line="276" w:lineRule="auto"/>
              <w:rPr>
                <w:sz w:val="20"/>
                <w:szCs w:val="20"/>
              </w:rPr>
            </w:pPr>
            <w:r>
              <w:rPr>
                <w:sz w:val="18"/>
                <w:szCs w:val="18"/>
              </w:rPr>
              <w:t>Achat des kits DBC (sacs, gilets, t-shirts, badges, etc.)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B" w14:textId="77777777" w:rsidR="002576E7" w:rsidRDefault="00C13CE0">
            <w:pPr>
              <w:spacing w:after="0" w:line="276" w:lineRule="auto"/>
              <w:rPr>
                <w:sz w:val="18"/>
                <w:szCs w:val="18"/>
              </w:rPr>
            </w:pPr>
            <w:r>
              <w:rPr>
                <w:sz w:val="18"/>
                <w:szCs w:val="18"/>
              </w:rPr>
              <w:t>Identification des Kits à Commander</w:t>
            </w:r>
          </w:p>
          <w:p w14:paraId="55546BEC" w14:textId="77777777" w:rsidR="002576E7" w:rsidRDefault="00C13CE0">
            <w:pPr>
              <w:spacing w:after="0" w:line="276" w:lineRule="auto"/>
              <w:rPr>
                <w:sz w:val="20"/>
                <w:szCs w:val="20"/>
              </w:rPr>
            </w:pPr>
            <w:r>
              <w:rPr>
                <w:sz w:val="18"/>
                <w:szCs w:val="18"/>
              </w:rPr>
              <w:t>Distribution des écoles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D" w14:textId="77777777" w:rsidR="002576E7" w:rsidRDefault="00C13CE0">
            <w:pPr>
              <w:spacing w:after="0" w:line="276" w:lineRule="auto"/>
              <w:rPr>
                <w:sz w:val="20"/>
                <w:szCs w:val="20"/>
              </w:rPr>
            </w:pPr>
            <w:r>
              <w:rPr>
                <w:sz w:val="18"/>
                <w:szCs w:val="18"/>
              </w:rPr>
              <w:t>3,500 kits achetés et distribués aux élèves des écoles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E" w14:textId="77777777" w:rsidR="002576E7" w:rsidRDefault="00C13CE0">
            <w:pPr>
              <w:spacing w:after="0" w:line="276" w:lineRule="auto"/>
              <w:rPr>
                <w:sz w:val="20"/>
                <w:szCs w:val="20"/>
              </w:rPr>
            </w:pPr>
            <w:r>
              <w:rPr>
                <w:sz w:val="18"/>
                <w:szCs w:val="18"/>
              </w:rPr>
              <w:t>3,500 kits achetés et distribués aux élèves des écoles</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EF"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F0"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F1" w14:textId="77777777" w:rsidR="002576E7" w:rsidRDefault="00C13CE0">
            <w:pPr>
              <w:spacing w:after="0" w:line="276" w:lineRule="auto"/>
              <w:rPr>
                <w:sz w:val="20"/>
                <w:szCs w:val="20"/>
              </w:rPr>
            </w:pPr>
            <w:r>
              <w:rPr>
                <w:sz w:val="18"/>
                <w:szCs w:val="18"/>
              </w:rPr>
              <w:t>Les kits prévus ont été commandés. Il s'agit de gilet et sacs pour chaque élève et des T-shirts pour les enseignants et autres autorités et partenaires.</w:t>
            </w:r>
          </w:p>
        </w:tc>
      </w:tr>
      <w:tr w:rsidR="002576E7" w14:paraId="55546BFC" w14:textId="77777777">
        <w:trPr>
          <w:trHeight w:val="106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BF3"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F4" w14:textId="77777777" w:rsidR="002576E7" w:rsidRDefault="00C13CE0">
            <w:pPr>
              <w:spacing w:after="0" w:line="276" w:lineRule="auto"/>
              <w:rPr>
                <w:sz w:val="20"/>
                <w:szCs w:val="20"/>
              </w:rPr>
            </w:pPr>
            <w:r>
              <w:rPr>
                <w:sz w:val="18"/>
                <w:szCs w:val="18"/>
              </w:rPr>
              <w:t>Achat des outils de prestation de services (outils de rapport, tickets de référence et petit équipeme</w:t>
            </w:r>
            <w:r>
              <w:rPr>
                <w:sz w:val="18"/>
                <w:szCs w:val="18"/>
              </w:rPr>
              <w:t>nt clinique)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F5" w14:textId="77777777" w:rsidR="002576E7" w:rsidRDefault="00C13CE0">
            <w:pPr>
              <w:spacing w:after="0" w:line="276" w:lineRule="auto"/>
              <w:rPr>
                <w:sz w:val="18"/>
                <w:szCs w:val="18"/>
              </w:rPr>
            </w:pPr>
            <w:r>
              <w:rPr>
                <w:sz w:val="18"/>
                <w:szCs w:val="18"/>
              </w:rPr>
              <w:t>Identification des besoins</w:t>
            </w:r>
          </w:p>
          <w:p w14:paraId="55546BF6" w14:textId="77777777" w:rsidR="002576E7" w:rsidRDefault="00C13CE0">
            <w:pPr>
              <w:spacing w:after="0" w:line="276" w:lineRule="auto"/>
              <w:rPr>
                <w:sz w:val="20"/>
                <w:szCs w:val="20"/>
              </w:rPr>
            </w:pPr>
            <w:r>
              <w:rPr>
                <w:sz w:val="18"/>
                <w:szCs w:val="18"/>
              </w:rPr>
              <w:t>Remise des outils de travail aux élèves et aux points focaux des écoles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F7" w14:textId="77777777" w:rsidR="002576E7" w:rsidRDefault="00C13CE0">
            <w:pPr>
              <w:spacing w:after="0" w:line="276" w:lineRule="auto"/>
              <w:rPr>
                <w:sz w:val="20"/>
                <w:szCs w:val="20"/>
              </w:rPr>
            </w:pPr>
            <w:r>
              <w:rPr>
                <w:sz w:val="18"/>
                <w:szCs w:val="18"/>
              </w:rPr>
              <w:t>Les outils sont achetés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F8"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F9"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FA"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FB" w14:textId="77777777" w:rsidR="002576E7" w:rsidRDefault="00C13CE0">
            <w:pPr>
              <w:spacing w:after="0" w:line="276" w:lineRule="auto"/>
              <w:rPr>
                <w:sz w:val="20"/>
                <w:szCs w:val="20"/>
              </w:rPr>
            </w:pPr>
            <w:r>
              <w:rPr>
                <w:sz w:val="18"/>
                <w:szCs w:val="18"/>
              </w:rPr>
              <w:t>Tous les outils nécessaires de travail ont été remis aux prestataires communautaires (élèves des écoles médicales) dans toutes les écoles du projet (registres de contraceptifs pour la compilation des données des élèves dans chaque école, les registres de g</w:t>
            </w:r>
            <w:r>
              <w:rPr>
                <w:sz w:val="18"/>
                <w:szCs w:val="18"/>
              </w:rPr>
              <w:t>estion des services PF, registres de gestion des intrants, carte de rendez-vous, jeton d’orientation) et au point focal de l’école.</w:t>
            </w:r>
          </w:p>
        </w:tc>
      </w:tr>
      <w:tr w:rsidR="002576E7" w14:paraId="55546C06" w14:textId="77777777">
        <w:trPr>
          <w:trHeight w:val="127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BFD"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FE" w14:textId="77777777" w:rsidR="002576E7" w:rsidRDefault="00C13CE0">
            <w:pPr>
              <w:spacing w:after="0" w:line="276" w:lineRule="auto"/>
              <w:rPr>
                <w:sz w:val="20"/>
                <w:szCs w:val="20"/>
              </w:rPr>
            </w:pPr>
            <w:r>
              <w:rPr>
                <w:sz w:val="18"/>
                <w:szCs w:val="18"/>
              </w:rPr>
              <w:t>Soutenir des campagnes de masse pour la fourniture de PF organisées par les écoles de science de santé</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BFF" w14:textId="77777777" w:rsidR="002576E7" w:rsidRDefault="00C13CE0">
            <w:pPr>
              <w:spacing w:after="0" w:line="276" w:lineRule="auto"/>
              <w:rPr>
                <w:sz w:val="20"/>
                <w:szCs w:val="20"/>
              </w:rPr>
            </w:pPr>
            <w:r>
              <w:rPr>
                <w:sz w:val="18"/>
                <w:szCs w:val="18"/>
              </w:rPr>
              <w:t>Soutenir des campag</w:t>
            </w:r>
            <w:r>
              <w:rPr>
                <w:sz w:val="18"/>
                <w:szCs w:val="18"/>
              </w:rPr>
              <w:t>nes de masse pour la fourniture de PF organisées par les écoles de science de santé</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0" w14:textId="77777777" w:rsidR="002576E7" w:rsidRDefault="00C13CE0">
            <w:pPr>
              <w:spacing w:after="0" w:line="276" w:lineRule="auto"/>
              <w:rPr>
                <w:sz w:val="20"/>
                <w:szCs w:val="20"/>
              </w:rPr>
            </w:pPr>
            <w:r>
              <w:rPr>
                <w:sz w:val="18"/>
                <w:szCs w:val="18"/>
              </w:rPr>
              <w:t>Organiser 3 campagnes (Congé de Noël en décembre, Congé de Pâques en mars -avril, après les examens de fin d'année scolaire)</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1" w14:textId="77777777" w:rsidR="002576E7" w:rsidRDefault="00C13CE0">
            <w:pPr>
              <w:spacing w:after="0" w:line="276" w:lineRule="auto"/>
              <w:rPr>
                <w:sz w:val="18"/>
                <w:szCs w:val="18"/>
              </w:rPr>
            </w:pPr>
            <w:r>
              <w:rPr>
                <w:sz w:val="18"/>
                <w:szCs w:val="18"/>
              </w:rPr>
              <w:t>Trois campagnes réalisées en : Janvier 2021,</w:t>
            </w:r>
          </w:p>
          <w:p w14:paraId="55546C02" w14:textId="77777777" w:rsidR="002576E7" w:rsidRDefault="00C13CE0">
            <w:pPr>
              <w:spacing w:after="0" w:line="276" w:lineRule="auto"/>
              <w:rPr>
                <w:sz w:val="20"/>
                <w:szCs w:val="20"/>
              </w:rPr>
            </w:pPr>
            <w:r>
              <w:rPr>
                <w:sz w:val="18"/>
                <w:szCs w:val="18"/>
              </w:rPr>
              <w:t>Ma</w:t>
            </w:r>
            <w:r>
              <w:rPr>
                <w:sz w:val="18"/>
                <w:szCs w:val="18"/>
              </w:rPr>
              <w:t>rs – Avril 2021, Août – Septembre 2021</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3"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4"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5" w14:textId="77777777" w:rsidR="002576E7" w:rsidRDefault="00C13CE0">
            <w:pPr>
              <w:spacing w:after="0" w:line="276" w:lineRule="auto"/>
              <w:rPr>
                <w:sz w:val="20"/>
                <w:szCs w:val="20"/>
              </w:rPr>
            </w:pPr>
            <w:r>
              <w:rPr>
                <w:sz w:val="18"/>
                <w:szCs w:val="18"/>
              </w:rPr>
              <w:t>Les trois campagnes de masse prévues durant l'année ont été réalisées dans toutes les provinces par toutes les écoles.</w:t>
            </w:r>
          </w:p>
        </w:tc>
      </w:tr>
      <w:tr w:rsidR="002576E7" w14:paraId="55546C10" w14:textId="77777777">
        <w:trPr>
          <w:trHeight w:val="127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07"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8" w14:textId="77777777" w:rsidR="002576E7" w:rsidRDefault="00C13CE0">
            <w:pPr>
              <w:spacing w:after="0" w:line="276" w:lineRule="auto"/>
              <w:rPr>
                <w:sz w:val="20"/>
                <w:szCs w:val="20"/>
              </w:rPr>
            </w:pPr>
            <w:r>
              <w:rPr>
                <w:sz w:val="18"/>
                <w:szCs w:val="18"/>
              </w:rPr>
              <w:t>D6 suivi et soutien à la supervision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9" w14:textId="77777777" w:rsidR="002576E7" w:rsidRDefault="00C13CE0">
            <w:pPr>
              <w:spacing w:after="0" w:line="276" w:lineRule="auto"/>
              <w:rPr>
                <w:sz w:val="20"/>
                <w:szCs w:val="20"/>
              </w:rPr>
            </w:pPr>
            <w:r>
              <w:rPr>
                <w:sz w:val="18"/>
                <w:szCs w:val="18"/>
              </w:rPr>
              <w:t>D6 suivi et soutien à la supervision</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A" w14:textId="77777777" w:rsidR="002576E7" w:rsidRDefault="00C13CE0">
            <w:pPr>
              <w:spacing w:after="0" w:line="276" w:lineRule="auto"/>
              <w:rPr>
                <w:sz w:val="18"/>
                <w:szCs w:val="18"/>
              </w:rPr>
            </w:pPr>
            <w:r>
              <w:rPr>
                <w:sz w:val="18"/>
                <w:szCs w:val="18"/>
              </w:rPr>
              <w:t>Mission de suivi dans les provinces par le niveau national</w:t>
            </w:r>
          </w:p>
          <w:p w14:paraId="55546C0B" w14:textId="77777777" w:rsidR="002576E7" w:rsidRDefault="00C13CE0">
            <w:pPr>
              <w:spacing w:after="0" w:line="276" w:lineRule="auto"/>
              <w:rPr>
                <w:sz w:val="20"/>
                <w:szCs w:val="20"/>
              </w:rPr>
            </w:pPr>
            <w:r>
              <w:rPr>
                <w:sz w:val="18"/>
                <w:szCs w:val="18"/>
              </w:rPr>
              <w:t>Mission de suivi et supervision provinciale par la D6 provincial (BESS ou B6)</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C"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D"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E"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0F" w14:textId="77777777" w:rsidR="002576E7" w:rsidRDefault="00C13CE0">
            <w:pPr>
              <w:spacing w:after="0" w:line="276" w:lineRule="auto"/>
              <w:rPr>
                <w:sz w:val="20"/>
                <w:szCs w:val="20"/>
              </w:rPr>
            </w:pPr>
            <w:r>
              <w:rPr>
                <w:sz w:val="18"/>
                <w:szCs w:val="18"/>
              </w:rPr>
              <w:t>Toutes visites de supervisions pour l'année 2 ont été réalisées tant par le niveau national que par le niveau provincial.</w:t>
            </w:r>
          </w:p>
        </w:tc>
      </w:tr>
      <w:tr w:rsidR="002576E7" w14:paraId="55546C1A" w14:textId="77777777">
        <w:trPr>
          <w:trHeight w:val="106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11"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12" w14:textId="77777777" w:rsidR="002576E7" w:rsidRDefault="00C13CE0">
            <w:pPr>
              <w:spacing w:after="0" w:line="276" w:lineRule="auto"/>
              <w:rPr>
                <w:sz w:val="20"/>
                <w:szCs w:val="20"/>
              </w:rPr>
            </w:pPr>
            <w:r>
              <w:rPr>
                <w:sz w:val="18"/>
                <w:szCs w:val="18"/>
              </w:rPr>
              <w:t>Renforcement des capacités du personnel clinique pour les services de PF (référence) dans Haut Katanga, Kinshasa, Kongo Central, Lua</w:t>
            </w:r>
            <w:r>
              <w:rPr>
                <w:sz w:val="18"/>
                <w:szCs w:val="18"/>
              </w:rPr>
              <w:t xml:space="preserve">laba, Nord Kivu, Sud Kivu et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13" w14:textId="77777777" w:rsidR="002576E7" w:rsidRDefault="00C13CE0">
            <w:pPr>
              <w:spacing w:after="0" w:line="276" w:lineRule="auto"/>
              <w:rPr>
                <w:sz w:val="18"/>
                <w:szCs w:val="18"/>
              </w:rPr>
            </w:pPr>
            <w:r>
              <w:rPr>
                <w:sz w:val="18"/>
                <w:szCs w:val="18"/>
              </w:rPr>
              <w:t>Identification des besoins en formation du personnel clinique (le Formation Sanitaire)</w:t>
            </w:r>
          </w:p>
          <w:p w14:paraId="55546C14" w14:textId="77777777" w:rsidR="002576E7" w:rsidRDefault="00C13CE0">
            <w:pPr>
              <w:spacing w:after="0" w:line="276" w:lineRule="auto"/>
              <w:rPr>
                <w:sz w:val="20"/>
                <w:szCs w:val="20"/>
              </w:rPr>
            </w:pPr>
            <w:r>
              <w:rPr>
                <w:sz w:val="18"/>
                <w:szCs w:val="18"/>
              </w:rPr>
              <w:t>Planification de la formation</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15"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16"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17" w14:textId="77777777" w:rsidR="002576E7" w:rsidRDefault="00C13CE0">
            <w:pPr>
              <w:spacing w:after="0" w:line="276" w:lineRule="auto"/>
              <w:rPr>
                <w:sz w:val="20"/>
                <w:szCs w:val="20"/>
              </w:rPr>
            </w:pPr>
            <w:r>
              <w:rPr>
                <w:sz w:val="18"/>
                <w:szCs w:val="18"/>
              </w:rPr>
              <w:t>30%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18"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19" w14:textId="77777777" w:rsidR="002576E7" w:rsidRDefault="00C13CE0">
            <w:pPr>
              <w:spacing w:after="0" w:line="276" w:lineRule="auto"/>
              <w:rPr>
                <w:sz w:val="20"/>
                <w:szCs w:val="20"/>
              </w:rPr>
            </w:pPr>
            <w:r>
              <w:rPr>
                <w:sz w:val="18"/>
                <w:szCs w:val="18"/>
              </w:rPr>
              <w:t>Bien qu’initiée</w:t>
            </w:r>
            <w:r>
              <w:rPr>
                <w:sz w:val="18"/>
                <w:szCs w:val="18"/>
              </w:rPr>
              <w:t xml:space="preserve"> au semestre 1 de l'année 2, cette activité a été abandonnée. Les élèves vont continuer à faire la référence des cas aux structures organisant déjà les services de PF. Un travail de collaboration étroite avec les zones de santé et les autres partenaires pr</w:t>
            </w:r>
            <w:r>
              <w:rPr>
                <w:sz w:val="18"/>
                <w:szCs w:val="18"/>
              </w:rPr>
              <w:t xml:space="preserve">ésents dans les mêmes zones d'intervention </w:t>
            </w:r>
            <w:proofErr w:type="spellStart"/>
            <w:r>
              <w:rPr>
                <w:sz w:val="18"/>
                <w:szCs w:val="18"/>
              </w:rPr>
              <w:t>à</w:t>
            </w:r>
            <w:proofErr w:type="spellEnd"/>
            <w:r>
              <w:rPr>
                <w:sz w:val="18"/>
                <w:szCs w:val="18"/>
              </w:rPr>
              <w:t xml:space="preserve"> été encouragé et recommandé.</w:t>
            </w:r>
          </w:p>
        </w:tc>
      </w:tr>
      <w:tr w:rsidR="002576E7" w14:paraId="55546C1D" w14:textId="77777777">
        <w:trPr>
          <w:trHeight w:val="300"/>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1B" w14:textId="77777777" w:rsidR="002576E7" w:rsidRDefault="002576E7">
            <w:pPr>
              <w:spacing w:after="0" w:line="276" w:lineRule="auto"/>
              <w:rPr>
                <w:sz w:val="20"/>
                <w:szCs w:val="20"/>
              </w:rPr>
            </w:pPr>
          </w:p>
        </w:tc>
        <w:tc>
          <w:tcPr>
            <w:tcW w:w="135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1C" w14:textId="77777777" w:rsidR="002576E7" w:rsidRDefault="00C13CE0">
            <w:pPr>
              <w:spacing w:after="0" w:line="276" w:lineRule="auto"/>
              <w:rPr>
                <w:sz w:val="20"/>
                <w:szCs w:val="20"/>
              </w:rPr>
            </w:pPr>
            <w:r>
              <w:rPr>
                <w:sz w:val="18"/>
                <w:szCs w:val="18"/>
              </w:rPr>
              <w:t>Logistique des contraceptifs</w:t>
            </w:r>
          </w:p>
        </w:tc>
      </w:tr>
      <w:tr w:rsidR="002576E7" w14:paraId="55546C28" w14:textId="77777777">
        <w:trPr>
          <w:trHeight w:val="190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1E"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1F" w14:textId="77777777" w:rsidR="002576E7" w:rsidRDefault="00C13CE0">
            <w:pPr>
              <w:spacing w:after="0" w:line="276" w:lineRule="auto"/>
              <w:rPr>
                <w:sz w:val="20"/>
                <w:szCs w:val="20"/>
              </w:rPr>
            </w:pPr>
            <w:r>
              <w:rPr>
                <w:sz w:val="18"/>
                <w:szCs w:val="18"/>
              </w:rPr>
              <w:t>Acheminement des contraceptifs de la province vers le dernier kilomètre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20" w14:textId="77777777" w:rsidR="002576E7" w:rsidRDefault="00C13CE0">
            <w:pPr>
              <w:spacing w:after="0" w:line="276" w:lineRule="auto"/>
              <w:rPr>
                <w:sz w:val="20"/>
                <w:szCs w:val="20"/>
              </w:rPr>
            </w:pPr>
            <w:r>
              <w:rPr>
                <w:sz w:val="18"/>
                <w:szCs w:val="18"/>
              </w:rPr>
              <w:t>Acheminement des contraceptifs de la province vers le dernier kilomètre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21" w14:textId="77777777" w:rsidR="002576E7" w:rsidRDefault="00C13CE0">
            <w:pPr>
              <w:spacing w:after="0" w:line="276" w:lineRule="auto"/>
              <w:rPr>
                <w:sz w:val="18"/>
                <w:szCs w:val="18"/>
              </w:rPr>
            </w:pPr>
            <w:r>
              <w:rPr>
                <w:sz w:val="18"/>
                <w:szCs w:val="18"/>
              </w:rPr>
              <w:t>Utilisation de CDR pour le stockage des contraceptifs</w:t>
            </w:r>
          </w:p>
          <w:p w14:paraId="55546C22" w14:textId="77777777" w:rsidR="002576E7" w:rsidRDefault="00C13CE0">
            <w:pPr>
              <w:spacing w:after="0" w:line="276" w:lineRule="auto"/>
              <w:rPr>
                <w:sz w:val="20"/>
                <w:szCs w:val="20"/>
              </w:rPr>
            </w:pPr>
            <w:r>
              <w:rPr>
                <w:sz w:val="18"/>
                <w:szCs w:val="18"/>
              </w:rPr>
              <w:t>Utilisation de point de stockage de proximité</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23" w14:textId="77777777" w:rsidR="002576E7" w:rsidRDefault="00C13CE0">
            <w:pPr>
              <w:spacing w:after="0" w:line="276" w:lineRule="auto"/>
              <w:rPr>
                <w:sz w:val="18"/>
                <w:szCs w:val="18"/>
              </w:rPr>
            </w:pPr>
            <w:r>
              <w:rPr>
                <w:sz w:val="18"/>
                <w:szCs w:val="18"/>
              </w:rPr>
              <w:t>Utilisation de CDR pour le stockage des contraceptifs</w:t>
            </w:r>
          </w:p>
          <w:p w14:paraId="55546C24" w14:textId="77777777" w:rsidR="002576E7" w:rsidRDefault="00C13CE0">
            <w:pPr>
              <w:spacing w:after="0" w:line="276" w:lineRule="auto"/>
              <w:rPr>
                <w:sz w:val="20"/>
                <w:szCs w:val="20"/>
              </w:rPr>
            </w:pPr>
            <w:r>
              <w:rPr>
                <w:sz w:val="18"/>
                <w:szCs w:val="18"/>
              </w:rPr>
              <w:t>Utilisation de point de stocka</w:t>
            </w:r>
            <w:r>
              <w:rPr>
                <w:sz w:val="18"/>
                <w:szCs w:val="18"/>
              </w:rPr>
              <w:t>ge de proximité</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25"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26"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27" w14:textId="77777777" w:rsidR="002576E7" w:rsidRDefault="00C13CE0">
            <w:pPr>
              <w:spacing w:after="0" w:line="276" w:lineRule="auto"/>
              <w:rPr>
                <w:sz w:val="20"/>
                <w:szCs w:val="20"/>
              </w:rPr>
            </w:pPr>
            <w:r>
              <w:rPr>
                <w:sz w:val="18"/>
                <w:szCs w:val="18"/>
              </w:rPr>
              <w:t>Tous les contraceptifs reçus de UNFPA et de DKT ont été acheminés dans les différentes écoles concernées par le projet PROMIS-PF et ont été utilisés durant les différentes activités planifiées durant l'année 2 (fo</w:t>
            </w:r>
            <w:r>
              <w:rPr>
                <w:sz w:val="18"/>
                <w:szCs w:val="18"/>
              </w:rPr>
              <w:t>rmation, campagnes de masse et offre de services en routine). Les contraceptifs destinés aux élèves des écoles médicales ont été stockées au niveau des CDR et ensuite au niveau des dépôts relais de PNSR et BESS et parfois au niveau des écoles. Les contrace</w:t>
            </w:r>
            <w:r>
              <w:rPr>
                <w:sz w:val="18"/>
                <w:szCs w:val="18"/>
              </w:rPr>
              <w:t xml:space="preserve">ptifs sont stockés au niveau des écoles pour moins de 48 heures et ensuite sont donnés directement aux élèves. Une partie des produits de </w:t>
            </w:r>
            <w:proofErr w:type="spellStart"/>
            <w:r>
              <w:rPr>
                <w:sz w:val="18"/>
                <w:szCs w:val="18"/>
              </w:rPr>
              <w:t>Tulane</w:t>
            </w:r>
            <w:proofErr w:type="spellEnd"/>
            <w:r>
              <w:rPr>
                <w:sz w:val="18"/>
                <w:szCs w:val="18"/>
              </w:rPr>
              <w:t xml:space="preserve"> est stockée dans les dépôts de DKT et au niveau du bureau de </w:t>
            </w:r>
            <w:proofErr w:type="spellStart"/>
            <w:r>
              <w:rPr>
                <w:sz w:val="18"/>
                <w:szCs w:val="18"/>
              </w:rPr>
              <w:t>Tulane</w:t>
            </w:r>
            <w:proofErr w:type="spellEnd"/>
            <w:r>
              <w:rPr>
                <w:sz w:val="18"/>
                <w:szCs w:val="18"/>
              </w:rPr>
              <w:t xml:space="preserve"> pour le colisage et l'envoie dans les provi</w:t>
            </w:r>
            <w:r>
              <w:rPr>
                <w:sz w:val="18"/>
                <w:szCs w:val="18"/>
              </w:rPr>
              <w:t>nces et dans les écoles de Kinshasa.</w:t>
            </w:r>
          </w:p>
        </w:tc>
      </w:tr>
      <w:tr w:rsidR="002576E7" w14:paraId="55546C33" w14:textId="77777777">
        <w:trPr>
          <w:trHeight w:val="232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29"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2A" w14:textId="77777777" w:rsidR="002576E7" w:rsidRDefault="00C13CE0">
            <w:pPr>
              <w:spacing w:after="0" w:line="276" w:lineRule="auto"/>
              <w:rPr>
                <w:sz w:val="20"/>
                <w:szCs w:val="20"/>
              </w:rPr>
            </w:pPr>
            <w:r>
              <w:rPr>
                <w:sz w:val="18"/>
                <w:szCs w:val="18"/>
              </w:rPr>
              <w:t>Réunion d'évaluation des besoins en matière de contraception pour les provinces / écoles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2B" w14:textId="77777777" w:rsidR="002576E7" w:rsidRDefault="00C13CE0">
            <w:pPr>
              <w:spacing w:after="0" w:line="276" w:lineRule="auto"/>
              <w:rPr>
                <w:sz w:val="20"/>
                <w:szCs w:val="20"/>
              </w:rPr>
            </w:pPr>
            <w:r>
              <w:rPr>
                <w:sz w:val="18"/>
                <w:szCs w:val="18"/>
              </w:rPr>
              <w:t>Réunion d'évaluation des besoins en matière de contraception pour les provinces / écoles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2C" w14:textId="77777777" w:rsidR="002576E7" w:rsidRDefault="00C13CE0">
            <w:pPr>
              <w:spacing w:after="0" w:line="276" w:lineRule="auto"/>
              <w:rPr>
                <w:sz w:val="18"/>
                <w:szCs w:val="18"/>
              </w:rPr>
            </w:pPr>
            <w:r>
              <w:rPr>
                <w:sz w:val="18"/>
                <w:szCs w:val="18"/>
              </w:rPr>
              <w:t>Inventaire des contraceptifs au niveau de CDR (au niveau de Kinshasa et dans les CDR de provinces).</w:t>
            </w:r>
          </w:p>
          <w:p w14:paraId="55546C2D" w14:textId="77777777" w:rsidR="002576E7" w:rsidRDefault="00C13CE0">
            <w:pPr>
              <w:spacing w:after="0" w:line="276" w:lineRule="auto"/>
              <w:rPr>
                <w:sz w:val="20"/>
                <w:szCs w:val="20"/>
              </w:rPr>
            </w:pPr>
            <w:r>
              <w:rPr>
                <w:sz w:val="18"/>
                <w:szCs w:val="18"/>
              </w:rPr>
              <w:t>Mobilisation des contraceptifs des autres projets ou bailleurs de f</w:t>
            </w:r>
            <w:r>
              <w:rPr>
                <w:sz w:val="18"/>
                <w:szCs w:val="18"/>
              </w:rPr>
              <w:t>onds pour réduire le gap et compléter la gamme.</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2E" w14:textId="77777777" w:rsidR="002576E7" w:rsidRDefault="00C13CE0">
            <w:pPr>
              <w:spacing w:after="0" w:line="276" w:lineRule="auto"/>
              <w:rPr>
                <w:sz w:val="18"/>
                <w:szCs w:val="18"/>
              </w:rPr>
            </w:pPr>
            <w:r>
              <w:rPr>
                <w:sz w:val="18"/>
                <w:szCs w:val="18"/>
              </w:rPr>
              <w:t>Inventaire des contraceptifs au niveau de CDR (au niveau de Kinshasa et dans les CDR de provinces).</w:t>
            </w:r>
          </w:p>
          <w:p w14:paraId="55546C2F" w14:textId="77777777" w:rsidR="002576E7" w:rsidRDefault="00C13CE0">
            <w:pPr>
              <w:spacing w:after="0" w:line="276" w:lineRule="auto"/>
              <w:rPr>
                <w:sz w:val="20"/>
                <w:szCs w:val="20"/>
              </w:rPr>
            </w:pPr>
            <w:r>
              <w:rPr>
                <w:sz w:val="18"/>
                <w:szCs w:val="18"/>
              </w:rPr>
              <w:t>Mobilisation des contraceptifs des autres projets ou bailleurs de fond pour réduire le gap et compléter la g</w:t>
            </w:r>
            <w:r>
              <w:rPr>
                <w:sz w:val="18"/>
                <w:szCs w:val="18"/>
              </w:rPr>
              <w:t>amme.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0"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1"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2" w14:textId="77777777" w:rsidR="002576E7" w:rsidRDefault="00C13CE0">
            <w:pPr>
              <w:spacing w:after="0" w:line="276" w:lineRule="auto"/>
              <w:rPr>
                <w:sz w:val="20"/>
                <w:szCs w:val="20"/>
              </w:rPr>
            </w:pPr>
            <w:proofErr w:type="spellStart"/>
            <w:r>
              <w:rPr>
                <w:sz w:val="18"/>
                <w:szCs w:val="18"/>
              </w:rPr>
              <w:t>Tulane</w:t>
            </w:r>
            <w:proofErr w:type="spellEnd"/>
            <w:r>
              <w:rPr>
                <w:sz w:val="18"/>
                <w:szCs w:val="18"/>
              </w:rPr>
              <w:t xml:space="preserve"> a travaillé étroitement avec UNFPA pour obtenir le maximum de contraceptifs nécessaires pour les différentes activités d'offre de services planifiées durant l'année 2. </w:t>
            </w:r>
            <w:proofErr w:type="spellStart"/>
            <w:r>
              <w:rPr>
                <w:sz w:val="18"/>
                <w:szCs w:val="18"/>
              </w:rPr>
              <w:t>Tulane</w:t>
            </w:r>
            <w:proofErr w:type="spellEnd"/>
            <w:r>
              <w:rPr>
                <w:sz w:val="18"/>
                <w:szCs w:val="18"/>
              </w:rPr>
              <w:t xml:space="preserve"> </w:t>
            </w:r>
            <w:proofErr w:type="spellStart"/>
            <w:r>
              <w:rPr>
                <w:sz w:val="18"/>
                <w:szCs w:val="18"/>
              </w:rPr>
              <w:t>à</w:t>
            </w:r>
            <w:proofErr w:type="spellEnd"/>
            <w:r>
              <w:rPr>
                <w:sz w:val="18"/>
                <w:szCs w:val="18"/>
              </w:rPr>
              <w:t xml:space="preserve"> également utilisé les contraceptifs achetés via DKT avec l'argent d'un a</w:t>
            </w:r>
            <w:r>
              <w:rPr>
                <w:sz w:val="18"/>
                <w:szCs w:val="18"/>
              </w:rPr>
              <w:t xml:space="preserve">utre bailleur privé (TJ Mat) pour faire face à la forte demande en contraceptifs par les écoles. </w:t>
            </w:r>
            <w:proofErr w:type="spellStart"/>
            <w:r>
              <w:rPr>
                <w:sz w:val="18"/>
                <w:szCs w:val="18"/>
              </w:rPr>
              <w:t>Tulane</w:t>
            </w:r>
            <w:proofErr w:type="spellEnd"/>
            <w:r>
              <w:rPr>
                <w:sz w:val="18"/>
                <w:szCs w:val="18"/>
              </w:rPr>
              <w:t xml:space="preserve"> </w:t>
            </w:r>
            <w:proofErr w:type="spellStart"/>
            <w:r>
              <w:rPr>
                <w:sz w:val="18"/>
                <w:szCs w:val="18"/>
              </w:rPr>
              <w:t>à</w:t>
            </w:r>
            <w:proofErr w:type="spellEnd"/>
            <w:r>
              <w:rPr>
                <w:sz w:val="18"/>
                <w:szCs w:val="18"/>
              </w:rPr>
              <w:t xml:space="preserve"> aussi entamé des discussions qui sont très avancées avec USAID pour approvisionner les écoles médicales ayant intégré la FP dans leur cursus de format</w:t>
            </w:r>
            <w:r>
              <w:rPr>
                <w:sz w:val="18"/>
                <w:szCs w:val="18"/>
              </w:rPr>
              <w:t>ion. Le besoin en contraceptifs reste cependant toujours supérieur aux quantités disponibles auprès de UNFPA et de DKT.</w:t>
            </w:r>
          </w:p>
        </w:tc>
      </w:tr>
      <w:tr w:rsidR="002576E7" w14:paraId="55546C3C" w14:textId="77777777">
        <w:trPr>
          <w:trHeight w:val="435"/>
          <w:jc w:val="center"/>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4" w14:textId="77777777" w:rsidR="002576E7" w:rsidRDefault="00C13CE0">
            <w:pPr>
              <w:spacing w:after="0" w:line="276" w:lineRule="auto"/>
              <w:rPr>
                <w:b/>
                <w:sz w:val="18"/>
                <w:szCs w:val="18"/>
              </w:rPr>
            </w:pPr>
            <w:r>
              <w:rPr>
                <w:b/>
                <w:sz w:val="18"/>
                <w:szCs w:val="18"/>
              </w:rPr>
              <w:t>UNFPA</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5" w14:textId="77777777" w:rsidR="002576E7" w:rsidRDefault="00C13CE0">
            <w:pPr>
              <w:spacing w:after="0" w:line="276" w:lineRule="auto"/>
              <w:rPr>
                <w:sz w:val="20"/>
                <w:szCs w:val="20"/>
              </w:rPr>
            </w:pPr>
            <w:r>
              <w:rPr>
                <w:sz w:val="18"/>
                <w:szCs w:val="18"/>
              </w:rPr>
              <w:t>L'achat des contraceptifs via la centrale d'achats PSB</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6" w14:textId="77777777" w:rsidR="002576E7" w:rsidRDefault="00C13CE0">
            <w:pPr>
              <w:spacing w:after="0" w:line="276" w:lineRule="auto"/>
              <w:rPr>
                <w:sz w:val="20"/>
                <w:szCs w:val="20"/>
              </w:rPr>
            </w:pPr>
            <w:r>
              <w:rPr>
                <w:sz w:val="18"/>
                <w:szCs w:val="18"/>
              </w:rPr>
              <w:t>L'achat des contraceptifs via la centrale d'achats PSB</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7"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8"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9"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A"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B" w14:textId="77777777" w:rsidR="002576E7" w:rsidRDefault="00C13CE0">
            <w:pPr>
              <w:spacing w:after="0" w:line="276" w:lineRule="auto"/>
              <w:rPr>
                <w:sz w:val="20"/>
                <w:szCs w:val="20"/>
              </w:rPr>
            </w:pPr>
            <w:r>
              <w:rPr>
                <w:sz w:val="18"/>
                <w:szCs w:val="18"/>
              </w:rPr>
              <w:t>Activité ré</w:t>
            </w:r>
            <w:r>
              <w:rPr>
                <w:sz w:val="18"/>
                <w:szCs w:val="18"/>
              </w:rPr>
              <w:t>alisée.</w:t>
            </w:r>
          </w:p>
        </w:tc>
      </w:tr>
      <w:tr w:rsidR="002576E7" w14:paraId="55546C45"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3D"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E" w14:textId="77777777" w:rsidR="002576E7" w:rsidRDefault="00C13CE0">
            <w:pPr>
              <w:spacing w:after="0" w:line="276" w:lineRule="auto"/>
              <w:rPr>
                <w:sz w:val="20"/>
                <w:szCs w:val="20"/>
              </w:rPr>
            </w:pPr>
            <w:r>
              <w:rPr>
                <w:sz w:val="18"/>
                <w:szCs w:val="18"/>
              </w:rPr>
              <w:t>Le stockage/ entreposage suivant les normes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3F" w14:textId="77777777" w:rsidR="002576E7" w:rsidRDefault="00C13CE0">
            <w:pPr>
              <w:spacing w:after="0" w:line="276" w:lineRule="auto"/>
              <w:rPr>
                <w:sz w:val="20"/>
                <w:szCs w:val="20"/>
              </w:rPr>
            </w:pPr>
            <w:r>
              <w:rPr>
                <w:sz w:val="18"/>
                <w:szCs w:val="18"/>
              </w:rPr>
              <w:t>Le stockage/ entreposage suivant les normes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0"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1"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2"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3"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4" w14:textId="77777777" w:rsidR="002576E7" w:rsidRDefault="00C13CE0">
            <w:pPr>
              <w:spacing w:after="0" w:line="276" w:lineRule="auto"/>
              <w:rPr>
                <w:sz w:val="20"/>
                <w:szCs w:val="20"/>
              </w:rPr>
            </w:pPr>
            <w:r>
              <w:rPr>
                <w:sz w:val="18"/>
                <w:szCs w:val="18"/>
              </w:rPr>
              <w:t>Activité réalisée.</w:t>
            </w:r>
          </w:p>
        </w:tc>
      </w:tr>
      <w:tr w:rsidR="002576E7" w14:paraId="55546C4E"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46"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7" w14:textId="77777777" w:rsidR="002576E7" w:rsidRDefault="00C13CE0">
            <w:pPr>
              <w:spacing w:after="0" w:line="276" w:lineRule="auto"/>
              <w:rPr>
                <w:sz w:val="20"/>
                <w:szCs w:val="20"/>
              </w:rPr>
            </w:pPr>
            <w:r>
              <w:rPr>
                <w:sz w:val="18"/>
                <w:szCs w:val="18"/>
              </w:rPr>
              <w:t>La distribution des produits jusqu'au dernier kilomètre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8" w14:textId="77777777" w:rsidR="002576E7" w:rsidRDefault="00C13CE0">
            <w:pPr>
              <w:spacing w:after="0" w:line="276" w:lineRule="auto"/>
              <w:rPr>
                <w:sz w:val="20"/>
                <w:szCs w:val="20"/>
              </w:rPr>
            </w:pPr>
            <w:r>
              <w:rPr>
                <w:sz w:val="18"/>
                <w:szCs w:val="18"/>
              </w:rPr>
              <w:t>La distribution des produits jusqu'au dernier kilomètre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9"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A"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B"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C"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4D" w14:textId="77777777" w:rsidR="002576E7" w:rsidRDefault="00C13CE0">
            <w:pPr>
              <w:spacing w:after="0" w:line="276" w:lineRule="auto"/>
              <w:rPr>
                <w:sz w:val="20"/>
                <w:szCs w:val="20"/>
              </w:rPr>
            </w:pPr>
            <w:r>
              <w:rPr>
                <w:sz w:val="18"/>
                <w:szCs w:val="18"/>
              </w:rPr>
              <w:t>Activité réalisée.</w:t>
            </w:r>
          </w:p>
        </w:tc>
      </w:tr>
      <w:tr w:rsidR="002576E7" w14:paraId="55546C57"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4F"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0" w14:textId="77777777" w:rsidR="002576E7" w:rsidRDefault="00C13CE0">
            <w:pPr>
              <w:spacing w:after="0" w:line="276" w:lineRule="auto"/>
              <w:rPr>
                <w:sz w:val="20"/>
                <w:szCs w:val="20"/>
              </w:rPr>
            </w:pPr>
            <w:r>
              <w:rPr>
                <w:sz w:val="18"/>
                <w:szCs w:val="18"/>
              </w:rPr>
              <w:t>L'assurance qualité au dernier kilomètre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1" w14:textId="77777777" w:rsidR="002576E7" w:rsidRDefault="00C13CE0">
            <w:pPr>
              <w:spacing w:after="0" w:line="276" w:lineRule="auto"/>
              <w:rPr>
                <w:sz w:val="20"/>
                <w:szCs w:val="20"/>
              </w:rPr>
            </w:pPr>
            <w:r>
              <w:rPr>
                <w:sz w:val="18"/>
                <w:szCs w:val="18"/>
              </w:rPr>
              <w:t>L'assurance qualité au dernier kilomètre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2"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3"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4"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5"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6" w14:textId="77777777" w:rsidR="002576E7" w:rsidRDefault="00C13CE0">
            <w:pPr>
              <w:spacing w:after="0" w:line="276" w:lineRule="auto"/>
              <w:rPr>
                <w:sz w:val="20"/>
                <w:szCs w:val="20"/>
              </w:rPr>
            </w:pPr>
            <w:r>
              <w:rPr>
                <w:sz w:val="18"/>
                <w:szCs w:val="18"/>
              </w:rPr>
              <w:t>Activité réalisée.</w:t>
            </w:r>
          </w:p>
        </w:tc>
      </w:tr>
      <w:tr w:rsidR="002576E7" w14:paraId="55546C60" w14:textId="77777777">
        <w:trPr>
          <w:trHeight w:val="435"/>
          <w:jc w:val="center"/>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8" w14:textId="77777777" w:rsidR="002576E7" w:rsidRDefault="00C13CE0">
            <w:pPr>
              <w:spacing w:after="0" w:line="276" w:lineRule="auto"/>
              <w:rPr>
                <w:b/>
                <w:sz w:val="18"/>
                <w:szCs w:val="18"/>
              </w:rPr>
            </w:pPr>
            <w:r>
              <w:rPr>
                <w:b/>
                <w:sz w:val="18"/>
                <w:szCs w:val="18"/>
              </w:rPr>
              <w:t>MSI</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9" w14:textId="77777777" w:rsidR="002576E7" w:rsidRDefault="00C13CE0">
            <w:pPr>
              <w:spacing w:after="0" w:line="276" w:lineRule="auto"/>
              <w:rPr>
                <w:sz w:val="20"/>
                <w:szCs w:val="20"/>
              </w:rPr>
            </w:pPr>
            <w:r>
              <w:rPr>
                <w:sz w:val="18"/>
                <w:szCs w:val="18"/>
              </w:rPr>
              <w:t xml:space="preserve">Audit clinique : Kinshasa, </w:t>
            </w:r>
            <w:proofErr w:type="spellStart"/>
            <w:r>
              <w:rPr>
                <w:sz w:val="18"/>
                <w:szCs w:val="18"/>
              </w:rPr>
              <w:t>Tshopo</w:t>
            </w:r>
            <w:proofErr w:type="spellEnd"/>
            <w:r>
              <w:rPr>
                <w:sz w:val="18"/>
                <w:szCs w:val="18"/>
              </w:rPr>
              <w:t>,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A" w14:textId="77777777" w:rsidR="002576E7" w:rsidRDefault="00C13CE0">
            <w:pPr>
              <w:spacing w:after="0" w:line="276" w:lineRule="auto"/>
              <w:rPr>
                <w:sz w:val="20"/>
                <w:szCs w:val="20"/>
              </w:rPr>
            </w:pPr>
            <w:r>
              <w:rPr>
                <w:sz w:val="18"/>
                <w:szCs w:val="18"/>
              </w:rPr>
              <w:t xml:space="preserve">Audit clinique : Kinshasa, </w:t>
            </w:r>
            <w:proofErr w:type="spellStart"/>
            <w:r>
              <w:rPr>
                <w:sz w:val="18"/>
                <w:szCs w:val="18"/>
              </w:rPr>
              <w:t>Tshopo</w:t>
            </w:r>
            <w:proofErr w:type="spellEnd"/>
            <w:r>
              <w:rPr>
                <w:sz w:val="18"/>
                <w:szCs w:val="18"/>
              </w:rPr>
              <w:t>, Kwilu</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B"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C"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D"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E"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5F" w14:textId="77777777" w:rsidR="002576E7" w:rsidRDefault="00C13CE0">
            <w:pPr>
              <w:spacing w:after="0" w:line="276" w:lineRule="auto"/>
              <w:rPr>
                <w:sz w:val="20"/>
                <w:szCs w:val="20"/>
              </w:rPr>
            </w:pPr>
            <w:r>
              <w:rPr>
                <w:sz w:val="18"/>
                <w:szCs w:val="18"/>
              </w:rPr>
              <w:t>Activité réalisée.</w:t>
            </w:r>
          </w:p>
        </w:tc>
      </w:tr>
      <w:tr w:rsidR="002576E7" w14:paraId="55546C69"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61"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2" w14:textId="77777777" w:rsidR="002576E7" w:rsidRDefault="00C13CE0">
            <w:pPr>
              <w:spacing w:after="0" w:line="276" w:lineRule="auto"/>
              <w:rPr>
                <w:sz w:val="20"/>
                <w:szCs w:val="20"/>
              </w:rPr>
            </w:pPr>
            <w:r>
              <w:rPr>
                <w:sz w:val="18"/>
                <w:szCs w:val="18"/>
              </w:rPr>
              <w:t>Réunion de planification et monitoring</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3" w14:textId="77777777" w:rsidR="002576E7" w:rsidRDefault="00C13CE0">
            <w:pPr>
              <w:spacing w:after="0" w:line="276" w:lineRule="auto"/>
              <w:rPr>
                <w:sz w:val="20"/>
                <w:szCs w:val="20"/>
              </w:rPr>
            </w:pPr>
            <w:r>
              <w:rPr>
                <w:sz w:val="18"/>
                <w:szCs w:val="18"/>
              </w:rPr>
              <w:t>Réunion de planification et monitoring</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4" w14:textId="77777777" w:rsidR="002576E7" w:rsidRDefault="00C13CE0">
            <w:pPr>
              <w:spacing w:after="0" w:line="276" w:lineRule="auto"/>
              <w:rPr>
                <w:sz w:val="20"/>
                <w:szCs w:val="20"/>
              </w:rPr>
            </w:pPr>
            <w:r>
              <w:rPr>
                <w:sz w:val="18"/>
                <w:szCs w:val="18"/>
              </w:rPr>
              <w:t>Revue trimestrielle avec les ZS et structures PSS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5"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6"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7"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8" w14:textId="77777777" w:rsidR="002576E7" w:rsidRDefault="00C13CE0">
            <w:pPr>
              <w:spacing w:after="0" w:line="276" w:lineRule="auto"/>
              <w:rPr>
                <w:sz w:val="20"/>
                <w:szCs w:val="20"/>
              </w:rPr>
            </w:pPr>
            <w:r>
              <w:rPr>
                <w:sz w:val="18"/>
                <w:szCs w:val="18"/>
              </w:rPr>
              <w:t>Activité réalisée.</w:t>
            </w:r>
          </w:p>
        </w:tc>
      </w:tr>
      <w:tr w:rsidR="002576E7" w14:paraId="55546C72"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6A"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B" w14:textId="77777777" w:rsidR="002576E7" w:rsidRDefault="00C13CE0">
            <w:pPr>
              <w:spacing w:after="0" w:line="276" w:lineRule="auto"/>
              <w:rPr>
                <w:sz w:val="20"/>
                <w:szCs w:val="20"/>
              </w:rPr>
            </w:pPr>
            <w:r>
              <w:rPr>
                <w:sz w:val="18"/>
                <w:szCs w:val="18"/>
              </w:rPr>
              <w:t xml:space="preserve">Formation des prestataires : Kinshasa, </w:t>
            </w:r>
            <w:proofErr w:type="spellStart"/>
            <w:r>
              <w:rPr>
                <w:sz w:val="18"/>
                <w:szCs w:val="18"/>
              </w:rPr>
              <w:t>Tshopo</w:t>
            </w:r>
            <w:proofErr w:type="spellEnd"/>
            <w:r>
              <w:rPr>
                <w:sz w:val="18"/>
                <w:szCs w:val="18"/>
              </w:rPr>
              <w:t>,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C" w14:textId="77777777" w:rsidR="002576E7" w:rsidRDefault="00C13CE0">
            <w:pPr>
              <w:spacing w:after="0" w:line="276" w:lineRule="auto"/>
              <w:rPr>
                <w:sz w:val="20"/>
                <w:szCs w:val="20"/>
              </w:rPr>
            </w:pPr>
            <w:r>
              <w:rPr>
                <w:sz w:val="18"/>
                <w:szCs w:val="18"/>
              </w:rPr>
              <w:t xml:space="preserve">Formation des prestataires : Kinshasa, </w:t>
            </w:r>
            <w:proofErr w:type="spellStart"/>
            <w:r>
              <w:rPr>
                <w:sz w:val="18"/>
                <w:szCs w:val="18"/>
              </w:rPr>
              <w:t>Tshopo</w:t>
            </w:r>
            <w:proofErr w:type="spellEnd"/>
            <w:r>
              <w:rPr>
                <w:sz w:val="18"/>
                <w:szCs w:val="18"/>
              </w:rPr>
              <w:t>, Kwilu</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D" w14:textId="77777777" w:rsidR="002576E7" w:rsidRPr="000C0D33" w:rsidRDefault="00C13CE0">
            <w:pPr>
              <w:spacing w:after="0" w:line="276" w:lineRule="auto"/>
              <w:rPr>
                <w:sz w:val="20"/>
                <w:szCs w:val="20"/>
                <w:lang w:val="en-US"/>
              </w:rPr>
            </w:pPr>
            <w:r w:rsidRPr="000C0D33">
              <w:rPr>
                <w:sz w:val="18"/>
                <w:szCs w:val="18"/>
                <w:lang w:val="en-US"/>
              </w:rPr>
              <w:t>Training Planning Familial/counselling/Prevention des Infections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E" w14:textId="77777777" w:rsidR="002576E7" w:rsidRDefault="00C13CE0">
            <w:pPr>
              <w:spacing w:after="0" w:line="276" w:lineRule="auto"/>
              <w:rPr>
                <w:sz w:val="20"/>
                <w:szCs w:val="20"/>
              </w:rPr>
            </w:pPr>
            <w:r>
              <w:rPr>
                <w:sz w:val="18"/>
                <w:szCs w:val="18"/>
              </w:rPr>
              <w:t>2</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6F"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0"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1" w14:textId="77777777" w:rsidR="002576E7" w:rsidRDefault="00C13CE0">
            <w:pPr>
              <w:spacing w:after="0" w:line="276" w:lineRule="auto"/>
              <w:rPr>
                <w:sz w:val="20"/>
                <w:szCs w:val="20"/>
              </w:rPr>
            </w:pPr>
            <w:r>
              <w:rPr>
                <w:sz w:val="18"/>
                <w:szCs w:val="18"/>
              </w:rPr>
              <w:t>Activité réalisée.</w:t>
            </w:r>
          </w:p>
        </w:tc>
      </w:tr>
      <w:tr w:rsidR="002576E7" w14:paraId="55546C7B"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73"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4" w14:textId="77777777" w:rsidR="002576E7" w:rsidRDefault="00C13CE0">
            <w:pPr>
              <w:spacing w:after="0" w:line="276" w:lineRule="auto"/>
              <w:rPr>
                <w:sz w:val="20"/>
                <w:szCs w:val="20"/>
              </w:rPr>
            </w:pPr>
            <w:r>
              <w:rPr>
                <w:sz w:val="18"/>
                <w:szCs w:val="18"/>
              </w:rPr>
              <w:t>Formation de mise à niveau PF cluster 1 soutien au secteur public à Kinshasa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5" w14:textId="77777777" w:rsidR="002576E7" w:rsidRDefault="00C13CE0">
            <w:pPr>
              <w:spacing w:after="0" w:line="276" w:lineRule="auto"/>
              <w:rPr>
                <w:sz w:val="20"/>
                <w:szCs w:val="20"/>
              </w:rPr>
            </w:pPr>
            <w:r>
              <w:rPr>
                <w:sz w:val="18"/>
                <w:szCs w:val="18"/>
              </w:rPr>
              <w:t>Formation de mise à niveau PF cluster 1 soutien au secteur public à Kinshasa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6" w14:textId="77777777" w:rsidR="002576E7" w:rsidRPr="000C0D33" w:rsidRDefault="00C13CE0">
            <w:pPr>
              <w:spacing w:after="0" w:line="276" w:lineRule="auto"/>
              <w:rPr>
                <w:sz w:val="20"/>
                <w:szCs w:val="20"/>
                <w:lang w:val="en-US"/>
              </w:rPr>
            </w:pPr>
            <w:r w:rsidRPr="000C0D33">
              <w:rPr>
                <w:sz w:val="18"/>
                <w:szCs w:val="18"/>
                <w:lang w:val="en-US"/>
              </w:rPr>
              <w:t>Refresh Training Planning Familial/counselling/prevention des Infections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7" w14:textId="77777777" w:rsidR="002576E7" w:rsidRDefault="00C13CE0">
            <w:pPr>
              <w:spacing w:after="0" w:line="276" w:lineRule="auto"/>
              <w:rPr>
                <w:sz w:val="20"/>
                <w:szCs w:val="20"/>
              </w:rPr>
            </w:pPr>
            <w:r>
              <w:rPr>
                <w:sz w:val="18"/>
                <w:szCs w:val="18"/>
              </w:rPr>
              <w:t>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8"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9"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A" w14:textId="77777777" w:rsidR="002576E7" w:rsidRDefault="00C13CE0">
            <w:pPr>
              <w:spacing w:after="0" w:line="276" w:lineRule="auto"/>
              <w:rPr>
                <w:sz w:val="20"/>
                <w:szCs w:val="20"/>
              </w:rPr>
            </w:pPr>
            <w:r>
              <w:rPr>
                <w:sz w:val="18"/>
                <w:szCs w:val="18"/>
              </w:rPr>
              <w:t>Activité réalisée.</w:t>
            </w:r>
          </w:p>
        </w:tc>
      </w:tr>
      <w:tr w:rsidR="002576E7" w14:paraId="55546C84"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7C"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D" w14:textId="77777777" w:rsidR="002576E7" w:rsidRDefault="00C13CE0">
            <w:pPr>
              <w:spacing w:after="0" w:line="276" w:lineRule="auto"/>
              <w:rPr>
                <w:sz w:val="20"/>
                <w:szCs w:val="20"/>
              </w:rPr>
            </w:pPr>
            <w:r>
              <w:rPr>
                <w:sz w:val="18"/>
                <w:szCs w:val="18"/>
              </w:rPr>
              <w:t>Formation des mobilisateurs communautaires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E" w14:textId="77777777" w:rsidR="002576E7" w:rsidRDefault="00C13CE0">
            <w:pPr>
              <w:spacing w:after="0" w:line="276" w:lineRule="auto"/>
              <w:rPr>
                <w:sz w:val="20"/>
                <w:szCs w:val="20"/>
              </w:rPr>
            </w:pPr>
            <w:r>
              <w:rPr>
                <w:sz w:val="18"/>
                <w:szCs w:val="18"/>
              </w:rPr>
              <w:t>Formation des mobilisateurs communautaires Kwilu</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7F" w14:textId="77777777" w:rsidR="002576E7" w:rsidRDefault="00C13CE0">
            <w:pPr>
              <w:spacing w:after="0" w:line="276" w:lineRule="auto"/>
              <w:rPr>
                <w:sz w:val="20"/>
                <w:szCs w:val="20"/>
              </w:rPr>
            </w:pPr>
            <w:r>
              <w:rPr>
                <w:sz w:val="18"/>
                <w:szCs w:val="18"/>
              </w:rPr>
              <w:t>Formation des mobilisateurs communautaires Kwilu</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0" w14:textId="77777777" w:rsidR="002576E7" w:rsidRDefault="00C13CE0">
            <w:pPr>
              <w:spacing w:after="0" w:line="276" w:lineRule="auto"/>
              <w:rPr>
                <w:sz w:val="20"/>
                <w:szCs w:val="20"/>
              </w:rPr>
            </w:pPr>
            <w:r>
              <w:rPr>
                <w:sz w:val="18"/>
                <w:szCs w:val="18"/>
              </w:rPr>
              <w:t>1</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1"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2"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3" w14:textId="77777777" w:rsidR="002576E7" w:rsidRDefault="00C13CE0">
            <w:pPr>
              <w:spacing w:after="0" w:line="276" w:lineRule="auto"/>
              <w:rPr>
                <w:sz w:val="20"/>
                <w:szCs w:val="20"/>
              </w:rPr>
            </w:pPr>
            <w:r>
              <w:rPr>
                <w:sz w:val="18"/>
                <w:szCs w:val="18"/>
              </w:rPr>
              <w:t>Activité réalisée.</w:t>
            </w:r>
          </w:p>
        </w:tc>
      </w:tr>
      <w:tr w:rsidR="002576E7" w14:paraId="55546C8D"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85"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6" w14:textId="77777777" w:rsidR="002576E7" w:rsidRDefault="00C13CE0">
            <w:pPr>
              <w:spacing w:after="0" w:line="276" w:lineRule="auto"/>
              <w:rPr>
                <w:sz w:val="20"/>
                <w:szCs w:val="20"/>
              </w:rPr>
            </w:pPr>
            <w:r>
              <w:rPr>
                <w:sz w:val="18"/>
                <w:szCs w:val="18"/>
              </w:rPr>
              <w:t>Formation des agents communautaires - Equipe mobile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7" w14:textId="77777777" w:rsidR="002576E7" w:rsidRDefault="00C13CE0">
            <w:pPr>
              <w:spacing w:after="0" w:line="276" w:lineRule="auto"/>
              <w:rPr>
                <w:sz w:val="20"/>
                <w:szCs w:val="20"/>
              </w:rPr>
            </w:pPr>
            <w:r>
              <w:rPr>
                <w:sz w:val="18"/>
                <w:szCs w:val="18"/>
              </w:rPr>
              <w:t>Formation des agents communautaires - Equipe mobile Kwilu</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8" w14:textId="77777777" w:rsidR="002576E7" w:rsidRDefault="00C13CE0">
            <w:pPr>
              <w:spacing w:after="0" w:line="276" w:lineRule="auto"/>
              <w:rPr>
                <w:sz w:val="20"/>
                <w:szCs w:val="20"/>
              </w:rPr>
            </w:pPr>
            <w:r>
              <w:rPr>
                <w:sz w:val="18"/>
                <w:szCs w:val="18"/>
              </w:rPr>
              <w:t>Formation des agents communautaires - Équipe mobile Kwilu</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9" w14:textId="77777777" w:rsidR="002576E7" w:rsidRDefault="00C13CE0">
            <w:pPr>
              <w:spacing w:after="0" w:line="276" w:lineRule="auto"/>
              <w:rPr>
                <w:sz w:val="20"/>
                <w:szCs w:val="20"/>
              </w:rPr>
            </w:pPr>
            <w:r>
              <w:rPr>
                <w:sz w:val="18"/>
                <w:szCs w:val="18"/>
              </w:rPr>
              <w:t>1</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A"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B"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C" w14:textId="77777777" w:rsidR="002576E7" w:rsidRDefault="00C13CE0">
            <w:pPr>
              <w:spacing w:after="0" w:line="276" w:lineRule="auto"/>
              <w:rPr>
                <w:sz w:val="20"/>
                <w:szCs w:val="20"/>
              </w:rPr>
            </w:pPr>
            <w:r>
              <w:rPr>
                <w:sz w:val="18"/>
                <w:szCs w:val="18"/>
              </w:rPr>
              <w:t>Activité réalisée.</w:t>
            </w:r>
          </w:p>
        </w:tc>
      </w:tr>
      <w:tr w:rsidR="002576E7" w14:paraId="55546C96"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8E"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8F" w14:textId="77777777" w:rsidR="002576E7" w:rsidRDefault="00C13CE0">
            <w:pPr>
              <w:spacing w:after="0" w:line="276" w:lineRule="auto"/>
              <w:rPr>
                <w:sz w:val="20"/>
                <w:szCs w:val="20"/>
              </w:rPr>
            </w:pPr>
            <w:r>
              <w:rPr>
                <w:sz w:val="18"/>
                <w:szCs w:val="18"/>
              </w:rPr>
              <w:t xml:space="preserve">Formation des agents communautaires - Equipe mobile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0" w14:textId="77777777" w:rsidR="002576E7" w:rsidRDefault="00C13CE0">
            <w:pPr>
              <w:spacing w:after="0" w:line="276" w:lineRule="auto"/>
              <w:rPr>
                <w:sz w:val="20"/>
                <w:szCs w:val="20"/>
              </w:rPr>
            </w:pPr>
            <w:r>
              <w:rPr>
                <w:sz w:val="18"/>
                <w:szCs w:val="18"/>
              </w:rPr>
              <w:t xml:space="preserve">Formation des agents communautaires - Equipe mobile </w:t>
            </w:r>
            <w:proofErr w:type="spellStart"/>
            <w:r>
              <w:rPr>
                <w:sz w:val="18"/>
                <w:szCs w:val="18"/>
              </w:rPr>
              <w:t>Tshopo</w:t>
            </w:r>
            <w:proofErr w:type="spellEnd"/>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1" w14:textId="77777777" w:rsidR="002576E7" w:rsidRDefault="00C13CE0">
            <w:pPr>
              <w:spacing w:after="0" w:line="276" w:lineRule="auto"/>
              <w:rPr>
                <w:sz w:val="20"/>
                <w:szCs w:val="20"/>
              </w:rPr>
            </w:pPr>
            <w:r>
              <w:rPr>
                <w:sz w:val="18"/>
                <w:szCs w:val="18"/>
              </w:rPr>
              <w:t xml:space="preserve">Formation des agents communautaires - Équipe mobile </w:t>
            </w:r>
            <w:proofErr w:type="spellStart"/>
            <w:r>
              <w:rPr>
                <w:sz w:val="18"/>
                <w:szCs w:val="18"/>
              </w:rPr>
              <w:t>Tshopo</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2"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3"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4"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5" w14:textId="77777777" w:rsidR="002576E7" w:rsidRDefault="00C13CE0">
            <w:pPr>
              <w:spacing w:after="0" w:line="276" w:lineRule="auto"/>
              <w:rPr>
                <w:sz w:val="20"/>
                <w:szCs w:val="20"/>
              </w:rPr>
            </w:pPr>
            <w:r>
              <w:rPr>
                <w:sz w:val="18"/>
                <w:szCs w:val="18"/>
              </w:rPr>
              <w:t>Activité réalisée.</w:t>
            </w:r>
          </w:p>
        </w:tc>
      </w:tr>
      <w:tr w:rsidR="002576E7" w14:paraId="55546C9F"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97"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8" w14:textId="77777777" w:rsidR="002576E7" w:rsidRDefault="00C13CE0">
            <w:pPr>
              <w:spacing w:after="0" w:line="276" w:lineRule="auto"/>
              <w:rPr>
                <w:sz w:val="20"/>
                <w:szCs w:val="20"/>
              </w:rPr>
            </w:pPr>
            <w:r>
              <w:rPr>
                <w:sz w:val="18"/>
                <w:szCs w:val="18"/>
              </w:rPr>
              <w:t>Missions de supervisions marketing dans ZS PSS Cluster 1 Kinshasa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9" w14:textId="77777777" w:rsidR="002576E7" w:rsidRDefault="00C13CE0">
            <w:pPr>
              <w:spacing w:after="0" w:line="276" w:lineRule="auto"/>
              <w:rPr>
                <w:sz w:val="20"/>
                <w:szCs w:val="20"/>
              </w:rPr>
            </w:pPr>
            <w:r>
              <w:rPr>
                <w:sz w:val="18"/>
                <w:szCs w:val="18"/>
              </w:rPr>
              <w:t>Missions de supervisions marketing dans ZS PSS Cluster 1 Kinshasa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A" w14:textId="77777777" w:rsidR="002576E7" w:rsidRDefault="00C13CE0">
            <w:pPr>
              <w:spacing w:after="0" w:line="276" w:lineRule="auto"/>
              <w:rPr>
                <w:sz w:val="20"/>
                <w:szCs w:val="20"/>
              </w:rPr>
            </w:pPr>
            <w:r>
              <w:rPr>
                <w:sz w:val="18"/>
                <w:szCs w:val="18"/>
              </w:rPr>
              <w:t>Missions de supervisions marketing dans ZS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B"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C"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D"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9E" w14:textId="77777777" w:rsidR="002576E7" w:rsidRDefault="00C13CE0">
            <w:pPr>
              <w:spacing w:after="0" w:line="276" w:lineRule="auto"/>
              <w:rPr>
                <w:sz w:val="20"/>
                <w:szCs w:val="20"/>
              </w:rPr>
            </w:pPr>
            <w:r>
              <w:rPr>
                <w:sz w:val="18"/>
                <w:szCs w:val="18"/>
              </w:rPr>
              <w:t>Activité réalisée.</w:t>
            </w:r>
          </w:p>
        </w:tc>
      </w:tr>
      <w:tr w:rsidR="002576E7" w14:paraId="55546CA8"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A0"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1" w14:textId="77777777" w:rsidR="002576E7" w:rsidRDefault="00C13CE0">
            <w:pPr>
              <w:spacing w:after="0" w:line="276" w:lineRule="auto"/>
              <w:rPr>
                <w:sz w:val="20"/>
                <w:szCs w:val="20"/>
              </w:rPr>
            </w:pPr>
            <w:r>
              <w:rPr>
                <w:sz w:val="18"/>
                <w:szCs w:val="18"/>
              </w:rPr>
              <w:t>Missions de supervisions marketing dans ZS PSS Cluster 2 Kinshasa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2" w14:textId="77777777" w:rsidR="002576E7" w:rsidRDefault="00C13CE0">
            <w:pPr>
              <w:spacing w:after="0" w:line="276" w:lineRule="auto"/>
              <w:rPr>
                <w:sz w:val="20"/>
                <w:szCs w:val="20"/>
              </w:rPr>
            </w:pPr>
            <w:r>
              <w:rPr>
                <w:sz w:val="18"/>
                <w:szCs w:val="18"/>
              </w:rPr>
              <w:t>Missions de supervisions marketing dans ZS PSS Cluster 2 Kinshasa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3" w14:textId="77777777" w:rsidR="002576E7" w:rsidRDefault="00C13CE0">
            <w:pPr>
              <w:spacing w:after="0" w:line="276" w:lineRule="auto"/>
              <w:rPr>
                <w:sz w:val="20"/>
                <w:szCs w:val="20"/>
              </w:rPr>
            </w:pPr>
            <w:r>
              <w:rPr>
                <w:sz w:val="18"/>
                <w:szCs w:val="18"/>
              </w:rPr>
              <w:t>Missions de supervisions marketing dans ZS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4" w14:textId="77777777" w:rsidR="002576E7" w:rsidRDefault="00C13CE0">
            <w:pPr>
              <w:spacing w:after="0" w:line="276" w:lineRule="auto"/>
              <w:rPr>
                <w:sz w:val="20"/>
                <w:szCs w:val="20"/>
              </w:rPr>
            </w:pPr>
            <w:r>
              <w:rPr>
                <w:sz w:val="18"/>
                <w:szCs w:val="18"/>
              </w:rPr>
              <w:t>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5"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6"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7" w14:textId="77777777" w:rsidR="002576E7" w:rsidRDefault="00C13CE0">
            <w:pPr>
              <w:spacing w:after="0" w:line="276" w:lineRule="auto"/>
              <w:rPr>
                <w:sz w:val="20"/>
                <w:szCs w:val="20"/>
              </w:rPr>
            </w:pPr>
            <w:r>
              <w:rPr>
                <w:sz w:val="18"/>
                <w:szCs w:val="18"/>
              </w:rPr>
              <w:t>Cluster n'</w:t>
            </w:r>
            <w:proofErr w:type="spellStart"/>
            <w:r>
              <w:rPr>
                <w:sz w:val="18"/>
                <w:szCs w:val="18"/>
              </w:rPr>
              <w:t>à</w:t>
            </w:r>
            <w:proofErr w:type="spellEnd"/>
            <w:r>
              <w:rPr>
                <w:sz w:val="18"/>
                <w:szCs w:val="18"/>
              </w:rPr>
              <w:t xml:space="preserve"> pas démarré les services car les équipements sont en attente de</w:t>
            </w:r>
            <w:r>
              <w:rPr>
                <w:sz w:val="18"/>
                <w:szCs w:val="18"/>
              </w:rPr>
              <w:t xml:space="preserve"> dédouanement</w:t>
            </w:r>
          </w:p>
        </w:tc>
      </w:tr>
      <w:tr w:rsidR="002576E7" w14:paraId="55546CB1"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A9"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A" w14:textId="77777777" w:rsidR="002576E7" w:rsidRDefault="00C13CE0">
            <w:pPr>
              <w:spacing w:after="0" w:line="276" w:lineRule="auto"/>
              <w:rPr>
                <w:sz w:val="20"/>
                <w:szCs w:val="20"/>
              </w:rPr>
            </w:pPr>
            <w:r>
              <w:rPr>
                <w:sz w:val="18"/>
                <w:szCs w:val="18"/>
              </w:rPr>
              <w:t xml:space="preserve">Missions de supervisions marketing dans ZS PSS Cluster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B" w14:textId="77777777" w:rsidR="002576E7" w:rsidRDefault="00C13CE0">
            <w:pPr>
              <w:spacing w:after="0" w:line="276" w:lineRule="auto"/>
              <w:rPr>
                <w:sz w:val="20"/>
                <w:szCs w:val="20"/>
              </w:rPr>
            </w:pPr>
            <w:r>
              <w:rPr>
                <w:sz w:val="18"/>
                <w:szCs w:val="18"/>
              </w:rPr>
              <w:t xml:space="preserve">Missions de supervisions marketing dans ZS PSS Cluster </w:t>
            </w:r>
            <w:proofErr w:type="spellStart"/>
            <w:r>
              <w:rPr>
                <w:sz w:val="18"/>
                <w:szCs w:val="18"/>
              </w:rPr>
              <w:t>Tshopo</w:t>
            </w:r>
            <w:proofErr w:type="spellEnd"/>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C" w14:textId="77777777" w:rsidR="002576E7" w:rsidRDefault="00C13CE0">
            <w:pPr>
              <w:spacing w:after="0" w:line="276" w:lineRule="auto"/>
              <w:rPr>
                <w:sz w:val="20"/>
                <w:szCs w:val="20"/>
              </w:rPr>
            </w:pPr>
            <w:r>
              <w:rPr>
                <w:sz w:val="18"/>
                <w:szCs w:val="18"/>
              </w:rPr>
              <w:t>Missions de supervisions marketing dans ZS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D"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E"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AF"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0" w14:textId="77777777" w:rsidR="002576E7" w:rsidRDefault="00C13CE0">
            <w:pPr>
              <w:spacing w:after="0" w:line="276" w:lineRule="auto"/>
              <w:rPr>
                <w:sz w:val="20"/>
                <w:szCs w:val="20"/>
              </w:rPr>
            </w:pPr>
            <w:r>
              <w:rPr>
                <w:sz w:val="18"/>
                <w:szCs w:val="18"/>
              </w:rPr>
              <w:t>Activité réalisée.</w:t>
            </w:r>
          </w:p>
        </w:tc>
      </w:tr>
      <w:tr w:rsidR="002576E7" w14:paraId="55546CBA"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B2"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3" w14:textId="77777777" w:rsidR="002576E7" w:rsidRDefault="00C13CE0">
            <w:pPr>
              <w:spacing w:after="0" w:line="276" w:lineRule="auto"/>
              <w:rPr>
                <w:sz w:val="20"/>
                <w:szCs w:val="20"/>
              </w:rPr>
            </w:pPr>
            <w:r>
              <w:rPr>
                <w:sz w:val="18"/>
                <w:szCs w:val="18"/>
              </w:rPr>
              <w:t>Missions de supervisions marketing dans ZS PSS Cluster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4" w14:textId="77777777" w:rsidR="002576E7" w:rsidRDefault="00C13CE0">
            <w:pPr>
              <w:spacing w:after="0" w:line="276" w:lineRule="auto"/>
              <w:rPr>
                <w:sz w:val="20"/>
                <w:szCs w:val="20"/>
              </w:rPr>
            </w:pPr>
            <w:r>
              <w:rPr>
                <w:sz w:val="18"/>
                <w:szCs w:val="18"/>
              </w:rPr>
              <w:t>Missions de supervisions marketing dans ZS PSS Cluster Kwilu</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5" w14:textId="77777777" w:rsidR="002576E7" w:rsidRDefault="00C13CE0">
            <w:pPr>
              <w:spacing w:after="0" w:line="276" w:lineRule="auto"/>
              <w:rPr>
                <w:sz w:val="20"/>
                <w:szCs w:val="20"/>
              </w:rPr>
            </w:pPr>
            <w:r>
              <w:rPr>
                <w:sz w:val="18"/>
                <w:szCs w:val="18"/>
              </w:rPr>
              <w:t>Missions de supervisions marketing dans ZS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6"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7"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8"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9" w14:textId="77777777" w:rsidR="002576E7" w:rsidRDefault="00C13CE0">
            <w:pPr>
              <w:spacing w:after="0" w:line="276" w:lineRule="auto"/>
              <w:rPr>
                <w:sz w:val="20"/>
                <w:szCs w:val="20"/>
              </w:rPr>
            </w:pPr>
            <w:r>
              <w:rPr>
                <w:sz w:val="18"/>
                <w:szCs w:val="18"/>
              </w:rPr>
              <w:t xml:space="preserve">Discussion en cours pour relocaliser ce cluster entre Kinshasa et </w:t>
            </w:r>
            <w:proofErr w:type="spellStart"/>
            <w:r>
              <w:rPr>
                <w:sz w:val="18"/>
                <w:szCs w:val="18"/>
              </w:rPr>
              <w:t>Tshopo</w:t>
            </w:r>
            <w:proofErr w:type="spellEnd"/>
          </w:p>
        </w:tc>
      </w:tr>
      <w:tr w:rsidR="002576E7" w14:paraId="55546CC4" w14:textId="77777777">
        <w:trPr>
          <w:trHeight w:val="1905"/>
          <w:jc w:val="center"/>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B" w14:textId="77777777" w:rsidR="002576E7" w:rsidRDefault="00C13CE0">
            <w:pPr>
              <w:spacing w:after="0" w:line="276" w:lineRule="auto"/>
              <w:rPr>
                <w:b/>
                <w:sz w:val="18"/>
                <w:szCs w:val="18"/>
              </w:rPr>
            </w:pPr>
            <w:r>
              <w:rPr>
                <w:b/>
                <w:sz w:val="18"/>
                <w:szCs w:val="18"/>
              </w:rPr>
              <w:t>DKT</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C" w14:textId="77777777" w:rsidR="002576E7" w:rsidRDefault="00C13CE0">
            <w:pPr>
              <w:spacing w:after="0" w:line="276" w:lineRule="auto"/>
              <w:rPr>
                <w:sz w:val="20"/>
                <w:szCs w:val="20"/>
              </w:rPr>
            </w:pPr>
            <w:r>
              <w:rPr>
                <w:sz w:val="18"/>
                <w:szCs w:val="18"/>
              </w:rPr>
              <w:t>Distribu</w:t>
            </w:r>
            <w:r>
              <w:rPr>
                <w:sz w:val="18"/>
                <w:szCs w:val="18"/>
              </w:rPr>
              <w:t>tion des produits (</w:t>
            </w:r>
            <w:proofErr w:type="spellStart"/>
            <w:r>
              <w:rPr>
                <w:sz w:val="18"/>
                <w:szCs w:val="18"/>
              </w:rPr>
              <w:t>Bees</w:t>
            </w:r>
            <w:proofErr w:type="spellEnd"/>
            <w:r>
              <w:rPr>
                <w:sz w:val="18"/>
                <w:szCs w:val="18"/>
              </w:rPr>
              <w:t xml:space="preserve"> model, sales, mobilisateurs communautaires)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D" w14:textId="77777777" w:rsidR="002576E7" w:rsidRDefault="00C13CE0">
            <w:pPr>
              <w:spacing w:after="0" w:line="276" w:lineRule="auto"/>
              <w:rPr>
                <w:sz w:val="18"/>
                <w:szCs w:val="18"/>
              </w:rPr>
            </w:pPr>
            <w:r>
              <w:rPr>
                <w:sz w:val="18"/>
                <w:szCs w:val="18"/>
              </w:rPr>
              <w:t xml:space="preserve">Offre des services et référencement au sein des FOSA par les </w:t>
            </w:r>
            <w:proofErr w:type="spellStart"/>
            <w:r>
              <w:rPr>
                <w:sz w:val="18"/>
                <w:szCs w:val="18"/>
              </w:rPr>
              <w:t>Bees</w:t>
            </w:r>
            <w:proofErr w:type="spellEnd"/>
          </w:p>
          <w:p w14:paraId="55546CBE" w14:textId="77777777" w:rsidR="002576E7" w:rsidRDefault="00C13CE0">
            <w:pPr>
              <w:spacing w:after="0" w:line="276" w:lineRule="auto"/>
              <w:rPr>
                <w:sz w:val="20"/>
                <w:szCs w:val="20"/>
              </w:rPr>
            </w:pPr>
            <w:r>
              <w:rPr>
                <w:sz w:val="18"/>
                <w:szCs w:val="18"/>
              </w:rPr>
              <w:t>Offre des produits aux cliniques et pharmacies via nos équipes de ventes (FP &amp; Sales)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BF" w14:textId="77777777" w:rsidR="002576E7" w:rsidRDefault="00C13CE0">
            <w:pPr>
              <w:spacing w:after="0" w:line="276" w:lineRule="auto"/>
              <w:rPr>
                <w:sz w:val="20"/>
                <w:szCs w:val="20"/>
              </w:rPr>
            </w:pPr>
            <w:r>
              <w:rPr>
                <w:sz w:val="18"/>
                <w:szCs w:val="18"/>
              </w:rPr>
              <w:t xml:space="preserve">Services offerts au sein de la communauté par les </w:t>
            </w:r>
            <w:proofErr w:type="spellStart"/>
            <w:r>
              <w:rPr>
                <w:sz w:val="18"/>
                <w:szCs w:val="18"/>
              </w:rPr>
              <w:t>Bees</w:t>
            </w:r>
            <w:proofErr w:type="spellEnd"/>
            <w:r>
              <w:rPr>
                <w:sz w:val="18"/>
                <w:szCs w:val="18"/>
              </w:rPr>
              <w:t xml:space="preserve">, référencement effectué par les </w:t>
            </w:r>
            <w:proofErr w:type="spellStart"/>
            <w:r>
              <w:rPr>
                <w:sz w:val="18"/>
                <w:szCs w:val="18"/>
              </w:rPr>
              <w:t>Bees</w:t>
            </w:r>
            <w:proofErr w:type="spellEnd"/>
            <w:r>
              <w:rPr>
                <w:sz w:val="18"/>
                <w:szCs w:val="18"/>
              </w:rPr>
              <w:t xml:space="preserve"> et mobilisateurs communautaires (MB), produits distribués aux FOSA et Pharmaci</w:t>
            </w:r>
            <w:r>
              <w:rPr>
                <w:sz w:val="18"/>
                <w:szCs w:val="18"/>
              </w:rPr>
              <w:t>es par nos équipes de ventes.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C0" w14:textId="77777777" w:rsidR="002576E7" w:rsidRDefault="00C13CE0">
            <w:pPr>
              <w:spacing w:after="0" w:line="276" w:lineRule="auto"/>
              <w:rPr>
                <w:sz w:val="20"/>
                <w:szCs w:val="20"/>
              </w:rPr>
            </w:pPr>
            <w:r>
              <w:rPr>
                <w:sz w:val="18"/>
                <w:szCs w:val="18"/>
              </w:rPr>
              <w:t>Distribution effectuée dans les zones cibles</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C1"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C2" w14:textId="77777777" w:rsidR="002576E7" w:rsidRDefault="00C13CE0">
            <w:pPr>
              <w:spacing w:after="0" w:line="276" w:lineRule="auto"/>
              <w:rPr>
                <w:sz w:val="20"/>
                <w:szCs w:val="20"/>
              </w:rPr>
            </w:pPr>
            <w:r>
              <w:rPr>
                <w:sz w:val="18"/>
                <w:szCs w:val="18"/>
              </w:rPr>
              <w:t>Rapports Narratifs DKT soumis Trimestriellement ; Rapport de supervision nationale (incluant le PNSR, DPS, membres du Consortium PROMIS, Evaluation à mi-parcours.</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C3" w14:textId="77777777" w:rsidR="002576E7" w:rsidRDefault="00C13CE0">
            <w:pPr>
              <w:spacing w:after="0" w:line="276" w:lineRule="auto"/>
              <w:rPr>
                <w:sz w:val="20"/>
                <w:szCs w:val="20"/>
              </w:rPr>
            </w:pPr>
            <w:r>
              <w:rPr>
                <w:sz w:val="18"/>
                <w:szCs w:val="18"/>
              </w:rPr>
              <w:t>Les différent</w:t>
            </w:r>
            <w:r>
              <w:rPr>
                <w:sz w:val="18"/>
                <w:szCs w:val="18"/>
              </w:rPr>
              <w:t>es supervisions tant nationales que provinciales ayant lieu ont permis d'identifier les défis auxquels font face notre système de distribution et d'entamer le processus d'amélioration au courant de 2022.</w:t>
            </w:r>
          </w:p>
        </w:tc>
      </w:tr>
      <w:tr w:rsidR="002576E7" w14:paraId="55546CCE" w14:textId="77777777">
        <w:trPr>
          <w:trHeight w:val="169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C5"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C6" w14:textId="77777777" w:rsidR="002576E7" w:rsidRDefault="00C13CE0">
            <w:pPr>
              <w:spacing w:after="0" w:line="276" w:lineRule="auto"/>
              <w:rPr>
                <w:sz w:val="20"/>
                <w:szCs w:val="20"/>
              </w:rPr>
            </w:pPr>
            <w:r>
              <w:rPr>
                <w:sz w:val="18"/>
                <w:szCs w:val="18"/>
              </w:rPr>
              <w:t xml:space="preserve">Journées Spéciales de Promotion dans toutes les provinces (Bas Uélé, Haut Katanga, Ituri, Kasaï Oriental, Kinshasa, Kongo Central, Lualaba, Nord Kivu, </w:t>
            </w:r>
            <w:proofErr w:type="spellStart"/>
            <w:r>
              <w:rPr>
                <w:sz w:val="18"/>
                <w:szCs w:val="18"/>
              </w:rPr>
              <w:t>Tshopo</w:t>
            </w:r>
            <w:proofErr w:type="spellEnd"/>
            <w:r>
              <w:rPr>
                <w:sz w:val="18"/>
                <w:szCs w:val="18"/>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C7" w14:textId="77777777" w:rsidR="002576E7" w:rsidRDefault="00C13CE0">
            <w:pPr>
              <w:spacing w:after="0" w:line="276" w:lineRule="auto"/>
              <w:rPr>
                <w:sz w:val="18"/>
                <w:szCs w:val="18"/>
              </w:rPr>
            </w:pPr>
            <w:r>
              <w:rPr>
                <w:sz w:val="18"/>
                <w:szCs w:val="18"/>
              </w:rPr>
              <w:t>Organiser 2 JPS/mois dans chacune des provinces ;</w:t>
            </w:r>
          </w:p>
          <w:p w14:paraId="55546CC8" w14:textId="77777777" w:rsidR="002576E7" w:rsidRDefault="00C13CE0">
            <w:pPr>
              <w:spacing w:after="0" w:line="276" w:lineRule="auto"/>
              <w:rPr>
                <w:sz w:val="20"/>
                <w:szCs w:val="20"/>
              </w:rPr>
            </w:pPr>
            <w:r>
              <w:rPr>
                <w:sz w:val="18"/>
                <w:szCs w:val="18"/>
              </w:rPr>
              <w:t xml:space="preserve">Identifier les cliniques, communiquer avec la communauté via les </w:t>
            </w:r>
            <w:proofErr w:type="spellStart"/>
            <w:r>
              <w:rPr>
                <w:sz w:val="18"/>
                <w:szCs w:val="18"/>
              </w:rPr>
              <w:t>Bees</w:t>
            </w:r>
            <w:proofErr w:type="spellEnd"/>
            <w:r>
              <w:rPr>
                <w:sz w:val="18"/>
                <w:szCs w:val="18"/>
              </w:rPr>
              <w:t xml:space="preserve"> et MB. Présentation de la gamme des méthodes et réduction des prix pour faciliter l'accès des populations pauvres.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C9" w14:textId="77777777" w:rsidR="002576E7" w:rsidRDefault="00C13CE0">
            <w:pPr>
              <w:spacing w:after="0" w:line="276" w:lineRule="auto"/>
              <w:rPr>
                <w:sz w:val="20"/>
                <w:szCs w:val="20"/>
              </w:rPr>
            </w:pPr>
            <w:r>
              <w:rPr>
                <w:sz w:val="18"/>
                <w:szCs w:val="18"/>
              </w:rPr>
              <w:t>Cliniques identifiées, populations sensibilisées et référencées, prix r</w:t>
            </w:r>
            <w:r>
              <w:rPr>
                <w:sz w:val="18"/>
                <w:szCs w:val="18"/>
              </w:rPr>
              <w:t>evu à la baisse lors des JPS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CA" w14:textId="77777777" w:rsidR="002576E7" w:rsidRDefault="00C13CE0">
            <w:pPr>
              <w:spacing w:after="0" w:line="276" w:lineRule="auto"/>
              <w:rPr>
                <w:sz w:val="20"/>
                <w:szCs w:val="20"/>
              </w:rPr>
            </w:pPr>
            <w:r>
              <w:rPr>
                <w:sz w:val="18"/>
                <w:szCs w:val="18"/>
              </w:rPr>
              <w:t>24 JPS organisées dans chaque province permettant de toucher 127.360 nouveaux utilisateurs et 63.098 utilisateurs continuels avec des services PF de qualité.</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CB"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CC" w14:textId="77777777" w:rsidR="002576E7" w:rsidRDefault="00C13CE0">
            <w:pPr>
              <w:spacing w:after="0" w:line="276" w:lineRule="auto"/>
              <w:rPr>
                <w:sz w:val="20"/>
                <w:szCs w:val="20"/>
              </w:rPr>
            </w:pPr>
            <w:r>
              <w:rPr>
                <w:sz w:val="18"/>
                <w:szCs w:val="18"/>
              </w:rPr>
              <w:t>Rapport des supervisions, rapport narratifs DKT.</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CD" w14:textId="77777777" w:rsidR="002576E7" w:rsidRDefault="00C13CE0">
            <w:pPr>
              <w:spacing w:after="0" w:line="276" w:lineRule="auto"/>
              <w:rPr>
                <w:sz w:val="20"/>
                <w:szCs w:val="20"/>
              </w:rPr>
            </w:pPr>
            <w:r>
              <w:rPr>
                <w:sz w:val="18"/>
                <w:szCs w:val="18"/>
              </w:rPr>
              <w:t>DKT utilise éga</w:t>
            </w:r>
            <w:r>
              <w:rPr>
                <w:sz w:val="18"/>
                <w:szCs w:val="18"/>
              </w:rPr>
              <w:t xml:space="preserve">lement les médias de masse (radio et télé essentiellement) pour sensibiliser les populations pendant la période de JPS. Certaines JPS sont rallongées jusqu’à 4 jours en vue de prendre le dernier client qui de fois parcourt de longs kilomètres pour obtenir </w:t>
            </w:r>
            <w:r>
              <w:rPr>
                <w:sz w:val="18"/>
                <w:szCs w:val="18"/>
              </w:rPr>
              <w:t>une méthode. Les provinces de Bas-Uélé ; Ituri et Lualaba sont moins couvertes par les JPS PROMIS-PF faute des budgets des activités programmatiques dans ces provinces. (Cf. discussions de demande de fonds additionnels sur cette question).</w:t>
            </w:r>
          </w:p>
        </w:tc>
      </w:tr>
      <w:tr w:rsidR="002576E7" w14:paraId="55546CDA" w14:textId="77777777">
        <w:trPr>
          <w:trHeight w:val="232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CF"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D0" w14:textId="77777777" w:rsidR="002576E7" w:rsidRDefault="00C13CE0">
            <w:pPr>
              <w:spacing w:after="0" w:line="276" w:lineRule="auto"/>
              <w:rPr>
                <w:sz w:val="20"/>
                <w:szCs w:val="20"/>
              </w:rPr>
            </w:pPr>
            <w:r>
              <w:rPr>
                <w:sz w:val="18"/>
                <w:szCs w:val="18"/>
              </w:rPr>
              <w:t>Acquisition de</w:t>
            </w:r>
            <w:r>
              <w:rPr>
                <w:sz w:val="18"/>
                <w:szCs w:val="18"/>
              </w:rPr>
              <w:t>s produits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D1" w14:textId="77777777" w:rsidR="002576E7" w:rsidRDefault="00C13CE0">
            <w:pPr>
              <w:spacing w:after="0" w:line="276" w:lineRule="auto"/>
              <w:rPr>
                <w:sz w:val="18"/>
                <w:szCs w:val="18"/>
              </w:rPr>
            </w:pPr>
            <w:r>
              <w:rPr>
                <w:sz w:val="18"/>
                <w:szCs w:val="18"/>
              </w:rPr>
              <w:t xml:space="preserve">Approvisionnement local via UNFPA en </w:t>
            </w:r>
            <w:proofErr w:type="spellStart"/>
            <w:r>
              <w:rPr>
                <w:sz w:val="18"/>
                <w:szCs w:val="18"/>
              </w:rPr>
              <w:t>Sayana</w:t>
            </w:r>
            <w:proofErr w:type="spellEnd"/>
            <w:r>
              <w:rPr>
                <w:sz w:val="18"/>
                <w:szCs w:val="18"/>
              </w:rPr>
              <w:t xml:space="preserve">, </w:t>
            </w:r>
            <w:proofErr w:type="spellStart"/>
            <w:r>
              <w:rPr>
                <w:sz w:val="18"/>
                <w:szCs w:val="18"/>
              </w:rPr>
              <w:t>Jadelle</w:t>
            </w:r>
            <w:proofErr w:type="spellEnd"/>
            <w:r>
              <w:rPr>
                <w:sz w:val="18"/>
                <w:szCs w:val="18"/>
              </w:rPr>
              <w:t xml:space="preserve">, </w:t>
            </w:r>
            <w:proofErr w:type="spellStart"/>
            <w:r>
              <w:rPr>
                <w:sz w:val="18"/>
                <w:szCs w:val="18"/>
              </w:rPr>
              <w:t>Levoplant</w:t>
            </w:r>
            <w:proofErr w:type="spellEnd"/>
            <w:r>
              <w:rPr>
                <w:sz w:val="18"/>
                <w:szCs w:val="18"/>
              </w:rPr>
              <w:t xml:space="preserve">, </w:t>
            </w:r>
            <w:proofErr w:type="spellStart"/>
            <w:r>
              <w:rPr>
                <w:sz w:val="18"/>
                <w:szCs w:val="18"/>
              </w:rPr>
              <w:t>Implanon</w:t>
            </w:r>
            <w:proofErr w:type="spellEnd"/>
            <w:r>
              <w:rPr>
                <w:sz w:val="18"/>
                <w:szCs w:val="18"/>
              </w:rPr>
              <w:t xml:space="preserve"> NXT. Importation des produits tels que Pilules, condoms, DIU, </w:t>
            </w:r>
            <w:proofErr w:type="spellStart"/>
            <w:r>
              <w:rPr>
                <w:sz w:val="18"/>
                <w:szCs w:val="18"/>
              </w:rPr>
              <w:t>Jadelle</w:t>
            </w:r>
            <w:proofErr w:type="spellEnd"/>
            <w:r>
              <w:rPr>
                <w:sz w:val="18"/>
                <w:szCs w:val="18"/>
              </w:rPr>
              <w:t xml:space="preserve">, </w:t>
            </w:r>
            <w:proofErr w:type="spellStart"/>
            <w:r>
              <w:rPr>
                <w:sz w:val="18"/>
                <w:szCs w:val="18"/>
              </w:rPr>
              <w:t>Levoplant</w:t>
            </w:r>
            <w:proofErr w:type="spellEnd"/>
            <w:r>
              <w:rPr>
                <w:sz w:val="18"/>
                <w:szCs w:val="18"/>
              </w:rPr>
              <w:t xml:space="preserve">, et </w:t>
            </w:r>
            <w:proofErr w:type="spellStart"/>
            <w:r>
              <w:rPr>
                <w:sz w:val="18"/>
                <w:szCs w:val="18"/>
              </w:rPr>
              <w:t>Implanon</w:t>
            </w:r>
            <w:proofErr w:type="spellEnd"/>
            <w:r>
              <w:rPr>
                <w:sz w:val="18"/>
                <w:szCs w:val="18"/>
              </w:rPr>
              <w:t xml:space="preserve"> NXT</w:t>
            </w:r>
          </w:p>
          <w:p w14:paraId="55546CD2" w14:textId="77777777" w:rsidR="002576E7" w:rsidRDefault="00C13CE0">
            <w:pPr>
              <w:spacing w:after="0" w:line="276" w:lineRule="auto"/>
              <w:rPr>
                <w:sz w:val="20"/>
                <w:szCs w:val="20"/>
              </w:rPr>
            </w:pPr>
            <w:r>
              <w:rPr>
                <w:sz w:val="18"/>
                <w:szCs w:val="18"/>
              </w:rPr>
              <w:t>Réception des produits dans le dépôt central pour distribution aux dépôts et sous-dépôts dans les provinces d’implémentation</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D3" w14:textId="77777777" w:rsidR="002576E7" w:rsidRDefault="00C13CE0">
            <w:pPr>
              <w:spacing w:after="0" w:line="276" w:lineRule="auto"/>
              <w:rPr>
                <w:sz w:val="18"/>
                <w:szCs w:val="18"/>
              </w:rPr>
            </w:pPr>
            <w:r>
              <w:rPr>
                <w:sz w:val="18"/>
                <w:szCs w:val="18"/>
              </w:rPr>
              <w:t>Produits disponibles dans les points de distribution DKT. Il s'agit de recevoir de l’UNFPA.</w:t>
            </w:r>
          </w:p>
          <w:p w14:paraId="55546CD4" w14:textId="77777777" w:rsidR="002576E7" w:rsidRPr="000C0D33" w:rsidRDefault="00C13CE0">
            <w:pPr>
              <w:spacing w:after="0" w:line="276" w:lineRule="auto"/>
              <w:rPr>
                <w:sz w:val="20"/>
                <w:szCs w:val="20"/>
                <w:lang w:val="en-US"/>
              </w:rPr>
            </w:pPr>
            <w:r w:rsidRPr="000C0D33">
              <w:rPr>
                <w:sz w:val="18"/>
                <w:szCs w:val="18"/>
                <w:lang w:val="en-US"/>
              </w:rPr>
              <w:t xml:space="preserve">19.037 </w:t>
            </w:r>
            <w:proofErr w:type="spellStart"/>
            <w:r w:rsidRPr="000C0D33">
              <w:rPr>
                <w:sz w:val="18"/>
                <w:szCs w:val="18"/>
                <w:lang w:val="en-US"/>
              </w:rPr>
              <w:t>Jadelle</w:t>
            </w:r>
            <w:proofErr w:type="spellEnd"/>
            <w:r w:rsidRPr="000C0D33">
              <w:rPr>
                <w:sz w:val="18"/>
                <w:szCs w:val="18"/>
                <w:lang w:val="en-US"/>
              </w:rPr>
              <w:t xml:space="preserve">, 38.000 </w:t>
            </w:r>
            <w:proofErr w:type="spellStart"/>
            <w:r w:rsidRPr="000C0D33">
              <w:rPr>
                <w:sz w:val="18"/>
                <w:szCs w:val="18"/>
                <w:lang w:val="en-US"/>
              </w:rPr>
              <w:t>Levoplant</w:t>
            </w:r>
            <w:proofErr w:type="spellEnd"/>
            <w:r w:rsidRPr="000C0D33">
              <w:rPr>
                <w:sz w:val="18"/>
                <w:szCs w:val="18"/>
                <w:lang w:val="en-US"/>
              </w:rPr>
              <w:t>, 34.97</w:t>
            </w:r>
            <w:r w:rsidRPr="000C0D33">
              <w:rPr>
                <w:sz w:val="18"/>
                <w:szCs w:val="18"/>
                <w:lang w:val="en-US"/>
              </w:rPr>
              <w:t xml:space="preserve">4 NXT, 300.000 </w:t>
            </w:r>
            <w:proofErr w:type="spellStart"/>
            <w:r w:rsidRPr="000C0D33">
              <w:rPr>
                <w:sz w:val="18"/>
                <w:szCs w:val="18"/>
                <w:lang w:val="en-US"/>
              </w:rPr>
              <w:t>Sayana</w:t>
            </w:r>
            <w:proofErr w:type="spellEnd"/>
            <w:r w:rsidRPr="000C0D33">
              <w:rPr>
                <w:sz w:val="18"/>
                <w:szCs w:val="18"/>
                <w:lang w:val="en-US"/>
              </w:rPr>
              <w:t xml:space="preserve"> Press.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D5" w14:textId="77777777" w:rsidR="002576E7" w:rsidRDefault="00C13CE0">
            <w:pPr>
              <w:spacing w:after="0" w:line="276" w:lineRule="auto"/>
              <w:rPr>
                <w:sz w:val="20"/>
                <w:szCs w:val="20"/>
              </w:rPr>
            </w:pPr>
            <w:r>
              <w:rPr>
                <w:sz w:val="18"/>
                <w:szCs w:val="18"/>
              </w:rPr>
              <w:t xml:space="preserve">Produits distribués aux FOSA et pharmacies jusqu'à l'utilisateur final. En 2021 DKT a distribué 938.031 </w:t>
            </w:r>
            <w:proofErr w:type="gramStart"/>
            <w:r>
              <w:rPr>
                <w:sz w:val="18"/>
                <w:szCs w:val="18"/>
              </w:rPr>
              <w:t>C.U</w:t>
            </w:r>
            <w:proofErr w:type="gramEnd"/>
            <w:r>
              <w:rPr>
                <w:sz w:val="18"/>
                <w:szCs w:val="18"/>
              </w:rPr>
              <w:t xml:space="preserve">, 257051 C.O.C, 14.100 </w:t>
            </w:r>
            <w:proofErr w:type="spellStart"/>
            <w:r>
              <w:rPr>
                <w:sz w:val="18"/>
                <w:szCs w:val="18"/>
              </w:rPr>
              <w:t>Jadelle</w:t>
            </w:r>
            <w:proofErr w:type="spellEnd"/>
            <w:r>
              <w:rPr>
                <w:sz w:val="18"/>
                <w:szCs w:val="18"/>
              </w:rPr>
              <w:t xml:space="preserve">, 1.003.961 condoms masc. 131.177 NXT, 15.366 </w:t>
            </w:r>
            <w:proofErr w:type="spellStart"/>
            <w:r>
              <w:rPr>
                <w:sz w:val="18"/>
                <w:szCs w:val="18"/>
              </w:rPr>
              <w:t>Levoplant</w:t>
            </w:r>
            <w:proofErr w:type="spellEnd"/>
            <w:r>
              <w:rPr>
                <w:sz w:val="18"/>
                <w:szCs w:val="18"/>
              </w:rPr>
              <w:t xml:space="preserve"> grâce aux fonds de PROMIS-PF.</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D6"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D7" w14:textId="77777777" w:rsidR="002576E7" w:rsidRDefault="00C13CE0">
            <w:pPr>
              <w:spacing w:after="0" w:line="276" w:lineRule="auto"/>
              <w:rPr>
                <w:sz w:val="20"/>
                <w:szCs w:val="20"/>
              </w:rPr>
            </w:pPr>
            <w:r>
              <w:rPr>
                <w:sz w:val="18"/>
                <w:szCs w:val="18"/>
              </w:rPr>
              <w:t>Rapport des supervisions, rapport narratifs DKT.</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D8" w14:textId="77777777" w:rsidR="002576E7" w:rsidRDefault="00C13CE0">
            <w:pPr>
              <w:spacing w:after="0" w:line="276" w:lineRule="auto"/>
              <w:rPr>
                <w:sz w:val="18"/>
                <w:szCs w:val="18"/>
              </w:rPr>
            </w:pPr>
            <w:r>
              <w:rPr>
                <w:sz w:val="18"/>
                <w:szCs w:val="18"/>
              </w:rPr>
              <w:t>Certains retards ont été accusés dans l’acquisition des commodités à cause de la COVID-19.</w:t>
            </w:r>
          </w:p>
          <w:p w14:paraId="55546CD9" w14:textId="77777777" w:rsidR="002576E7" w:rsidRDefault="00C13CE0">
            <w:pPr>
              <w:spacing w:after="0" w:line="276" w:lineRule="auto"/>
              <w:rPr>
                <w:sz w:val="20"/>
                <w:szCs w:val="20"/>
              </w:rPr>
            </w:pPr>
            <w:r>
              <w:rPr>
                <w:sz w:val="18"/>
                <w:szCs w:val="18"/>
              </w:rPr>
              <w:t xml:space="preserve">DKT </w:t>
            </w:r>
            <w:proofErr w:type="spellStart"/>
            <w:r>
              <w:rPr>
                <w:sz w:val="18"/>
                <w:szCs w:val="18"/>
              </w:rPr>
              <w:t>à</w:t>
            </w:r>
            <w:proofErr w:type="spellEnd"/>
            <w:r>
              <w:rPr>
                <w:sz w:val="18"/>
                <w:szCs w:val="18"/>
              </w:rPr>
              <w:t xml:space="preserve"> </w:t>
            </w:r>
            <w:proofErr w:type="spellStart"/>
            <w:r>
              <w:rPr>
                <w:sz w:val="18"/>
                <w:szCs w:val="18"/>
              </w:rPr>
              <w:t>réalisé</w:t>
            </w:r>
            <w:proofErr w:type="spellEnd"/>
            <w:r>
              <w:rPr>
                <w:sz w:val="18"/>
                <w:szCs w:val="18"/>
              </w:rPr>
              <w:t xml:space="preserve"> 896.463 APC pour un objectif annuel de 618.600 APC pour 2022.</w:t>
            </w:r>
          </w:p>
        </w:tc>
      </w:tr>
      <w:tr w:rsidR="002576E7" w14:paraId="55546CDC" w14:textId="77777777">
        <w:trPr>
          <w:trHeight w:val="300"/>
          <w:jc w:val="center"/>
        </w:trPr>
        <w:tc>
          <w:tcPr>
            <w:tcW w:w="1429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DB" w14:textId="77777777" w:rsidR="002576E7" w:rsidRDefault="00C13CE0">
            <w:pPr>
              <w:spacing w:after="0" w:line="276" w:lineRule="auto"/>
              <w:rPr>
                <w:sz w:val="20"/>
                <w:szCs w:val="20"/>
              </w:rPr>
            </w:pPr>
            <w:r>
              <w:rPr>
                <w:b/>
                <w:sz w:val="18"/>
                <w:szCs w:val="18"/>
              </w:rPr>
              <w:t>Effet/Volet 2 - Augmentation de la dema</w:t>
            </w:r>
            <w:r>
              <w:rPr>
                <w:b/>
                <w:sz w:val="18"/>
                <w:szCs w:val="18"/>
              </w:rPr>
              <w:t>nde pour les services de PF dans les zones cibles</w:t>
            </w:r>
          </w:p>
        </w:tc>
      </w:tr>
      <w:tr w:rsidR="002576E7" w14:paraId="55546CDF" w14:textId="77777777">
        <w:trPr>
          <w:trHeight w:val="300"/>
          <w:jc w:val="center"/>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DD" w14:textId="77777777" w:rsidR="002576E7" w:rsidRDefault="00C13CE0">
            <w:pPr>
              <w:spacing w:after="0" w:line="276" w:lineRule="auto"/>
              <w:rPr>
                <w:b/>
                <w:sz w:val="18"/>
                <w:szCs w:val="18"/>
              </w:rPr>
            </w:pPr>
            <w:proofErr w:type="spellStart"/>
            <w:r>
              <w:rPr>
                <w:b/>
                <w:sz w:val="18"/>
                <w:szCs w:val="18"/>
              </w:rPr>
              <w:t>Tulane</w:t>
            </w:r>
            <w:proofErr w:type="spellEnd"/>
          </w:p>
        </w:tc>
        <w:tc>
          <w:tcPr>
            <w:tcW w:w="135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DE" w14:textId="77777777" w:rsidR="002576E7" w:rsidRDefault="00C13CE0">
            <w:pPr>
              <w:spacing w:after="0" w:line="276" w:lineRule="auto"/>
              <w:rPr>
                <w:sz w:val="20"/>
                <w:szCs w:val="20"/>
              </w:rPr>
            </w:pPr>
            <w:r>
              <w:rPr>
                <w:b/>
                <w:sz w:val="18"/>
                <w:szCs w:val="18"/>
              </w:rPr>
              <w:t>Communication de masse et sensibilisation à la planification familiale / Création d'une demande communautaire</w:t>
            </w:r>
          </w:p>
        </w:tc>
      </w:tr>
      <w:tr w:rsidR="002576E7" w14:paraId="55546CEA" w14:textId="77777777">
        <w:trPr>
          <w:trHeight w:val="106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E0"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E1" w14:textId="77777777" w:rsidR="002576E7" w:rsidRDefault="00C13CE0">
            <w:pPr>
              <w:spacing w:after="0" w:line="276" w:lineRule="auto"/>
              <w:rPr>
                <w:sz w:val="20"/>
                <w:szCs w:val="20"/>
              </w:rPr>
            </w:pPr>
            <w:r>
              <w:rPr>
                <w:sz w:val="18"/>
                <w:szCs w:val="18"/>
              </w:rPr>
              <w:t>Évaluation des besoins en outils de sensibilisation dans les provinces de Haut Katanga, Kinshasa, Kongo Central, Lualaba, Nord Kivu, Sud Kivu et</w:t>
            </w:r>
            <w:r>
              <w:rPr>
                <w:sz w:val="18"/>
                <w:szCs w:val="18"/>
              </w:rPr>
              <w:t xml:space="preserve">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E2" w14:textId="77777777" w:rsidR="002576E7" w:rsidRDefault="00C13CE0">
            <w:pPr>
              <w:spacing w:after="0" w:line="276" w:lineRule="auto"/>
              <w:rPr>
                <w:sz w:val="18"/>
                <w:szCs w:val="18"/>
              </w:rPr>
            </w:pPr>
            <w:r>
              <w:rPr>
                <w:sz w:val="18"/>
                <w:szCs w:val="18"/>
              </w:rPr>
              <w:t>Identification des matériels de sensibilisation déjà produits par le PNSR</w:t>
            </w:r>
          </w:p>
          <w:p w14:paraId="55546CE3" w14:textId="77777777" w:rsidR="002576E7" w:rsidRDefault="002576E7">
            <w:pPr>
              <w:spacing w:after="0" w:line="276" w:lineRule="auto"/>
              <w:rPr>
                <w:sz w:val="18"/>
                <w:szCs w:val="18"/>
              </w:rPr>
            </w:pPr>
          </w:p>
          <w:p w14:paraId="55546CE4" w14:textId="77777777" w:rsidR="002576E7" w:rsidRDefault="00C13CE0">
            <w:pPr>
              <w:spacing w:after="0" w:line="276" w:lineRule="auto"/>
              <w:rPr>
                <w:sz w:val="20"/>
                <w:szCs w:val="20"/>
              </w:rPr>
            </w:pPr>
            <w:r>
              <w:rPr>
                <w:sz w:val="18"/>
                <w:szCs w:val="18"/>
              </w:rPr>
              <w:t>Estimation des besoins pour toutes les écoles impliquées dans le projet PROMIS-PF</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E5"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E6"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E7"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E8"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E9" w14:textId="77777777" w:rsidR="002576E7" w:rsidRDefault="00C13CE0">
            <w:pPr>
              <w:spacing w:after="0" w:line="276" w:lineRule="auto"/>
              <w:rPr>
                <w:sz w:val="20"/>
                <w:szCs w:val="20"/>
              </w:rPr>
            </w:pPr>
            <w:r>
              <w:rPr>
                <w:sz w:val="18"/>
                <w:szCs w:val="18"/>
              </w:rPr>
              <w:t>Les besoins en outils de sensibilisation ont été identifiés pour les différentes provinces parmi les matériels produits par le PNSR avec l’implication des différents partenaires de PF : dépliants toute méthode, dépliants pour les différentes méthodes de pl</w:t>
            </w:r>
            <w:r>
              <w:rPr>
                <w:sz w:val="18"/>
                <w:szCs w:val="18"/>
              </w:rPr>
              <w:t>anification familiale, boîte à images pour sensibilisation pour les prestataires en PF.</w:t>
            </w:r>
          </w:p>
        </w:tc>
      </w:tr>
      <w:tr w:rsidR="002576E7" w14:paraId="55546CF3" w14:textId="77777777">
        <w:trPr>
          <w:trHeight w:val="85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EB"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EC" w14:textId="77777777" w:rsidR="002576E7" w:rsidRDefault="00C13CE0">
            <w:pPr>
              <w:spacing w:after="0" w:line="276" w:lineRule="auto"/>
              <w:rPr>
                <w:sz w:val="20"/>
                <w:szCs w:val="20"/>
              </w:rPr>
            </w:pPr>
            <w:r>
              <w:rPr>
                <w:sz w:val="18"/>
                <w:szCs w:val="18"/>
              </w:rPr>
              <w:t>Production de matériaux de sensibilisation (boîte à image, dépliants, supports audio)</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ED" w14:textId="77777777" w:rsidR="002576E7" w:rsidRDefault="00C13CE0">
            <w:pPr>
              <w:spacing w:after="0" w:line="276" w:lineRule="auto"/>
              <w:rPr>
                <w:sz w:val="20"/>
                <w:szCs w:val="20"/>
              </w:rPr>
            </w:pPr>
            <w:r>
              <w:rPr>
                <w:sz w:val="18"/>
                <w:szCs w:val="18"/>
              </w:rPr>
              <w:t>Reproduction des matériels pour les écoles impliquées dans PROMIS-PF</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EE"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EF"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F0"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F1"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F2" w14:textId="77777777" w:rsidR="002576E7" w:rsidRDefault="00C13CE0">
            <w:pPr>
              <w:spacing w:after="0" w:line="276" w:lineRule="auto"/>
              <w:rPr>
                <w:sz w:val="20"/>
                <w:szCs w:val="20"/>
              </w:rPr>
            </w:pPr>
            <w:r>
              <w:rPr>
                <w:sz w:val="18"/>
                <w:szCs w:val="18"/>
              </w:rPr>
              <w:t>Des nouveaux imprimés avec logos du FONAREDD ont été produits et envoyés dans les écoles des 7 provinces pour les activités de campagne et de routine conduite</w:t>
            </w:r>
            <w:r>
              <w:rPr>
                <w:sz w:val="18"/>
                <w:szCs w:val="18"/>
              </w:rPr>
              <w:t>s par les élèves. Il s'agit principalement des dépliants d'information sur les différentes méthodes et des boîtes à images.</w:t>
            </w:r>
          </w:p>
        </w:tc>
      </w:tr>
      <w:tr w:rsidR="002576E7" w14:paraId="55546CFC"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F4"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F5" w14:textId="77777777" w:rsidR="002576E7" w:rsidRDefault="00C13CE0">
            <w:pPr>
              <w:spacing w:after="0" w:line="276" w:lineRule="auto"/>
              <w:rPr>
                <w:sz w:val="20"/>
                <w:szCs w:val="20"/>
              </w:rPr>
            </w:pPr>
            <w:r>
              <w:rPr>
                <w:sz w:val="18"/>
                <w:szCs w:val="18"/>
              </w:rPr>
              <w:t>Distribution de matériaux de sensibilisation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F6" w14:textId="77777777" w:rsidR="002576E7" w:rsidRDefault="00C13CE0">
            <w:pPr>
              <w:spacing w:after="0" w:line="276" w:lineRule="auto"/>
              <w:rPr>
                <w:sz w:val="20"/>
                <w:szCs w:val="20"/>
              </w:rPr>
            </w:pPr>
            <w:r>
              <w:rPr>
                <w:sz w:val="18"/>
                <w:szCs w:val="18"/>
              </w:rPr>
              <w:t>Distribution de matériaux de sensibilisation</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F7"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F8"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F9"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FA"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FB" w14:textId="77777777" w:rsidR="002576E7" w:rsidRDefault="00C13CE0">
            <w:pPr>
              <w:spacing w:after="0" w:line="276" w:lineRule="auto"/>
              <w:rPr>
                <w:sz w:val="20"/>
                <w:szCs w:val="20"/>
              </w:rPr>
            </w:pPr>
            <w:r>
              <w:rPr>
                <w:sz w:val="18"/>
                <w:szCs w:val="18"/>
              </w:rPr>
              <w:t xml:space="preserve">Depuis le début de la deuxième année des matériels de sensibilisation (boîte à images et dépliants) ont été distribués aux élèves pendant la formation, pour les activités de routine et pour les campagnes dans toutes écoles impliquées </w:t>
            </w:r>
            <w:r>
              <w:rPr>
                <w:sz w:val="18"/>
                <w:szCs w:val="18"/>
              </w:rPr>
              <w:t>dans le projet PROMIS-PF.</w:t>
            </w:r>
          </w:p>
        </w:tc>
      </w:tr>
      <w:tr w:rsidR="002576E7" w14:paraId="55546CFF" w14:textId="77777777">
        <w:trPr>
          <w:trHeight w:val="300"/>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CFD" w14:textId="77777777" w:rsidR="002576E7" w:rsidRDefault="002576E7">
            <w:pPr>
              <w:spacing w:after="0" w:line="276" w:lineRule="auto"/>
              <w:rPr>
                <w:sz w:val="20"/>
                <w:szCs w:val="20"/>
              </w:rPr>
            </w:pPr>
          </w:p>
        </w:tc>
        <w:tc>
          <w:tcPr>
            <w:tcW w:w="135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CFE" w14:textId="77777777" w:rsidR="002576E7" w:rsidRDefault="00C13CE0">
            <w:pPr>
              <w:spacing w:after="0" w:line="276" w:lineRule="auto"/>
              <w:rPr>
                <w:sz w:val="20"/>
                <w:szCs w:val="20"/>
              </w:rPr>
            </w:pPr>
            <w:r>
              <w:rPr>
                <w:b/>
                <w:sz w:val="18"/>
                <w:szCs w:val="18"/>
              </w:rPr>
              <w:t>Soutien à la création de la demande dans les provinces PIREDD</w:t>
            </w:r>
          </w:p>
        </w:tc>
      </w:tr>
      <w:tr w:rsidR="002576E7" w14:paraId="55546D08" w14:textId="77777777">
        <w:trPr>
          <w:trHeight w:val="106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00"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1" w14:textId="77777777" w:rsidR="002576E7" w:rsidRDefault="00C13CE0">
            <w:pPr>
              <w:spacing w:after="0" w:line="276" w:lineRule="auto"/>
              <w:rPr>
                <w:sz w:val="20"/>
                <w:szCs w:val="20"/>
              </w:rPr>
            </w:pPr>
            <w:r>
              <w:rPr>
                <w:sz w:val="18"/>
                <w:szCs w:val="18"/>
              </w:rPr>
              <w:t>Évaluation des besoins en outils de sensibilisation dans les provinces de PIREDD (</w:t>
            </w:r>
            <w:proofErr w:type="spellStart"/>
            <w:r>
              <w:rPr>
                <w:sz w:val="18"/>
                <w:szCs w:val="18"/>
              </w:rPr>
              <w:t>Mongala</w:t>
            </w:r>
            <w:proofErr w:type="spellEnd"/>
            <w:r>
              <w:rPr>
                <w:sz w:val="18"/>
                <w:szCs w:val="18"/>
              </w:rPr>
              <w:t xml:space="preserve">, Equateur, Sud Ubangi, </w:t>
            </w:r>
            <w:proofErr w:type="spellStart"/>
            <w:r>
              <w:rPr>
                <w:sz w:val="18"/>
                <w:szCs w:val="18"/>
              </w:rPr>
              <w:t>Tshopo</w:t>
            </w:r>
            <w:proofErr w:type="spellEnd"/>
            <w:r>
              <w:rPr>
                <w:sz w:val="18"/>
                <w:szCs w:val="18"/>
              </w:rPr>
              <w:t xml:space="preserve">, Ituri, Bas Uele, Kwilu et </w:t>
            </w:r>
            <w:proofErr w:type="gramStart"/>
            <w:r>
              <w:rPr>
                <w:sz w:val="18"/>
                <w:szCs w:val="18"/>
              </w:rPr>
              <w:t>Mai</w:t>
            </w:r>
            <w:proofErr w:type="gramEnd"/>
            <w:r>
              <w:rPr>
                <w:sz w:val="18"/>
                <w:szCs w:val="18"/>
              </w:rPr>
              <w:t xml:space="preserve"> </w:t>
            </w:r>
            <w:proofErr w:type="spellStart"/>
            <w:r>
              <w:rPr>
                <w:sz w:val="18"/>
                <w:szCs w:val="18"/>
              </w:rPr>
              <w:t>Ndombe</w:t>
            </w:r>
            <w:proofErr w:type="spellEnd"/>
            <w:r>
              <w:rPr>
                <w:sz w:val="18"/>
                <w:szCs w:val="18"/>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2" w14:textId="77777777" w:rsidR="002576E7" w:rsidRDefault="00C13CE0">
            <w:pPr>
              <w:spacing w:after="0" w:line="276" w:lineRule="auto"/>
              <w:rPr>
                <w:sz w:val="20"/>
                <w:szCs w:val="20"/>
              </w:rPr>
            </w:pPr>
            <w:r>
              <w:rPr>
                <w:sz w:val="18"/>
                <w:szCs w:val="18"/>
              </w:rPr>
              <w:t>Évaluation des besoins en outils de sensibilisation dans les provinces de PIREDD (</w:t>
            </w:r>
            <w:proofErr w:type="spellStart"/>
            <w:r>
              <w:rPr>
                <w:sz w:val="18"/>
                <w:szCs w:val="18"/>
              </w:rPr>
              <w:t>Mongala</w:t>
            </w:r>
            <w:proofErr w:type="spellEnd"/>
            <w:r>
              <w:rPr>
                <w:sz w:val="18"/>
                <w:szCs w:val="18"/>
              </w:rPr>
              <w:t>, Equate</w:t>
            </w:r>
            <w:r>
              <w:rPr>
                <w:sz w:val="18"/>
                <w:szCs w:val="18"/>
              </w:rPr>
              <w:t xml:space="preserve">ur, Sud Ubangi, </w:t>
            </w:r>
            <w:proofErr w:type="spellStart"/>
            <w:r>
              <w:rPr>
                <w:sz w:val="18"/>
                <w:szCs w:val="18"/>
              </w:rPr>
              <w:t>Tshopo</w:t>
            </w:r>
            <w:proofErr w:type="spellEnd"/>
            <w:r>
              <w:rPr>
                <w:sz w:val="18"/>
                <w:szCs w:val="18"/>
              </w:rPr>
              <w:t xml:space="preserve">, Ituri, Bas Uele, Kwilu et </w:t>
            </w:r>
            <w:proofErr w:type="gramStart"/>
            <w:r>
              <w:rPr>
                <w:sz w:val="18"/>
                <w:szCs w:val="18"/>
              </w:rPr>
              <w:t>Mai</w:t>
            </w:r>
            <w:proofErr w:type="gramEnd"/>
            <w:r>
              <w:rPr>
                <w:sz w:val="18"/>
                <w:szCs w:val="18"/>
              </w:rPr>
              <w:t xml:space="preserve"> </w:t>
            </w:r>
            <w:proofErr w:type="spellStart"/>
            <w:r>
              <w:rPr>
                <w:sz w:val="18"/>
                <w:szCs w:val="18"/>
              </w:rPr>
              <w:t>Ndombe</w:t>
            </w:r>
            <w:proofErr w:type="spellEnd"/>
            <w:r>
              <w:rPr>
                <w:sz w:val="18"/>
                <w:szCs w:val="18"/>
              </w:rPr>
              <w:t>)</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3"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4"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5" w14:textId="77777777" w:rsidR="002576E7" w:rsidRDefault="00C13CE0">
            <w:pPr>
              <w:spacing w:after="0" w:line="276" w:lineRule="auto"/>
              <w:rPr>
                <w:sz w:val="20"/>
                <w:szCs w:val="20"/>
              </w:rPr>
            </w:pPr>
            <w:r>
              <w:rPr>
                <w:sz w:val="18"/>
                <w:szCs w:val="18"/>
              </w:rPr>
              <w:t>60%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6"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7" w14:textId="77777777" w:rsidR="002576E7" w:rsidRDefault="00C13CE0">
            <w:pPr>
              <w:spacing w:after="0" w:line="276" w:lineRule="auto"/>
              <w:rPr>
                <w:sz w:val="20"/>
                <w:szCs w:val="20"/>
              </w:rPr>
            </w:pPr>
            <w:r>
              <w:rPr>
                <w:sz w:val="18"/>
                <w:szCs w:val="18"/>
              </w:rPr>
              <w:t xml:space="preserve">Les échantillons des matériels imprimés par </w:t>
            </w:r>
            <w:proofErr w:type="spellStart"/>
            <w:r>
              <w:rPr>
                <w:sz w:val="18"/>
                <w:szCs w:val="18"/>
              </w:rPr>
              <w:t>Tulane</w:t>
            </w:r>
            <w:proofErr w:type="spellEnd"/>
            <w:r>
              <w:rPr>
                <w:sz w:val="18"/>
                <w:szCs w:val="18"/>
              </w:rPr>
              <w:t xml:space="preserve"> et distribués dans les différentes écoles de PROMIS-PF ont été remis aux PIREDD pour utilisation et des maquettes p</w:t>
            </w:r>
            <w:r>
              <w:rPr>
                <w:sz w:val="18"/>
                <w:szCs w:val="18"/>
              </w:rPr>
              <w:t>our produire des grandes quantités dont ils auront besoin.</w:t>
            </w:r>
          </w:p>
        </w:tc>
      </w:tr>
      <w:tr w:rsidR="002576E7" w14:paraId="55546D11"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09"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A" w14:textId="77777777" w:rsidR="002576E7" w:rsidRDefault="00C13CE0">
            <w:pPr>
              <w:spacing w:after="0" w:line="276" w:lineRule="auto"/>
              <w:rPr>
                <w:sz w:val="20"/>
                <w:szCs w:val="20"/>
              </w:rPr>
            </w:pPr>
            <w:r>
              <w:rPr>
                <w:sz w:val="18"/>
                <w:szCs w:val="18"/>
              </w:rPr>
              <w:t>Production de matériaux de sensibilisation (boîte à image, dépliants, supports audios).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B" w14:textId="77777777" w:rsidR="002576E7" w:rsidRDefault="00C13CE0">
            <w:pPr>
              <w:spacing w:after="0" w:line="276" w:lineRule="auto"/>
              <w:rPr>
                <w:sz w:val="20"/>
                <w:szCs w:val="20"/>
              </w:rPr>
            </w:pPr>
            <w:r>
              <w:rPr>
                <w:sz w:val="18"/>
                <w:szCs w:val="18"/>
              </w:rPr>
              <w:t>Production de matériaux de sensibilisation (boîte à image, dépliants, supports audios).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C"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D"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E"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0F"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0" w14:textId="77777777" w:rsidR="002576E7" w:rsidRDefault="00C13CE0">
            <w:pPr>
              <w:spacing w:after="0" w:line="276" w:lineRule="auto"/>
              <w:rPr>
                <w:sz w:val="20"/>
                <w:szCs w:val="20"/>
              </w:rPr>
            </w:pPr>
            <w:r>
              <w:rPr>
                <w:sz w:val="18"/>
                <w:szCs w:val="18"/>
              </w:rPr>
              <w:t xml:space="preserve">Le logo du FONAREDD </w:t>
            </w:r>
            <w:proofErr w:type="spellStart"/>
            <w:r>
              <w:rPr>
                <w:sz w:val="18"/>
                <w:szCs w:val="18"/>
              </w:rPr>
              <w:t>à</w:t>
            </w:r>
            <w:proofErr w:type="spellEnd"/>
            <w:r>
              <w:rPr>
                <w:sz w:val="18"/>
                <w:szCs w:val="18"/>
              </w:rPr>
              <w:t xml:space="preserve"> été ajouté sur tous les matériels produits durant l'année. D'autres matériels seront produits en marge de la formatio</w:t>
            </w:r>
            <w:r>
              <w:rPr>
                <w:sz w:val="18"/>
                <w:szCs w:val="18"/>
              </w:rPr>
              <w:t>n des élèves pour l'année 2021-2022 prévue pour la fin de l'année 2021.</w:t>
            </w:r>
          </w:p>
        </w:tc>
      </w:tr>
      <w:tr w:rsidR="002576E7" w14:paraId="55546D1A" w14:textId="77777777">
        <w:trPr>
          <w:trHeight w:val="85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12"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3" w14:textId="77777777" w:rsidR="002576E7" w:rsidRDefault="00C13CE0">
            <w:pPr>
              <w:spacing w:after="0" w:line="276" w:lineRule="auto"/>
              <w:rPr>
                <w:sz w:val="20"/>
                <w:szCs w:val="20"/>
              </w:rPr>
            </w:pPr>
            <w:r>
              <w:rPr>
                <w:sz w:val="18"/>
                <w:szCs w:val="18"/>
              </w:rPr>
              <w:t>Distribution de matériaux de sensibilisation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4" w14:textId="77777777" w:rsidR="002576E7" w:rsidRDefault="00C13CE0">
            <w:pPr>
              <w:spacing w:after="0" w:line="276" w:lineRule="auto"/>
              <w:rPr>
                <w:sz w:val="20"/>
                <w:szCs w:val="20"/>
              </w:rPr>
            </w:pPr>
            <w:r>
              <w:rPr>
                <w:sz w:val="18"/>
                <w:szCs w:val="18"/>
              </w:rPr>
              <w:t>Distribution de matériaux de sensibilisation</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5"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6"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7"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8"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9" w14:textId="77777777" w:rsidR="002576E7" w:rsidRDefault="00C13CE0">
            <w:pPr>
              <w:spacing w:after="0" w:line="276" w:lineRule="auto"/>
              <w:rPr>
                <w:sz w:val="20"/>
                <w:szCs w:val="20"/>
              </w:rPr>
            </w:pPr>
            <w:r>
              <w:rPr>
                <w:sz w:val="18"/>
                <w:szCs w:val="18"/>
              </w:rPr>
              <w:t>Ces mêmes matériels ainsi que les maquettes pour reproduction ont été distribués à deux PIREDD (</w:t>
            </w:r>
            <w:proofErr w:type="spellStart"/>
            <w:r>
              <w:rPr>
                <w:sz w:val="18"/>
                <w:szCs w:val="18"/>
              </w:rPr>
              <w:t>Mongala</w:t>
            </w:r>
            <w:proofErr w:type="spellEnd"/>
            <w:r>
              <w:rPr>
                <w:sz w:val="18"/>
                <w:szCs w:val="18"/>
              </w:rPr>
              <w:t xml:space="preserve">/ENABEL et Equateur/FAO) dans le cadre des appuis de PROMIS-PF aux PIREDD. La copie électronique des stratégies de communication </w:t>
            </w:r>
            <w:proofErr w:type="spellStart"/>
            <w:r>
              <w:rPr>
                <w:sz w:val="18"/>
                <w:szCs w:val="18"/>
              </w:rPr>
              <w:t>à</w:t>
            </w:r>
            <w:proofErr w:type="spellEnd"/>
            <w:r>
              <w:rPr>
                <w:sz w:val="18"/>
                <w:szCs w:val="18"/>
              </w:rPr>
              <w:t xml:space="preserve"> été partagée avec les </w:t>
            </w:r>
            <w:r>
              <w:rPr>
                <w:sz w:val="18"/>
                <w:szCs w:val="18"/>
              </w:rPr>
              <w:t>différents PIREDD.</w:t>
            </w:r>
          </w:p>
        </w:tc>
      </w:tr>
      <w:tr w:rsidR="002576E7" w14:paraId="55546D24" w14:textId="77777777">
        <w:trPr>
          <w:trHeight w:val="2745"/>
          <w:jc w:val="center"/>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B" w14:textId="77777777" w:rsidR="002576E7" w:rsidRDefault="00C13CE0">
            <w:pPr>
              <w:spacing w:after="0" w:line="276" w:lineRule="auto"/>
              <w:rPr>
                <w:b/>
                <w:sz w:val="18"/>
                <w:szCs w:val="18"/>
              </w:rPr>
            </w:pPr>
            <w:r>
              <w:rPr>
                <w:b/>
                <w:sz w:val="18"/>
                <w:szCs w:val="18"/>
              </w:rPr>
              <w:t>DKT</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C" w14:textId="77777777" w:rsidR="002576E7" w:rsidRDefault="00C13CE0">
            <w:pPr>
              <w:spacing w:after="0" w:line="276" w:lineRule="auto"/>
              <w:rPr>
                <w:sz w:val="20"/>
                <w:szCs w:val="20"/>
              </w:rPr>
            </w:pPr>
            <w:r>
              <w:rPr>
                <w:sz w:val="18"/>
                <w:szCs w:val="18"/>
              </w:rPr>
              <w:t xml:space="preserve">Mass media (radio </w:t>
            </w:r>
            <w:proofErr w:type="spellStart"/>
            <w:r>
              <w:rPr>
                <w:sz w:val="18"/>
                <w:szCs w:val="18"/>
              </w:rPr>
              <w:t>talk shows</w:t>
            </w:r>
            <w:proofErr w:type="spellEnd"/>
            <w:r>
              <w:rPr>
                <w:sz w:val="18"/>
                <w:szCs w:val="18"/>
              </w:rPr>
              <w:t xml:space="preserve"> deux par mois par provinces/journées internationales) et digital dans les provinces de DKT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D" w14:textId="77777777" w:rsidR="002576E7" w:rsidRDefault="00C13CE0">
            <w:pPr>
              <w:spacing w:after="0" w:line="276" w:lineRule="auto"/>
              <w:rPr>
                <w:sz w:val="20"/>
                <w:szCs w:val="20"/>
              </w:rPr>
            </w:pPr>
            <w:r>
              <w:rPr>
                <w:sz w:val="18"/>
                <w:szCs w:val="18"/>
              </w:rPr>
              <w:t>Diffusion de la campagne « Ma vie, mes rêves, ma contraception » sur les radios et télé. Célébrations des journées internationales (VIH/</w:t>
            </w:r>
            <w:r>
              <w:rPr>
                <w:sz w:val="18"/>
                <w:szCs w:val="18"/>
              </w:rPr>
              <w:t xml:space="preserve">SIDA 1er décembre, Saint valentin 14 février, Droits de la femme le 8 mars, la Journée mondiale de la santé le 7 avril), et celle de contraception le 27 septembre. Diffusion de la Campagne </w:t>
            </w:r>
            <w:proofErr w:type="spellStart"/>
            <w:r>
              <w:rPr>
                <w:sz w:val="18"/>
                <w:szCs w:val="18"/>
              </w:rPr>
              <w:t>Sex</w:t>
            </w:r>
            <w:proofErr w:type="spellEnd"/>
            <w:r>
              <w:rPr>
                <w:sz w:val="18"/>
                <w:szCs w:val="18"/>
              </w:rPr>
              <w:t>-UP sur les médias de masse et plateformes digitales. Organisati</w:t>
            </w:r>
            <w:r>
              <w:rPr>
                <w:sz w:val="18"/>
                <w:szCs w:val="18"/>
              </w:rPr>
              <w:t xml:space="preserve">ons des compétitions, live interactifs sur nos pages Facebook, YouTube et Instagram. Production des matériels de communication (T-shirt, Flyers, masques </w:t>
            </w:r>
            <w:proofErr w:type="spellStart"/>
            <w:r>
              <w:rPr>
                <w:sz w:val="18"/>
                <w:szCs w:val="18"/>
              </w:rPr>
              <w:t>brandés</w:t>
            </w:r>
            <w:proofErr w:type="spellEnd"/>
            <w:r>
              <w:rPr>
                <w:sz w:val="18"/>
                <w:szCs w:val="18"/>
              </w:rPr>
              <w:t>, sacs, et panneaux publicitaires). Émission hebdomadaire à la radio et à la télé dans toutes le</w:t>
            </w:r>
            <w:r>
              <w:rPr>
                <w:sz w:val="18"/>
                <w:szCs w:val="18"/>
              </w:rPr>
              <w:t>s provinces de mise en œuvre.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1E" w14:textId="77777777" w:rsidR="002576E7" w:rsidRDefault="00C13CE0">
            <w:pPr>
              <w:spacing w:after="0" w:line="276" w:lineRule="auto"/>
              <w:rPr>
                <w:sz w:val="18"/>
                <w:szCs w:val="18"/>
              </w:rPr>
            </w:pPr>
            <w:r>
              <w:rPr>
                <w:sz w:val="18"/>
                <w:szCs w:val="18"/>
              </w:rPr>
              <w:t xml:space="preserve">DKT </w:t>
            </w:r>
            <w:proofErr w:type="spellStart"/>
            <w:r>
              <w:rPr>
                <w:sz w:val="18"/>
                <w:szCs w:val="18"/>
              </w:rPr>
              <w:t>à</w:t>
            </w:r>
            <w:proofErr w:type="spellEnd"/>
            <w:r>
              <w:rPr>
                <w:sz w:val="18"/>
                <w:szCs w:val="18"/>
              </w:rPr>
              <w:t xml:space="preserve"> établi des contrats avec des chaînes de Radio et TV (notamment à l'international avec CANAL +) pour la diffusion de campagnes, l'organisation des émissions.</w:t>
            </w:r>
          </w:p>
          <w:p w14:paraId="55546D1F" w14:textId="77777777" w:rsidR="002576E7" w:rsidRDefault="00C13CE0">
            <w:pPr>
              <w:spacing w:after="0" w:line="276" w:lineRule="auto"/>
              <w:rPr>
                <w:sz w:val="20"/>
                <w:szCs w:val="20"/>
              </w:rPr>
            </w:pPr>
            <w:r>
              <w:rPr>
                <w:sz w:val="18"/>
                <w:szCs w:val="18"/>
              </w:rPr>
              <w:t>Diffusions des messages sur Facebook, YouTube, Instagram, Twitt</w:t>
            </w:r>
            <w:r>
              <w:rPr>
                <w:sz w:val="18"/>
                <w:szCs w:val="18"/>
              </w:rPr>
              <w:t>er, LinkedIn</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20" w14:textId="77777777" w:rsidR="002576E7" w:rsidRDefault="00C13CE0">
            <w:pPr>
              <w:spacing w:after="0" w:line="276" w:lineRule="auto"/>
              <w:rPr>
                <w:sz w:val="20"/>
                <w:szCs w:val="20"/>
              </w:rPr>
            </w:pPr>
            <w:r>
              <w:rPr>
                <w:sz w:val="18"/>
                <w:szCs w:val="18"/>
              </w:rPr>
              <w:t xml:space="preserve">Dans le cadre du Projet PROMIS-PF, DKT </w:t>
            </w:r>
            <w:proofErr w:type="spellStart"/>
            <w:r>
              <w:rPr>
                <w:sz w:val="18"/>
                <w:szCs w:val="18"/>
              </w:rPr>
              <w:t>à</w:t>
            </w:r>
            <w:proofErr w:type="spellEnd"/>
            <w:r>
              <w:rPr>
                <w:sz w:val="18"/>
                <w:szCs w:val="18"/>
              </w:rPr>
              <w:t xml:space="preserve"> fait plus 500 émissions, les campagnes menées par DKT ont été diffusées plus de 5,000 fois à la radio et 10,000 à la télé dans différentes provinces en différentes langues. Sur le digital plus de 600,00</w:t>
            </w:r>
            <w:r>
              <w:rPr>
                <w:sz w:val="18"/>
                <w:szCs w:val="18"/>
              </w:rPr>
              <w:t>0 personnes ont été touchées.</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21"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22" w14:textId="77777777" w:rsidR="002576E7" w:rsidRDefault="00C13CE0">
            <w:pPr>
              <w:spacing w:after="0" w:line="276" w:lineRule="auto"/>
              <w:rPr>
                <w:sz w:val="20"/>
                <w:szCs w:val="20"/>
              </w:rPr>
            </w:pPr>
            <w:r>
              <w:rPr>
                <w:sz w:val="18"/>
                <w:szCs w:val="18"/>
              </w:rPr>
              <w:t>Rapport narratif DKT, compte rendu des Réunions techniques</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23" w14:textId="77777777" w:rsidR="002576E7" w:rsidRDefault="00C13CE0">
            <w:pPr>
              <w:spacing w:after="0" w:line="276" w:lineRule="auto"/>
              <w:rPr>
                <w:sz w:val="20"/>
                <w:szCs w:val="20"/>
              </w:rPr>
            </w:pPr>
            <w:r>
              <w:rPr>
                <w:sz w:val="18"/>
                <w:szCs w:val="18"/>
              </w:rPr>
              <w:t>Les émissions de média de masse ainsi que celles diffusées par le digital présentent l’avantage de l’interactivité entre DKT et ses clients. Ceci permet à plusieur</w:t>
            </w:r>
            <w:r>
              <w:rPr>
                <w:sz w:val="18"/>
                <w:szCs w:val="18"/>
              </w:rPr>
              <w:t>s d'appeler notre call center et recevoir des informations et orientations adéquates sur la contraception.</w:t>
            </w:r>
          </w:p>
        </w:tc>
      </w:tr>
      <w:tr w:rsidR="002576E7" w14:paraId="55546D2F" w14:textId="77777777">
        <w:trPr>
          <w:trHeight w:val="211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25"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26" w14:textId="77777777" w:rsidR="002576E7" w:rsidRDefault="00C13CE0">
            <w:pPr>
              <w:spacing w:after="0" w:line="276" w:lineRule="auto"/>
              <w:rPr>
                <w:sz w:val="20"/>
                <w:szCs w:val="20"/>
              </w:rPr>
            </w:pPr>
            <w:r>
              <w:rPr>
                <w:sz w:val="18"/>
                <w:szCs w:val="18"/>
              </w:rPr>
              <w:t>Activités promotionnelles du département Customer Sales Management CSM (Journées culturelles des universités et forums de discussion) dans les provinces de DKT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27" w14:textId="77777777" w:rsidR="002576E7" w:rsidRDefault="00C13CE0">
            <w:pPr>
              <w:spacing w:after="0" w:line="276" w:lineRule="auto"/>
              <w:rPr>
                <w:sz w:val="18"/>
                <w:szCs w:val="18"/>
              </w:rPr>
            </w:pPr>
            <w:r>
              <w:rPr>
                <w:sz w:val="18"/>
                <w:szCs w:val="18"/>
              </w:rPr>
              <w:t>Établir de partenariats avec les Universités situées dans les provinces d'intervention PROMIS-PF</w:t>
            </w:r>
            <w:r>
              <w:rPr>
                <w:sz w:val="18"/>
                <w:szCs w:val="18"/>
              </w:rPr>
              <w:t xml:space="preserve"> pour la sensibilisation des jeunes universitaires et activations des produits lors de journées culturelles et forums des discussions, en collaboration avec les directions des universités ainsi que les coordinations estudiantines.</w:t>
            </w:r>
          </w:p>
          <w:p w14:paraId="55546D28" w14:textId="77777777" w:rsidR="002576E7" w:rsidRDefault="00C13CE0">
            <w:pPr>
              <w:spacing w:after="0" w:line="276" w:lineRule="auto"/>
              <w:rPr>
                <w:sz w:val="20"/>
                <w:szCs w:val="20"/>
              </w:rPr>
            </w:pPr>
            <w:r>
              <w:rPr>
                <w:sz w:val="18"/>
                <w:szCs w:val="18"/>
              </w:rPr>
              <w:t>Organiser des carnavals d</w:t>
            </w:r>
            <w:r>
              <w:rPr>
                <w:sz w:val="18"/>
                <w:szCs w:val="18"/>
              </w:rPr>
              <w:t>ans les endroits populaires avec animations musicales assuré par un DJ. Tout ceci sous le respect des gestes barrières de protection contre la COVID-19.</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29" w14:textId="77777777" w:rsidR="002576E7" w:rsidRDefault="00C13CE0">
            <w:pPr>
              <w:spacing w:after="0" w:line="276" w:lineRule="auto"/>
              <w:rPr>
                <w:sz w:val="18"/>
                <w:szCs w:val="18"/>
              </w:rPr>
            </w:pPr>
            <w:r>
              <w:rPr>
                <w:sz w:val="18"/>
                <w:szCs w:val="18"/>
              </w:rPr>
              <w:t xml:space="preserve">DKT est en partenariat avec 6 universités de Kinshasa, </w:t>
            </w:r>
            <w:proofErr w:type="spellStart"/>
            <w:r>
              <w:rPr>
                <w:sz w:val="18"/>
                <w:szCs w:val="18"/>
              </w:rPr>
              <w:t>Tshopo</w:t>
            </w:r>
            <w:proofErr w:type="spellEnd"/>
            <w:r>
              <w:rPr>
                <w:sz w:val="18"/>
                <w:szCs w:val="18"/>
              </w:rPr>
              <w:t xml:space="preserve"> et Haut-Katanga.</w:t>
            </w:r>
          </w:p>
          <w:p w14:paraId="55546D2A" w14:textId="77777777" w:rsidR="002576E7" w:rsidRDefault="00C13CE0">
            <w:pPr>
              <w:spacing w:after="0" w:line="276" w:lineRule="auto"/>
              <w:rPr>
                <w:sz w:val="20"/>
                <w:szCs w:val="20"/>
              </w:rPr>
            </w:pPr>
            <w:r>
              <w:rPr>
                <w:sz w:val="18"/>
                <w:szCs w:val="18"/>
              </w:rPr>
              <w:t>DKT travaille aussi en p</w:t>
            </w:r>
            <w:r>
              <w:rPr>
                <w:sz w:val="18"/>
                <w:szCs w:val="18"/>
              </w:rPr>
              <w:t>artenariat avec les supermarchés, hôtels, boutiques, salons de coiffure pour la promotion des produits.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2B" w14:textId="77777777" w:rsidR="002576E7" w:rsidRDefault="00C13CE0">
            <w:pPr>
              <w:spacing w:after="0" w:line="276" w:lineRule="auto"/>
              <w:rPr>
                <w:sz w:val="20"/>
                <w:szCs w:val="20"/>
              </w:rPr>
            </w:pPr>
            <w:r>
              <w:rPr>
                <w:sz w:val="18"/>
                <w:szCs w:val="18"/>
              </w:rPr>
              <w:t xml:space="preserve">Cette année, DKT </w:t>
            </w:r>
            <w:proofErr w:type="spellStart"/>
            <w:r>
              <w:rPr>
                <w:sz w:val="18"/>
                <w:szCs w:val="18"/>
              </w:rPr>
              <w:t>à</w:t>
            </w:r>
            <w:proofErr w:type="spellEnd"/>
            <w:r>
              <w:rPr>
                <w:sz w:val="18"/>
                <w:szCs w:val="18"/>
              </w:rPr>
              <w:t xml:space="preserve"> </w:t>
            </w:r>
            <w:proofErr w:type="spellStart"/>
            <w:r>
              <w:rPr>
                <w:sz w:val="18"/>
                <w:szCs w:val="18"/>
              </w:rPr>
              <w:t>touché</w:t>
            </w:r>
            <w:proofErr w:type="spellEnd"/>
            <w:r>
              <w:rPr>
                <w:sz w:val="18"/>
                <w:szCs w:val="18"/>
              </w:rPr>
              <w:t xml:space="preserve"> plus de 6,000 étudiants lors des conférences et conversations avec les jeunes ambassadeurs. Plus de 60,000 condoms ont été dis</w:t>
            </w:r>
            <w:r>
              <w:rPr>
                <w:sz w:val="18"/>
                <w:szCs w:val="18"/>
              </w:rPr>
              <w:t>tribués lors de ces évènements</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2C"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2D" w14:textId="77777777" w:rsidR="002576E7" w:rsidRDefault="00C13CE0">
            <w:pPr>
              <w:spacing w:after="0" w:line="276" w:lineRule="auto"/>
              <w:rPr>
                <w:sz w:val="20"/>
                <w:szCs w:val="20"/>
              </w:rPr>
            </w:pPr>
            <w:r>
              <w:rPr>
                <w:sz w:val="18"/>
                <w:szCs w:val="18"/>
              </w:rPr>
              <w:t>Rapport narratif DKT, compte rendu des réunions techniques.</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2E" w14:textId="77777777" w:rsidR="002576E7" w:rsidRDefault="00C13CE0">
            <w:pPr>
              <w:spacing w:after="0" w:line="276" w:lineRule="auto"/>
              <w:rPr>
                <w:sz w:val="20"/>
                <w:szCs w:val="20"/>
              </w:rPr>
            </w:pPr>
            <w:r>
              <w:rPr>
                <w:sz w:val="18"/>
                <w:szCs w:val="18"/>
              </w:rPr>
              <w:t>DKT continue à renforcer sa relation avec les nouveaux canaux pour promouvoir une sexualité responsable via l'utilisation de la contraception. En outre, les étud</w:t>
            </w:r>
            <w:r>
              <w:rPr>
                <w:sz w:val="18"/>
                <w:szCs w:val="18"/>
              </w:rPr>
              <w:t>es de marché menées par DKT via le PNSA et ESP démontrent que plus 50% de la population comprend les bienfaits d'utiliser la contraception cependant les mythes continuent à empêcher plusieurs à rejoindre la PF.</w:t>
            </w:r>
          </w:p>
        </w:tc>
      </w:tr>
      <w:tr w:rsidR="002576E7" w14:paraId="55546D3C" w14:textId="77777777">
        <w:trPr>
          <w:trHeight w:val="295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30"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31" w14:textId="77777777" w:rsidR="002576E7" w:rsidRDefault="00C13CE0">
            <w:pPr>
              <w:spacing w:after="0" w:line="276" w:lineRule="auto"/>
              <w:rPr>
                <w:sz w:val="20"/>
                <w:szCs w:val="20"/>
              </w:rPr>
            </w:pPr>
            <w:r>
              <w:rPr>
                <w:sz w:val="18"/>
                <w:szCs w:val="18"/>
              </w:rPr>
              <w:t>Road shows et journées à porte-ouvertes dans les provinces de DKT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32" w14:textId="77777777" w:rsidR="002576E7" w:rsidRDefault="00C13CE0">
            <w:pPr>
              <w:spacing w:after="0" w:line="276" w:lineRule="auto"/>
              <w:rPr>
                <w:sz w:val="18"/>
                <w:szCs w:val="18"/>
              </w:rPr>
            </w:pPr>
            <w:r>
              <w:rPr>
                <w:sz w:val="18"/>
                <w:szCs w:val="18"/>
              </w:rPr>
              <w:t>Préparation des équipes de terrain à aborder la population. Établissement des partenariats avec des églises, écoles, et autres points de rencontre.</w:t>
            </w:r>
          </w:p>
          <w:p w14:paraId="55546D33" w14:textId="77777777" w:rsidR="002576E7" w:rsidRDefault="00C13CE0">
            <w:pPr>
              <w:spacing w:after="0" w:line="276" w:lineRule="auto"/>
              <w:rPr>
                <w:sz w:val="20"/>
                <w:szCs w:val="20"/>
              </w:rPr>
            </w:pPr>
            <w:r>
              <w:rPr>
                <w:sz w:val="18"/>
                <w:szCs w:val="18"/>
              </w:rPr>
              <w:t>Création et diffusion des campagnes digita</w:t>
            </w:r>
            <w:r>
              <w:rPr>
                <w:sz w:val="18"/>
                <w:szCs w:val="18"/>
              </w:rPr>
              <w:t>les pour palier au défaut de descendre sur terrain faute de COVID-19.</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34" w14:textId="77777777" w:rsidR="002576E7" w:rsidRDefault="00C13CE0">
            <w:pPr>
              <w:spacing w:after="0" w:line="276" w:lineRule="auto"/>
              <w:rPr>
                <w:sz w:val="20"/>
                <w:szCs w:val="20"/>
              </w:rPr>
            </w:pPr>
            <w:r>
              <w:rPr>
                <w:sz w:val="18"/>
                <w:szCs w:val="18"/>
              </w:rPr>
              <w:t xml:space="preserve">Grâce aux </w:t>
            </w:r>
            <w:proofErr w:type="spellStart"/>
            <w:r>
              <w:rPr>
                <w:sz w:val="18"/>
                <w:szCs w:val="18"/>
              </w:rPr>
              <w:t>Bees</w:t>
            </w:r>
            <w:proofErr w:type="spellEnd"/>
            <w:r>
              <w:rPr>
                <w:sz w:val="18"/>
                <w:szCs w:val="18"/>
              </w:rPr>
              <w:t xml:space="preserve">, DKT </w:t>
            </w:r>
            <w:proofErr w:type="spellStart"/>
            <w:r>
              <w:rPr>
                <w:sz w:val="18"/>
                <w:szCs w:val="18"/>
              </w:rPr>
              <w:t>à</w:t>
            </w:r>
            <w:proofErr w:type="spellEnd"/>
            <w:r>
              <w:rPr>
                <w:sz w:val="18"/>
                <w:szCs w:val="18"/>
              </w:rPr>
              <w:t xml:space="preserve"> établi des partenariats avec plusieurs églises, écoles et ONG locales de femmes pour l'organisation des journées portes ouvertes. Deux campagnes ont accompagné les </w:t>
            </w:r>
            <w:r>
              <w:rPr>
                <w:sz w:val="18"/>
                <w:szCs w:val="18"/>
              </w:rPr>
              <w:t xml:space="preserve">activités de DKT cette année : 1) ma vie, mes rêves, ma contraception ; 2) </w:t>
            </w:r>
            <w:proofErr w:type="spellStart"/>
            <w:r>
              <w:rPr>
                <w:sz w:val="18"/>
                <w:szCs w:val="18"/>
              </w:rPr>
              <w:t>SexUp</w:t>
            </w:r>
            <w:proofErr w:type="spellEnd"/>
            <w:r>
              <w:rPr>
                <w:sz w:val="18"/>
                <w:szCs w:val="18"/>
              </w:rPr>
              <w:t xml:space="preserve"> </w:t>
            </w:r>
            <w:proofErr w:type="spellStart"/>
            <w:r>
              <w:rPr>
                <w:sz w:val="18"/>
                <w:szCs w:val="18"/>
              </w:rPr>
              <w:t>campaign</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35" w14:textId="77777777" w:rsidR="002576E7" w:rsidRDefault="00C13CE0">
            <w:pPr>
              <w:spacing w:after="0" w:line="276" w:lineRule="auto"/>
              <w:rPr>
                <w:sz w:val="18"/>
                <w:szCs w:val="18"/>
              </w:rPr>
            </w:pPr>
            <w:r>
              <w:rPr>
                <w:sz w:val="18"/>
                <w:szCs w:val="18"/>
              </w:rPr>
              <w:t>Campagnes de DKT diffusées plus de 10.000 fois à la télé et 5000 fois à la radio. Plus de 600.000 personnes ont été touchées sur les réseaux sociaux. Des journées por</w:t>
            </w:r>
            <w:r>
              <w:rPr>
                <w:sz w:val="18"/>
                <w:szCs w:val="18"/>
              </w:rPr>
              <w:t>tes ouvertes ont été organisées dans chaque province.</w:t>
            </w:r>
          </w:p>
          <w:p w14:paraId="55546D36" w14:textId="77777777" w:rsidR="002576E7" w:rsidRDefault="00C13CE0">
            <w:pPr>
              <w:spacing w:after="0" w:line="276" w:lineRule="auto"/>
              <w:rPr>
                <w:sz w:val="20"/>
                <w:szCs w:val="20"/>
              </w:rPr>
            </w:pPr>
            <w:r>
              <w:rPr>
                <w:sz w:val="18"/>
                <w:szCs w:val="18"/>
              </w:rPr>
              <w:t>11,032 appels reçus dans le call center de DKT.</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37" w14:textId="77777777" w:rsidR="002576E7" w:rsidRDefault="00C13CE0">
            <w:pPr>
              <w:spacing w:after="0" w:line="276" w:lineRule="auto"/>
              <w:rPr>
                <w:sz w:val="20"/>
                <w:szCs w:val="20"/>
              </w:rPr>
            </w:pPr>
            <w:r>
              <w:rPr>
                <w:sz w:val="18"/>
                <w:szCs w:val="18"/>
              </w:rPr>
              <w:t>60%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38" w14:textId="77777777" w:rsidR="002576E7" w:rsidRDefault="00C13CE0">
            <w:pPr>
              <w:spacing w:after="0" w:line="276" w:lineRule="auto"/>
              <w:rPr>
                <w:sz w:val="20"/>
                <w:szCs w:val="20"/>
              </w:rPr>
            </w:pPr>
            <w:r>
              <w:rPr>
                <w:sz w:val="18"/>
                <w:szCs w:val="18"/>
              </w:rPr>
              <w:t>Rapport d'activités DKT</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39" w14:textId="77777777" w:rsidR="002576E7" w:rsidRDefault="00C13CE0">
            <w:pPr>
              <w:spacing w:after="0" w:line="276" w:lineRule="auto"/>
              <w:rPr>
                <w:sz w:val="18"/>
                <w:szCs w:val="18"/>
              </w:rPr>
            </w:pPr>
            <w:r>
              <w:rPr>
                <w:sz w:val="18"/>
                <w:szCs w:val="18"/>
              </w:rPr>
              <w:t xml:space="preserve">Les road shows n'ont pas eu lieu dans leur format traditionnel à cause des mesures liées à la prévention de la COVID-19. Ils ont donc été remplacés par les activités menées par les </w:t>
            </w:r>
            <w:proofErr w:type="spellStart"/>
            <w:r>
              <w:rPr>
                <w:sz w:val="18"/>
                <w:szCs w:val="18"/>
              </w:rPr>
              <w:t>Bees</w:t>
            </w:r>
            <w:proofErr w:type="spellEnd"/>
            <w:r>
              <w:rPr>
                <w:sz w:val="18"/>
                <w:szCs w:val="18"/>
              </w:rPr>
              <w:t xml:space="preserve"> et Mobilisateurs Communautaires dans leurs zones respectives.</w:t>
            </w:r>
          </w:p>
          <w:p w14:paraId="55546D3A" w14:textId="77777777" w:rsidR="002576E7" w:rsidRDefault="00C13CE0">
            <w:pPr>
              <w:spacing w:after="0" w:line="276" w:lineRule="auto"/>
              <w:rPr>
                <w:sz w:val="18"/>
                <w:szCs w:val="18"/>
              </w:rPr>
            </w:pPr>
            <w:r>
              <w:rPr>
                <w:sz w:val="18"/>
                <w:szCs w:val="18"/>
              </w:rPr>
              <w:t>Plusieur</w:t>
            </w:r>
            <w:r>
              <w:rPr>
                <w:sz w:val="18"/>
                <w:szCs w:val="18"/>
              </w:rPr>
              <w:t>s journées portes ouvertes sont associées à la célébration des journées Internationales telles que le 1er décembre le SIDA, 8 mars pour le droit de la femme, le 25 septembre journée mondiale de la contraception et 19 novembre journée des hommes.</w:t>
            </w:r>
          </w:p>
          <w:p w14:paraId="55546D3B" w14:textId="77777777" w:rsidR="002576E7" w:rsidRDefault="00C13CE0">
            <w:pPr>
              <w:spacing w:after="0" w:line="276" w:lineRule="auto"/>
              <w:rPr>
                <w:sz w:val="20"/>
                <w:szCs w:val="20"/>
              </w:rPr>
            </w:pPr>
            <w:r>
              <w:rPr>
                <w:sz w:val="18"/>
                <w:szCs w:val="18"/>
              </w:rPr>
              <w:t>Les journé</w:t>
            </w:r>
            <w:r>
              <w:rPr>
                <w:sz w:val="18"/>
                <w:szCs w:val="18"/>
              </w:rPr>
              <w:t>es portes ouvertes et les campagnes médiatiques permettent aussi de sensibiliser sur le centre d’appel DKT.</w:t>
            </w:r>
          </w:p>
        </w:tc>
      </w:tr>
      <w:tr w:rsidR="002576E7" w14:paraId="55546D45" w14:textId="77777777">
        <w:trPr>
          <w:trHeight w:val="25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3D"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3E" w14:textId="77777777" w:rsidR="002576E7" w:rsidRDefault="00C13CE0">
            <w:pPr>
              <w:spacing w:after="0" w:line="276" w:lineRule="auto"/>
              <w:rPr>
                <w:sz w:val="20"/>
                <w:szCs w:val="20"/>
              </w:rPr>
            </w:pPr>
            <w:r>
              <w:rPr>
                <w:sz w:val="18"/>
                <w:szCs w:val="18"/>
              </w:rPr>
              <w:t>Appui au SNIS pour intégration des données de marketing social et autres réseaux de distribution de service communautaire dans le DIHS 2 (</w:t>
            </w:r>
            <w:proofErr w:type="spellStart"/>
            <w:r>
              <w:rPr>
                <w:sz w:val="18"/>
                <w:szCs w:val="18"/>
              </w:rPr>
              <w:t>bees</w:t>
            </w:r>
            <w:proofErr w:type="spellEnd"/>
            <w:r>
              <w:rPr>
                <w:sz w:val="18"/>
                <w:szCs w:val="18"/>
              </w:rPr>
              <w:t>, ph</w:t>
            </w:r>
            <w:r>
              <w:rPr>
                <w:sz w:val="18"/>
                <w:szCs w:val="18"/>
              </w:rPr>
              <w:t>armacies, etc.) dans les provinces de DKT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3F" w14:textId="77777777" w:rsidR="002576E7" w:rsidRDefault="00C13CE0">
            <w:pPr>
              <w:spacing w:after="0" w:line="276" w:lineRule="auto"/>
              <w:rPr>
                <w:sz w:val="20"/>
                <w:szCs w:val="20"/>
              </w:rPr>
            </w:pPr>
            <w:r>
              <w:rPr>
                <w:sz w:val="18"/>
                <w:szCs w:val="18"/>
              </w:rPr>
              <w:t xml:space="preserve">Travailler sous le Lead technique pour amener le </w:t>
            </w:r>
            <w:proofErr w:type="spellStart"/>
            <w:r>
              <w:rPr>
                <w:sz w:val="18"/>
                <w:szCs w:val="18"/>
              </w:rPr>
              <w:t>MoH</w:t>
            </w:r>
            <w:proofErr w:type="spellEnd"/>
            <w:r>
              <w:rPr>
                <w:sz w:val="18"/>
                <w:szCs w:val="18"/>
              </w:rPr>
              <w:t xml:space="preserve"> à intégrer désormais les données de Marketing social dans le DIHS 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0"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1" w14:textId="77777777" w:rsidR="002576E7" w:rsidRDefault="00C13CE0">
            <w:pPr>
              <w:spacing w:after="0" w:line="276" w:lineRule="auto"/>
              <w:rPr>
                <w:sz w:val="20"/>
                <w:szCs w:val="20"/>
              </w:rPr>
            </w:pPr>
            <w:r>
              <w:rPr>
                <w:sz w:val="18"/>
                <w:szCs w:val="18"/>
              </w:rPr>
              <w:t xml:space="preserve">DKT sous le lead de </w:t>
            </w:r>
            <w:proofErr w:type="spellStart"/>
            <w:r>
              <w:rPr>
                <w:sz w:val="18"/>
                <w:szCs w:val="18"/>
              </w:rPr>
              <w:t>Tulane</w:t>
            </w:r>
            <w:proofErr w:type="spellEnd"/>
            <w:r>
              <w:rPr>
                <w:sz w:val="18"/>
                <w:szCs w:val="18"/>
              </w:rPr>
              <w:t xml:space="preserve"> ont réussi à inscrire dans le nouveau Plan Stratégique de la PF (</w:t>
            </w:r>
            <w:r>
              <w:rPr>
                <w:sz w:val="18"/>
                <w:szCs w:val="18"/>
              </w:rPr>
              <w:t>2021 -2025), le marketing social comme meilleure approche pour l'appropriation des questions de commodités de la PF.</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2" w14:textId="77777777" w:rsidR="002576E7" w:rsidRDefault="00C13CE0">
            <w:pPr>
              <w:spacing w:after="0" w:line="276" w:lineRule="auto"/>
              <w:rPr>
                <w:sz w:val="20"/>
                <w:szCs w:val="20"/>
              </w:rPr>
            </w:pPr>
            <w:r>
              <w:rPr>
                <w:sz w:val="18"/>
                <w:szCs w:val="18"/>
              </w:rPr>
              <w:t>60%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3" w14:textId="77777777" w:rsidR="002576E7" w:rsidRDefault="00C13CE0">
            <w:pPr>
              <w:spacing w:after="0" w:line="276" w:lineRule="auto"/>
              <w:rPr>
                <w:sz w:val="20"/>
                <w:szCs w:val="20"/>
              </w:rPr>
            </w:pPr>
            <w:r>
              <w:rPr>
                <w:sz w:val="18"/>
                <w:szCs w:val="18"/>
              </w:rPr>
              <w:t>Rapport des réunions techniques PROMIS</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4" w14:textId="77777777" w:rsidR="002576E7" w:rsidRDefault="00C13CE0">
            <w:pPr>
              <w:spacing w:after="0" w:line="276" w:lineRule="auto"/>
              <w:rPr>
                <w:sz w:val="20"/>
                <w:szCs w:val="20"/>
              </w:rPr>
            </w:pPr>
            <w:r>
              <w:rPr>
                <w:sz w:val="18"/>
                <w:szCs w:val="18"/>
              </w:rPr>
              <w:t xml:space="preserve">Activité en cours de finalisation avec la direction du SNIS du </w:t>
            </w:r>
            <w:proofErr w:type="gramStart"/>
            <w:r>
              <w:rPr>
                <w:sz w:val="18"/>
                <w:szCs w:val="18"/>
              </w:rPr>
              <w:t>Ministère</w:t>
            </w:r>
            <w:proofErr w:type="gramEnd"/>
            <w:r>
              <w:rPr>
                <w:sz w:val="18"/>
                <w:szCs w:val="18"/>
              </w:rPr>
              <w:t xml:space="preserve"> de la Santé</w:t>
            </w:r>
          </w:p>
        </w:tc>
      </w:tr>
      <w:tr w:rsidR="002576E7" w14:paraId="55546D4E" w14:textId="77777777">
        <w:trPr>
          <w:trHeight w:val="43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6" w14:textId="77777777" w:rsidR="002576E7" w:rsidRDefault="00C13CE0">
            <w:pPr>
              <w:spacing w:after="0" w:line="276" w:lineRule="auto"/>
              <w:rPr>
                <w:sz w:val="20"/>
                <w:szCs w:val="20"/>
              </w:rPr>
            </w:pPr>
            <w:r>
              <w:rPr>
                <w:b/>
                <w:sz w:val="18"/>
                <w:szCs w:val="18"/>
              </w:rPr>
              <w:t>MSI</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7" w14:textId="77777777" w:rsidR="002576E7" w:rsidRDefault="00C13CE0">
            <w:pPr>
              <w:spacing w:after="0" w:line="276" w:lineRule="auto"/>
              <w:rPr>
                <w:sz w:val="20"/>
                <w:szCs w:val="20"/>
              </w:rPr>
            </w:pPr>
            <w:r>
              <w:rPr>
                <w:sz w:val="18"/>
                <w:szCs w:val="18"/>
              </w:rPr>
              <w:t xml:space="preserve">Journée portes ouvertes mensuelles : Kinshasa, Kwilu et </w:t>
            </w:r>
            <w:proofErr w:type="spellStart"/>
            <w:r>
              <w:rPr>
                <w:sz w:val="18"/>
                <w:szCs w:val="18"/>
              </w:rPr>
              <w:t>Tshopo</w:t>
            </w:r>
            <w:proofErr w:type="spellEnd"/>
            <w:r>
              <w:rPr>
                <w:sz w:val="18"/>
                <w:szCs w:val="18"/>
              </w:rPr>
              <w:t xml:space="preserve"> (PSS)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8" w14:textId="77777777" w:rsidR="002576E7" w:rsidRDefault="00C13CE0">
            <w:pPr>
              <w:spacing w:after="0" w:line="276" w:lineRule="auto"/>
              <w:rPr>
                <w:sz w:val="20"/>
                <w:szCs w:val="20"/>
              </w:rPr>
            </w:pPr>
            <w:r>
              <w:rPr>
                <w:sz w:val="18"/>
                <w:szCs w:val="18"/>
              </w:rPr>
              <w:t>Organisation des journées portes ouvertes dans les FOSA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9"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A"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B" w14:textId="77777777" w:rsidR="002576E7" w:rsidRDefault="00C13CE0">
            <w:pPr>
              <w:spacing w:after="0" w:line="276" w:lineRule="auto"/>
              <w:rPr>
                <w:sz w:val="20"/>
                <w:szCs w:val="20"/>
              </w:rPr>
            </w:pPr>
            <w:r>
              <w:rPr>
                <w:sz w:val="18"/>
                <w:szCs w:val="18"/>
              </w:rPr>
              <w:t>70%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C"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D" w14:textId="77777777" w:rsidR="002576E7" w:rsidRDefault="00C13CE0">
            <w:pPr>
              <w:spacing w:after="0" w:line="276" w:lineRule="auto"/>
              <w:rPr>
                <w:sz w:val="20"/>
                <w:szCs w:val="20"/>
              </w:rPr>
            </w:pPr>
            <w:r>
              <w:rPr>
                <w:sz w:val="18"/>
                <w:szCs w:val="18"/>
              </w:rPr>
              <w:t>Cluster de Kwilu n'</w:t>
            </w:r>
            <w:proofErr w:type="spellStart"/>
            <w:r>
              <w:rPr>
                <w:sz w:val="18"/>
                <w:szCs w:val="18"/>
              </w:rPr>
              <w:t>à</w:t>
            </w:r>
            <w:proofErr w:type="spellEnd"/>
            <w:r>
              <w:rPr>
                <w:sz w:val="18"/>
                <w:szCs w:val="18"/>
              </w:rPr>
              <w:t xml:space="preserve"> pas démarré les services. Discussion en cours pour relocaliser ce cluster entre Kinshasa et </w:t>
            </w:r>
            <w:proofErr w:type="spellStart"/>
            <w:r>
              <w:rPr>
                <w:sz w:val="18"/>
                <w:szCs w:val="18"/>
              </w:rPr>
              <w:t>Tshopo</w:t>
            </w:r>
            <w:proofErr w:type="spellEnd"/>
          </w:p>
        </w:tc>
      </w:tr>
      <w:tr w:rsidR="002576E7" w14:paraId="55546D50" w14:textId="77777777">
        <w:trPr>
          <w:trHeight w:val="300"/>
          <w:jc w:val="center"/>
        </w:trPr>
        <w:tc>
          <w:tcPr>
            <w:tcW w:w="1429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4F" w14:textId="77777777" w:rsidR="002576E7" w:rsidRDefault="00C13CE0">
            <w:pPr>
              <w:spacing w:after="0" w:line="276" w:lineRule="auto"/>
              <w:rPr>
                <w:sz w:val="20"/>
                <w:szCs w:val="20"/>
              </w:rPr>
            </w:pPr>
            <w:r>
              <w:rPr>
                <w:b/>
                <w:sz w:val="18"/>
                <w:szCs w:val="18"/>
              </w:rPr>
              <w:t>Effet/Volet 3 - Renforcement du système sanitaire national</w:t>
            </w:r>
          </w:p>
        </w:tc>
      </w:tr>
      <w:tr w:rsidR="002576E7" w14:paraId="55546D53" w14:textId="77777777">
        <w:trPr>
          <w:trHeight w:val="300"/>
          <w:jc w:val="center"/>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51" w14:textId="77777777" w:rsidR="002576E7" w:rsidRDefault="00C13CE0">
            <w:pPr>
              <w:spacing w:after="0" w:line="276" w:lineRule="auto"/>
              <w:rPr>
                <w:b/>
                <w:sz w:val="18"/>
                <w:szCs w:val="18"/>
              </w:rPr>
            </w:pPr>
            <w:proofErr w:type="spellStart"/>
            <w:r>
              <w:rPr>
                <w:b/>
                <w:sz w:val="18"/>
                <w:szCs w:val="18"/>
              </w:rPr>
              <w:t>Tulane</w:t>
            </w:r>
            <w:proofErr w:type="spellEnd"/>
          </w:p>
        </w:tc>
        <w:tc>
          <w:tcPr>
            <w:tcW w:w="135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52" w14:textId="77777777" w:rsidR="002576E7" w:rsidRDefault="00C13CE0">
            <w:pPr>
              <w:spacing w:after="0" w:line="276" w:lineRule="auto"/>
              <w:rPr>
                <w:sz w:val="20"/>
                <w:szCs w:val="20"/>
              </w:rPr>
            </w:pPr>
            <w:r>
              <w:rPr>
                <w:b/>
                <w:sz w:val="18"/>
                <w:szCs w:val="18"/>
              </w:rPr>
              <w:t>Lancement du projet, suivi et coordination</w:t>
            </w:r>
          </w:p>
        </w:tc>
      </w:tr>
      <w:tr w:rsidR="002576E7" w14:paraId="55546D5C" w14:textId="77777777">
        <w:trPr>
          <w:trHeight w:val="127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54"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55" w14:textId="77777777" w:rsidR="002576E7" w:rsidRDefault="00C13CE0">
            <w:pPr>
              <w:spacing w:after="0" w:line="276" w:lineRule="auto"/>
              <w:rPr>
                <w:sz w:val="20"/>
                <w:szCs w:val="20"/>
              </w:rPr>
            </w:pPr>
            <w:r>
              <w:rPr>
                <w:sz w:val="18"/>
                <w:szCs w:val="18"/>
              </w:rPr>
              <w:t xml:space="preserve">Mise à jour de </w:t>
            </w:r>
            <w:proofErr w:type="spellStart"/>
            <w:r>
              <w:rPr>
                <w:sz w:val="18"/>
                <w:szCs w:val="18"/>
              </w:rPr>
              <w:t>baseline</w:t>
            </w:r>
            <w:proofErr w:type="spellEnd"/>
            <w:r>
              <w:rPr>
                <w:sz w:val="18"/>
                <w:szCs w:val="18"/>
              </w:rPr>
              <w:t xml:space="preserve"> et la cartographie des interventions de PROMIS-PF pour les provinces couvertes par </w:t>
            </w:r>
            <w:proofErr w:type="spellStart"/>
            <w:r>
              <w:rPr>
                <w:sz w:val="18"/>
                <w:szCs w:val="18"/>
              </w:rPr>
              <w:t>Tulane</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56" w14:textId="77777777" w:rsidR="002576E7" w:rsidRDefault="00C13CE0">
            <w:pPr>
              <w:spacing w:after="0" w:line="276" w:lineRule="auto"/>
              <w:rPr>
                <w:sz w:val="20"/>
                <w:szCs w:val="20"/>
              </w:rPr>
            </w:pPr>
            <w:r>
              <w:rPr>
                <w:sz w:val="18"/>
                <w:szCs w:val="18"/>
              </w:rPr>
              <w:t xml:space="preserve">Mise à jour de </w:t>
            </w:r>
            <w:proofErr w:type="spellStart"/>
            <w:r>
              <w:rPr>
                <w:sz w:val="18"/>
                <w:szCs w:val="18"/>
              </w:rPr>
              <w:t>baseline</w:t>
            </w:r>
            <w:proofErr w:type="spellEnd"/>
            <w:r>
              <w:rPr>
                <w:sz w:val="18"/>
                <w:szCs w:val="18"/>
              </w:rPr>
              <w:t xml:space="preserve"> et la cartographie des interventions de PROMIS-PF pour les provinces couv</w:t>
            </w:r>
            <w:r>
              <w:rPr>
                <w:sz w:val="18"/>
                <w:szCs w:val="18"/>
              </w:rPr>
              <w:t xml:space="preserve">ertes par </w:t>
            </w:r>
            <w:proofErr w:type="spellStart"/>
            <w:r>
              <w:rPr>
                <w:sz w:val="18"/>
                <w:szCs w:val="18"/>
              </w:rPr>
              <w:t>Tulane</w:t>
            </w:r>
            <w:proofErr w:type="spellEnd"/>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57"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58"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59"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5A"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5B" w14:textId="77777777" w:rsidR="002576E7" w:rsidRDefault="00C13CE0">
            <w:pPr>
              <w:spacing w:after="0" w:line="276" w:lineRule="auto"/>
              <w:rPr>
                <w:sz w:val="20"/>
                <w:szCs w:val="20"/>
              </w:rPr>
            </w:pPr>
            <w:proofErr w:type="spellStart"/>
            <w:r>
              <w:rPr>
                <w:sz w:val="18"/>
                <w:szCs w:val="18"/>
              </w:rPr>
              <w:t>Tulane</w:t>
            </w:r>
            <w:proofErr w:type="spellEnd"/>
            <w:r>
              <w:rPr>
                <w:sz w:val="18"/>
                <w:szCs w:val="18"/>
              </w:rPr>
              <w:t xml:space="preserve"> </w:t>
            </w:r>
            <w:proofErr w:type="spellStart"/>
            <w:r>
              <w:rPr>
                <w:sz w:val="18"/>
                <w:szCs w:val="18"/>
              </w:rPr>
              <w:t>à</w:t>
            </w:r>
            <w:proofErr w:type="spellEnd"/>
            <w:r>
              <w:rPr>
                <w:sz w:val="18"/>
                <w:szCs w:val="18"/>
              </w:rPr>
              <w:t xml:space="preserve"> mis à jour la cartographie des écoles impliquées dans le projet PROMIS-PF dans les 7 provinces. Le nombre d'écoles est passé de 149 à 152. Des nouvelles écoles ayant ouvert des classes de 3ème année ont été ajoutées. A Kinshasa, </w:t>
            </w:r>
            <w:proofErr w:type="spellStart"/>
            <w:r>
              <w:rPr>
                <w:sz w:val="18"/>
                <w:szCs w:val="18"/>
              </w:rPr>
              <w:t>Tulane</w:t>
            </w:r>
            <w:proofErr w:type="spellEnd"/>
            <w:r>
              <w:rPr>
                <w:sz w:val="18"/>
                <w:szCs w:val="18"/>
              </w:rPr>
              <w:t xml:space="preserve"> a continué </w:t>
            </w:r>
            <w:r>
              <w:rPr>
                <w:sz w:val="18"/>
                <w:szCs w:val="18"/>
              </w:rPr>
              <w:t xml:space="preserve">à intégrer les nouvelles écoles ayant des classes de 3ème année. Dans la </w:t>
            </w:r>
            <w:proofErr w:type="spellStart"/>
            <w:r>
              <w:rPr>
                <w:sz w:val="18"/>
                <w:szCs w:val="18"/>
              </w:rPr>
              <w:t>Tshopo</w:t>
            </w:r>
            <w:proofErr w:type="spellEnd"/>
            <w:r>
              <w:rPr>
                <w:sz w:val="18"/>
                <w:szCs w:val="18"/>
              </w:rPr>
              <w:t xml:space="preserve">, </w:t>
            </w:r>
            <w:proofErr w:type="spellStart"/>
            <w:r>
              <w:rPr>
                <w:sz w:val="18"/>
                <w:szCs w:val="18"/>
              </w:rPr>
              <w:t>Tulane</w:t>
            </w:r>
            <w:proofErr w:type="spellEnd"/>
            <w:r>
              <w:rPr>
                <w:sz w:val="18"/>
                <w:szCs w:val="18"/>
              </w:rPr>
              <w:t xml:space="preserve"> a ajouté une école située dans la ville de Kisangani. Le nombre d’écoles est passé à 7.</w:t>
            </w:r>
          </w:p>
        </w:tc>
      </w:tr>
      <w:tr w:rsidR="002576E7" w14:paraId="55546D65"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5D"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5E" w14:textId="77777777" w:rsidR="002576E7" w:rsidRDefault="00C13CE0">
            <w:pPr>
              <w:spacing w:after="0" w:line="276" w:lineRule="auto"/>
              <w:rPr>
                <w:sz w:val="20"/>
                <w:szCs w:val="20"/>
              </w:rPr>
            </w:pPr>
            <w:r>
              <w:rPr>
                <w:sz w:val="18"/>
                <w:szCs w:val="18"/>
              </w:rPr>
              <w:t>Présentation du projet dans la province de Kasaï Oriental, Kwilu et Bas Uele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5F" w14:textId="77777777" w:rsidR="002576E7" w:rsidRDefault="00C13CE0">
            <w:pPr>
              <w:spacing w:after="0" w:line="276" w:lineRule="auto"/>
              <w:rPr>
                <w:sz w:val="20"/>
                <w:szCs w:val="20"/>
              </w:rPr>
            </w:pPr>
            <w:r>
              <w:rPr>
                <w:sz w:val="18"/>
                <w:szCs w:val="18"/>
              </w:rPr>
              <w:t>P</w:t>
            </w:r>
            <w:r>
              <w:rPr>
                <w:sz w:val="18"/>
                <w:szCs w:val="18"/>
              </w:rPr>
              <w:t>résentation du projet dans la province de Kasaï Oriental, Kwilu et Bas Uele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0"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1"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2"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3"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4" w14:textId="77777777" w:rsidR="002576E7" w:rsidRDefault="00C13CE0">
            <w:pPr>
              <w:spacing w:after="0" w:line="276" w:lineRule="auto"/>
              <w:rPr>
                <w:sz w:val="20"/>
                <w:szCs w:val="20"/>
              </w:rPr>
            </w:pPr>
            <w:r>
              <w:rPr>
                <w:sz w:val="18"/>
                <w:szCs w:val="18"/>
              </w:rPr>
              <w:t xml:space="preserve">Le projet PROMIS-PF a été présenté dans les différentes provinces prévues pour l'année </w:t>
            </w:r>
            <w:proofErr w:type="gramStart"/>
            <w:r>
              <w:rPr>
                <w:sz w:val="18"/>
                <w:szCs w:val="18"/>
              </w:rPr>
              <w:t>2;</w:t>
            </w:r>
            <w:proofErr w:type="gramEnd"/>
            <w:r>
              <w:rPr>
                <w:sz w:val="18"/>
                <w:szCs w:val="18"/>
              </w:rPr>
              <w:t xml:space="preserve"> Kasaï Oriental, Kwilu et Bas Uélé.</w:t>
            </w:r>
          </w:p>
        </w:tc>
      </w:tr>
      <w:tr w:rsidR="002576E7" w14:paraId="55546D6E"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66"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7" w14:textId="77777777" w:rsidR="002576E7" w:rsidRDefault="00C13CE0">
            <w:pPr>
              <w:spacing w:after="0" w:line="276" w:lineRule="auto"/>
              <w:rPr>
                <w:sz w:val="20"/>
                <w:szCs w:val="20"/>
              </w:rPr>
            </w:pPr>
            <w:r>
              <w:rPr>
                <w:sz w:val="18"/>
                <w:szCs w:val="18"/>
              </w:rPr>
              <w:t>Appui aux activités de CTMP (réunion, participation, voyage, coordination, renforcement des capacités)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8" w14:textId="77777777" w:rsidR="002576E7" w:rsidRDefault="00C13CE0">
            <w:pPr>
              <w:spacing w:after="0" w:line="276" w:lineRule="auto"/>
              <w:rPr>
                <w:sz w:val="20"/>
                <w:szCs w:val="20"/>
              </w:rPr>
            </w:pPr>
            <w:r>
              <w:rPr>
                <w:sz w:val="18"/>
                <w:szCs w:val="18"/>
              </w:rPr>
              <w:t>Appui aux activités de CTM</w:t>
            </w:r>
            <w:r>
              <w:rPr>
                <w:sz w:val="18"/>
                <w:szCs w:val="18"/>
              </w:rPr>
              <w:t>P (réunion, participation, voyage, coordination, renforcement des capacités)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9"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A"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B" w14:textId="77777777" w:rsidR="002576E7" w:rsidRDefault="00C13CE0">
            <w:pPr>
              <w:spacing w:after="0" w:line="276" w:lineRule="auto"/>
              <w:rPr>
                <w:sz w:val="20"/>
                <w:szCs w:val="20"/>
              </w:rPr>
            </w:pPr>
            <w:r>
              <w:rPr>
                <w:sz w:val="18"/>
                <w:szCs w:val="18"/>
              </w:rPr>
              <w:t>60%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C"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6D" w14:textId="77777777" w:rsidR="002576E7" w:rsidRDefault="00C13CE0">
            <w:pPr>
              <w:spacing w:after="0" w:line="276" w:lineRule="auto"/>
              <w:rPr>
                <w:sz w:val="20"/>
                <w:szCs w:val="20"/>
              </w:rPr>
            </w:pPr>
            <w:r>
              <w:rPr>
                <w:sz w:val="18"/>
                <w:szCs w:val="18"/>
              </w:rPr>
              <w:t>Appui à certaines réunions dans le Sud Ubangi</w:t>
            </w:r>
          </w:p>
        </w:tc>
      </w:tr>
      <w:tr w:rsidR="002576E7" w14:paraId="55546D77" w14:textId="77777777">
        <w:trPr>
          <w:trHeight w:val="106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6F"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70" w14:textId="77777777" w:rsidR="002576E7" w:rsidRDefault="00C13CE0">
            <w:pPr>
              <w:spacing w:after="0" w:line="276" w:lineRule="auto"/>
              <w:rPr>
                <w:sz w:val="20"/>
                <w:szCs w:val="20"/>
              </w:rPr>
            </w:pPr>
            <w:r>
              <w:rPr>
                <w:sz w:val="18"/>
                <w:szCs w:val="18"/>
              </w:rPr>
              <w:t xml:space="preserve">Appui à la coordination des partenaires du </w:t>
            </w:r>
            <w:proofErr w:type="gramStart"/>
            <w:r>
              <w:rPr>
                <w:sz w:val="18"/>
                <w:szCs w:val="18"/>
              </w:rPr>
              <w:t>Ministère</w:t>
            </w:r>
            <w:proofErr w:type="gramEnd"/>
            <w:r>
              <w:rPr>
                <w:sz w:val="18"/>
                <w:szCs w:val="18"/>
              </w:rPr>
              <w:t xml:space="preserve"> de la Santé (D6, D5, PNSA, PNSR, D10 et provinces)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71" w14:textId="77777777" w:rsidR="002576E7" w:rsidRDefault="00C13CE0">
            <w:pPr>
              <w:spacing w:after="0" w:line="276" w:lineRule="auto"/>
              <w:rPr>
                <w:sz w:val="20"/>
                <w:szCs w:val="20"/>
              </w:rPr>
            </w:pPr>
            <w:r>
              <w:rPr>
                <w:sz w:val="18"/>
                <w:szCs w:val="18"/>
              </w:rPr>
              <w:t xml:space="preserve">Appui à la coordination des partenaires du </w:t>
            </w:r>
            <w:proofErr w:type="gramStart"/>
            <w:r>
              <w:rPr>
                <w:sz w:val="18"/>
                <w:szCs w:val="18"/>
              </w:rPr>
              <w:t>Ministère</w:t>
            </w:r>
            <w:proofErr w:type="gramEnd"/>
            <w:r>
              <w:rPr>
                <w:sz w:val="18"/>
                <w:szCs w:val="18"/>
              </w:rPr>
              <w:t xml:space="preserve"> de la Santé (D6, D5, PNSA, PNSR, D10 et provinces).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72"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73"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74"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75"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76" w14:textId="77777777" w:rsidR="002576E7" w:rsidRDefault="00C13CE0">
            <w:pPr>
              <w:spacing w:after="0" w:line="276" w:lineRule="auto"/>
              <w:rPr>
                <w:sz w:val="20"/>
                <w:szCs w:val="20"/>
              </w:rPr>
            </w:pPr>
            <w:r>
              <w:rPr>
                <w:sz w:val="18"/>
                <w:szCs w:val="18"/>
              </w:rPr>
              <w:t xml:space="preserve">L'appui à la coordination </w:t>
            </w:r>
            <w:proofErr w:type="spellStart"/>
            <w:r>
              <w:rPr>
                <w:sz w:val="18"/>
                <w:szCs w:val="18"/>
              </w:rPr>
              <w:t>à</w:t>
            </w:r>
            <w:proofErr w:type="spellEnd"/>
            <w:r>
              <w:rPr>
                <w:sz w:val="18"/>
                <w:szCs w:val="18"/>
              </w:rPr>
              <w:t xml:space="preserve"> été donné aux différents partenaires du ministère de la santé impliqués dans PROMIS-PF (D6, D5, PNSA, et au niveau de provinces). </w:t>
            </w:r>
            <w:proofErr w:type="spellStart"/>
            <w:r>
              <w:rPr>
                <w:sz w:val="18"/>
                <w:szCs w:val="18"/>
              </w:rPr>
              <w:t>Tulane</w:t>
            </w:r>
            <w:proofErr w:type="spellEnd"/>
            <w:r>
              <w:rPr>
                <w:sz w:val="18"/>
                <w:szCs w:val="18"/>
              </w:rPr>
              <w:t xml:space="preserve"> continue à travailler avec le PNSR National pour finaliser les procédures administratives c</w:t>
            </w:r>
            <w:r>
              <w:rPr>
                <w:sz w:val="18"/>
                <w:szCs w:val="18"/>
              </w:rPr>
              <w:t>onvenues : la remise des rapports d'activités par le PNSR pour obtenir les différents paiements trimestriels pour l'année 2 de PROMIS-PF.</w:t>
            </w:r>
          </w:p>
        </w:tc>
      </w:tr>
      <w:tr w:rsidR="002576E7" w14:paraId="55546D84" w14:textId="77777777">
        <w:trPr>
          <w:trHeight w:val="127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78"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79" w14:textId="77777777" w:rsidR="002576E7" w:rsidRDefault="00C13CE0">
            <w:pPr>
              <w:spacing w:after="0" w:line="276" w:lineRule="auto"/>
              <w:rPr>
                <w:sz w:val="20"/>
                <w:szCs w:val="20"/>
              </w:rPr>
            </w:pPr>
            <w:r>
              <w:rPr>
                <w:sz w:val="18"/>
                <w:szCs w:val="18"/>
              </w:rPr>
              <w:t>Installation du CTMP au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7A" w14:textId="77777777" w:rsidR="002576E7" w:rsidRDefault="00C13CE0">
            <w:pPr>
              <w:spacing w:after="0" w:line="276" w:lineRule="auto"/>
              <w:rPr>
                <w:sz w:val="18"/>
                <w:szCs w:val="18"/>
              </w:rPr>
            </w:pPr>
            <w:r>
              <w:rPr>
                <w:sz w:val="18"/>
                <w:szCs w:val="18"/>
              </w:rPr>
              <w:t>Identification des organisations opérant dans la province</w:t>
            </w:r>
          </w:p>
          <w:p w14:paraId="55546D7B" w14:textId="77777777" w:rsidR="002576E7" w:rsidRDefault="00C13CE0">
            <w:pPr>
              <w:spacing w:after="0" w:line="276" w:lineRule="auto"/>
              <w:rPr>
                <w:sz w:val="18"/>
                <w:szCs w:val="18"/>
              </w:rPr>
            </w:pPr>
            <w:r>
              <w:rPr>
                <w:sz w:val="18"/>
                <w:szCs w:val="18"/>
              </w:rPr>
              <w:t>Mobilisation de ressource po</w:t>
            </w:r>
            <w:r>
              <w:rPr>
                <w:sz w:val="18"/>
                <w:szCs w:val="18"/>
              </w:rPr>
              <w:t>ur l'activité</w:t>
            </w:r>
          </w:p>
          <w:p w14:paraId="55546D7C" w14:textId="77777777" w:rsidR="002576E7" w:rsidRDefault="00C13CE0">
            <w:pPr>
              <w:spacing w:after="0" w:line="276" w:lineRule="auto"/>
              <w:rPr>
                <w:sz w:val="18"/>
                <w:szCs w:val="18"/>
              </w:rPr>
            </w:pPr>
            <w:r>
              <w:rPr>
                <w:sz w:val="18"/>
                <w:szCs w:val="18"/>
              </w:rPr>
              <w:t>Mise en place d'un bureau de coordination</w:t>
            </w:r>
          </w:p>
          <w:p w14:paraId="55546D7D" w14:textId="77777777" w:rsidR="002576E7" w:rsidRDefault="00C13CE0">
            <w:pPr>
              <w:spacing w:after="0" w:line="276" w:lineRule="auto"/>
              <w:rPr>
                <w:sz w:val="18"/>
                <w:szCs w:val="18"/>
              </w:rPr>
            </w:pPr>
            <w:r>
              <w:rPr>
                <w:sz w:val="18"/>
                <w:szCs w:val="18"/>
              </w:rPr>
              <w:t>Formation sur le plaidoyer</w:t>
            </w:r>
          </w:p>
          <w:p w14:paraId="55546D7E" w14:textId="77777777" w:rsidR="002576E7" w:rsidRDefault="00C13CE0">
            <w:pPr>
              <w:spacing w:after="0" w:line="276" w:lineRule="auto"/>
              <w:rPr>
                <w:sz w:val="20"/>
                <w:szCs w:val="20"/>
              </w:rPr>
            </w:pPr>
            <w:r>
              <w:rPr>
                <w:sz w:val="18"/>
                <w:szCs w:val="18"/>
              </w:rPr>
              <w:t>Organisation atelier de quantification des besoins en contraceptifs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7F" w14:textId="77777777" w:rsidR="002576E7" w:rsidRDefault="00C13CE0">
            <w:pPr>
              <w:spacing w:after="0" w:line="276" w:lineRule="auto"/>
              <w:rPr>
                <w:sz w:val="20"/>
                <w:szCs w:val="20"/>
              </w:rPr>
            </w:pPr>
            <w:r>
              <w:rPr>
                <w:sz w:val="18"/>
                <w:szCs w:val="18"/>
              </w:rPr>
              <w:t>CTMP installé et opérationnel</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80"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81"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82" w14:textId="77777777" w:rsidR="002576E7" w:rsidRDefault="00C13CE0">
            <w:pPr>
              <w:spacing w:after="0" w:line="276" w:lineRule="auto"/>
              <w:rPr>
                <w:sz w:val="20"/>
                <w:szCs w:val="20"/>
              </w:rPr>
            </w:pPr>
            <w:r>
              <w:rPr>
                <w:sz w:val="18"/>
                <w:szCs w:val="18"/>
              </w:rPr>
              <w:t>Rapport UNOPS T1 à T4, et Rapport d’installation</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83" w14:textId="77777777" w:rsidR="002576E7" w:rsidRDefault="00C13CE0">
            <w:pPr>
              <w:spacing w:after="0" w:line="276" w:lineRule="auto"/>
              <w:rPr>
                <w:sz w:val="20"/>
                <w:szCs w:val="20"/>
              </w:rPr>
            </w:pPr>
            <w:r>
              <w:rPr>
                <w:sz w:val="18"/>
                <w:szCs w:val="18"/>
              </w:rPr>
              <w:t xml:space="preserve">L'installation de CTMP Kwilu </w:t>
            </w:r>
            <w:proofErr w:type="spellStart"/>
            <w:r>
              <w:rPr>
                <w:sz w:val="18"/>
                <w:szCs w:val="18"/>
              </w:rPr>
              <w:t>à</w:t>
            </w:r>
            <w:proofErr w:type="spellEnd"/>
            <w:r>
              <w:rPr>
                <w:sz w:val="18"/>
                <w:szCs w:val="18"/>
              </w:rPr>
              <w:t xml:space="preserve"> été faite avec le PIREDD de JICA. Les trois partenaires de mise œuvre de PROMIS-PF étaient présents (DKT, MSI et </w:t>
            </w:r>
            <w:proofErr w:type="spellStart"/>
            <w:r>
              <w:rPr>
                <w:sz w:val="18"/>
                <w:szCs w:val="18"/>
              </w:rPr>
              <w:t>Tulane</w:t>
            </w:r>
            <w:proofErr w:type="spellEnd"/>
            <w:r>
              <w:rPr>
                <w:sz w:val="18"/>
                <w:szCs w:val="18"/>
              </w:rPr>
              <w:t>). L'installation s'est faite du 1er au 7 juillet 2021.</w:t>
            </w:r>
          </w:p>
        </w:tc>
      </w:tr>
      <w:tr w:rsidR="002576E7" w14:paraId="55546D91" w14:textId="77777777">
        <w:trPr>
          <w:trHeight w:val="127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85"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86" w14:textId="77777777" w:rsidR="002576E7" w:rsidRDefault="00C13CE0">
            <w:pPr>
              <w:spacing w:after="0" w:line="276" w:lineRule="auto"/>
              <w:rPr>
                <w:sz w:val="20"/>
                <w:szCs w:val="20"/>
              </w:rPr>
            </w:pPr>
            <w:r>
              <w:rPr>
                <w:sz w:val="18"/>
                <w:szCs w:val="18"/>
              </w:rPr>
              <w:t>Installation du CTMP dans les provinces PIREDD à Sud-Ubangi</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87" w14:textId="77777777" w:rsidR="002576E7" w:rsidRDefault="00C13CE0">
            <w:pPr>
              <w:spacing w:after="0" w:line="276" w:lineRule="auto"/>
              <w:rPr>
                <w:sz w:val="18"/>
                <w:szCs w:val="18"/>
              </w:rPr>
            </w:pPr>
            <w:r>
              <w:rPr>
                <w:sz w:val="18"/>
                <w:szCs w:val="18"/>
              </w:rPr>
              <w:t>Identification des organisations opérant dans la province</w:t>
            </w:r>
          </w:p>
          <w:p w14:paraId="55546D88" w14:textId="77777777" w:rsidR="002576E7" w:rsidRDefault="00C13CE0">
            <w:pPr>
              <w:spacing w:after="0" w:line="276" w:lineRule="auto"/>
              <w:rPr>
                <w:sz w:val="18"/>
                <w:szCs w:val="18"/>
              </w:rPr>
            </w:pPr>
            <w:r>
              <w:rPr>
                <w:sz w:val="18"/>
                <w:szCs w:val="18"/>
              </w:rPr>
              <w:t>Mobilisation de ressource pour l’activité</w:t>
            </w:r>
          </w:p>
          <w:p w14:paraId="55546D89" w14:textId="77777777" w:rsidR="002576E7" w:rsidRDefault="00C13CE0">
            <w:pPr>
              <w:spacing w:after="0" w:line="276" w:lineRule="auto"/>
              <w:rPr>
                <w:sz w:val="18"/>
                <w:szCs w:val="18"/>
              </w:rPr>
            </w:pPr>
            <w:r>
              <w:rPr>
                <w:sz w:val="18"/>
                <w:szCs w:val="18"/>
              </w:rPr>
              <w:t>Mise en place d'un bureau de coordination</w:t>
            </w:r>
          </w:p>
          <w:p w14:paraId="55546D8A" w14:textId="77777777" w:rsidR="002576E7" w:rsidRDefault="00C13CE0">
            <w:pPr>
              <w:spacing w:after="0" w:line="276" w:lineRule="auto"/>
              <w:rPr>
                <w:sz w:val="18"/>
                <w:szCs w:val="18"/>
              </w:rPr>
            </w:pPr>
            <w:r>
              <w:rPr>
                <w:sz w:val="18"/>
                <w:szCs w:val="18"/>
              </w:rPr>
              <w:t>Formation sur le plaidoyer</w:t>
            </w:r>
          </w:p>
          <w:p w14:paraId="55546D8B" w14:textId="77777777" w:rsidR="002576E7" w:rsidRDefault="00C13CE0">
            <w:pPr>
              <w:spacing w:after="0" w:line="276" w:lineRule="auto"/>
              <w:rPr>
                <w:sz w:val="20"/>
                <w:szCs w:val="20"/>
              </w:rPr>
            </w:pPr>
            <w:r>
              <w:rPr>
                <w:sz w:val="18"/>
                <w:szCs w:val="18"/>
              </w:rPr>
              <w:t>Organisation atelier de quantification des besoins en contraceptifs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8C" w14:textId="77777777" w:rsidR="002576E7" w:rsidRDefault="00C13CE0">
            <w:pPr>
              <w:spacing w:after="0" w:line="276" w:lineRule="auto"/>
              <w:rPr>
                <w:sz w:val="20"/>
                <w:szCs w:val="20"/>
              </w:rPr>
            </w:pPr>
            <w:r>
              <w:rPr>
                <w:sz w:val="18"/>
                <w:szCs w:val="18"/>
              </w:rPr>
              <w:t>CTMP installé et opérationnel</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8D"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8E"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8F" w14:textId="77777777" w:rsidR="002576E7" w:rsidRDefault="00C13CE0">
            <w:pPr>
              <w:spacing w:after="0" w:line="276" w:lineRule="auto"/>
              <w:rPr>
                <w:sz w:val="20"/>
                <w:szCs w:val="20"/>
              </w:rPr>
            </w:pPr>
            <w:r>
              <w:rPr>
                <w:sz w:val="18"/>
                <w:szCs w:val="18"/>
              </w:rPr>
              <w:t>Rapport UNOPS T1 à T4, et Rapport d’installation</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90" w14:textId="77777777" w:rsidR="002576E7" w:rsidRDefault="00C13CE0">
            <w:pPr>
              <w:spacing w:after="0" w:line="276" w:lineRule="auto"/>
              <w:rPr>
                <w:sz w:val="20"/>
                <w:szCs w:val="20"/>
              </w:rPr>
            </w:pPr>
            <w:r>
              <w:rPr>
                <w:sz w:val="18"/>
                <w:szCs w:val="18"/>
              </w:rPr>
              <w:t xml:space="preserve">L'installation </w:t>
            </w:r>
            <w:proofErr w:type="spellStart"/>
            <w:r>
              <w:rPr>
                <w:sz w:val="18"/>
                <w:szCs w:val="18"/>
              </w:rPr>
              <w:t>à</w:t>
            </w:r>
            <w:proofErr w:type="spellEnd"/>
            <w:r>
              <w:rPr>
                <w:sz w:val="18"/>
                <w:szCs w:val="18"/>
              </w:rPr>
              <w:t xml:space="preserve"> été totalement prise en charge par </w:t>
            </w:r>
            <w:proofErr w:type="spellStart"/>
            <w:r>
              <w:rPr>
                <w:sz w:val="18"/>
                <w:szCs w:val="18"/>
              </w:rPr>
              <w:t>Tulane</w:t>
            </w:r>
            <w:proofErr w:type="spellEnd"/>
            <w:r>
              <w:rPr>
                <w:sz w:val="18"/>
                <w:szCs w:val="18"/>
              </w:rPr>
              <w:t>. Le financement de la Banque mondiale n'</w:t>
            </w:r>
            <w:proofErr w:type="spellStart"/>
            <w:r>
              <w:rPr>
                <w:sz w:val="18"/>
                <w:szCs w:val="18"/>
              </w:rPr>
              <w:t>à</w:t>
            </w:r>
            <w:proofErr w:type="spellEnd"/>
            <w:r>
              <w:rPr>
                <w:sz w:val="18"/>
                <w:szCs w:val="18"/>
              </w:rPr>
              <w:t xml:space="preserve"> pa</w:t>
            </w:r>
            <w:r>
              <w:rPr>
                <w:sz w:val="18"/>
                <w:szCs w:val="18"/>
              </w:rPr>
              <w:t>s été effectif. L'installation est faite du 6 au 13 Juin 2021.</w:t>
            </w:r>
          </w:p>
        </w:tc>
      </w:tr>
      <w:tr w:rsidR="002576E7" w14:paraId="55546D9F" w14:textId="77777777">
        <w:trPr>
          <w:trHeight w:val="127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92"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93" w14:textId="77777777" w:rsidR="002576E7" w:rsidRDefault="00C13CE0">
            <w:pPr>
              <w:spacing w:after="0" w:line="276" w:lineRule="auto"/>
              <w:rPr>
                <w:sz w:val="20"/>
                <w:szCs w:val="20"/>
              </w:rPr>
            </w:pPr>
            <w:r>
              <w:rPr>
                <w:sz w:val="18"/>
                <w:szCs w:val="18"/>
              </w:rPr>
              <w:t xml:space="preserve">Installation du CTMP dans les provinces PIREDD </w:t>
            </w:r>
            <w:proofErr w:type="gramStart"/>
            <w:r>
              <w:rPr>
                <w:sz w:val="18"/>
                <w:szCs w:val="18"/>
              </w:rPr>
              <w:t>Mai</w:t>
            </w:r>
            <w:proofErr w:type="gramEnd"/>
            <w:r>
              <w:rPr>
                <w:sz w:val="18"/>
                <w:szCs w:val="18"/>
              </w:rPr>
              <w:t>-</w:t>
            </w:r>
            <w:proofErr w:type="spellStart"/>
            <w:r>
              <w:rPr>
                <w:sz w:val="18"/>
                <w:szCs w:val="18"/>
              </w:rPr>
              <w:t>Ndombe</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94" w14:textId="77777777" w:rsidR="002576E7" w:rsidRDefault="00C13CE0">
            <w:pPr>
              <w:spacing w:after="0" w:line="276" w:lineRule="auto"/>
              <w:rPr>
                <w:sz w:val="18"/>
                <w:szCs w:val="18"/>
              </w:rPr>
            </w:pPr>
            <w:r>
              <w:rPr>
                <w:sz w:val="18"/>
                <w:szCs w:val="18"/>
              </w:rPr>
              <w:t>Identification des organisations opérant dans la province</w:t>
            </w:r>
          </w:p>
          <w:p w14:paraId="55546D95" w14:textId="77777777" w:rsidR="002576E7" w:rsidRDefault="00C13CE0">
            <w:pPr>
              <w:spacing w:after="0" w:line="276" w:lineRule="auto"/>
              <w:rPr>
                <w:sz w:val="18"/>
                <w:szCs w:val="18"/>
              </w:rPr>
            </w:pPr>
            <w:r>
              <w:rPr>
                <w:sz w:val="18"/>
                <w:szCs w:val="18"/>
              </w:rPr>
              <w:t>Mobilisation de ressource pour l’activité</w:t>
            </w:r>
          </w:p>
          <w:p w14:paraId="55546D96" w14:textId="77777777" w:rsidR="002576E7" w:rsidRDefault="00C13CE0">
            <w:pPr>
              <w:spacing w:after="0" w:line="276" w:lineRule="auto"/>
              <w:rPr>
                <w:sz w:val="18"/>
                <w:szCs w:val="18"/>
              </w:rPr>
            </w:pPr>
            <w:r>
              <w:rPr>
                <w:sz w:val="18"/>
                <w:szCs w:val="18"/>
              </w:rPr>
              <w:t>Mise en place d'un bureau de coordination</w:t>
            </w:r>
          </w:p>
          <w:p w14:paraId="55546D97" w14:textId="77777777" w:rsidR="002576E7" w:rsidRDefault="00C13CE0">
            <w:pPr>
              <w:spacing w:after="0" w:line="276" w:lineRule="auto"/>
              <w:rPr>
                <w:sz w:val="18"/>
                <w:szCs w:val="18"/>
              </w:rPr>
            </w:pPr>
            <w:r>
              <w:rPr>
                <w:sz w:val="18"/>
                <w:szCs w:val="18"/>
              </w:rPr>
              <w:t>Formation sur le plaidoyer</w:t>
            </w:r>
          </w:p>
          <w:p w14:paraId="55546D98" w14:textId="77777777" w:rsidR="002576E7" w:rsidRDefault="00C13CE0">
            <w:pPr>
              <w:spacing w:after="0" w:line="276" w:lineRule="auto"/>
              <w:rPr>
                <w:sz w:val="20"/>
                <w:szCs w:val="20"/>
              </w:rPr>
            </w:pPr>
            <w:r>
              <w:rPr>
                <w:sz w:val="18"/>
                <w:szCs w:val="18"/>
              </w:rPr>
              <w:t>Organisation atelier de quantification des besoins en contraceptifs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99" w14:textId="77777777" w:rsidR="002576E7" w:rsidRDefault="00C13CE0">
            <w:pPr>
              <w:spacing w:after="0" w:line="276" w:lineRule="auto"/>
              <w:rPr>
                <w:sz w:val="20"/>
                <w:szCs w:val="20"/>
              </w:rPr>
            </w:pPr>
            <w:r>
              <w:rPr>
                <w:sz w:val="18"/>
                <w:szCs w:val="18"/>
              </w:rPr>
              <w:t>CTMP installé et opérationnel</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9A"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9B" w14:textId="77777777" w:rsidR="002576E7" w:rsidRDefault="00C13CE0">
            <w:pPr>
              <w:spacing w:after="0" w:line="276" w:lineRule="auto"/>
              <w:rPr>
                <w:sz w:val="20"/>
                <w:szCs w:val="20"/>
              </w:rPr>
            </w:pPr>
            <w:r>
              <w:rPr>
                <w:sz w:val="18"/>
                <w:szCs w:val="18"/>
              </w:rPr>
              <w:t>60%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9C" w14:textId="77777777" w:rsidR="002576E7" w:rsidRDefault="00C13CE0">
            <w:pPr>
              <w:spacing w:after="0" w:line="276" w:lineRule="auto"/>
              <w:rPr>
                <w:sz w:val="20"/>
                <w:szCs w:val="20"/>
              </w:rPr>
            </w:pPr>
            <w:r>
              <w:rPr>
                <w:sz w:val="18"/>
                <w:szCs w:val="18"/>
              </w:rPr>
              <w:t>Rapport UNOPS T1 à T4, et rapport d’instal</w:t>
            </w:r>
            <w:r>
              <w:rPr>
                <w:sz w:val="18"/>
                <w:szCs w:val="18"/>
              </w:rPr>
              <w:t>lation</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9D" w14:textId="77777777" w:rsidR="002576E7" w:rsidRDefault="00C13CE0">
            <w:pPr>
              <w:spacing w:after="0" w:line="276" w:lineRule="auto"/>
              <w:rPr>
                <w:sz w:val="18"/>
                <w:szCs w:val="18"/>
              </w:rPr>
            </w:pPr>
            <w:r>
              <w:rPr>
                <w:sz w:val="18"/>
                <w:szCs w:val="18"/>
              </w:rPr>
              <w:t>Activité encore en cours d'exécution. C'est une province PIREDD appuyée par la Banque Mondiale. Cette activité sera réalisée dès la disponibilité de la direction du PNSR.</w:t>
            </w:r>
          </w:p>
          <w:p w14:paraId="55546D9E" w14:textId="77777777" w:rsidR="002576E7" w:rsidRDefault="00C13CE0">
            <w:pPr>
              <w:spacing w:after="0" w:line="276" w:lineRule="auto"/>
              <w:rPr>
                <w:sz w:val="20"/>
                <w:szCs w:val="20"/>
              </w:rPr>
            </w:pPr>
            <w:proofErr w:type="spellStart"/>
            <w:r>
              <w:rPr>
                <w:sz w:val="18"/>
                <w:szCs w:val="18"/>
              </w:rPr>
              <w:t>Tulane</w:t>
            </w:r>
            <w:proofErr w:type="spellEnd"/>
            <w:r>
              <w:rPr>
                <w:sz w:val="18"/>
                <w:szCs w:val="18"/>
              </w:rPr>
              <w:t xml:space="preserve"> est toujours en contact avec le PNSR pour obtenir sa disponibilité.</w:t>
            </w:r>
          </w:p>
        </w:tc>
      </w:tr>
      <w:tr w:rsidR="002576E7" w14:paraId="55546DAC" w14:textId="77777777">
        <w:trPr>
          <w:trHeight w:val="127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A0"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A1" w14:textId="77777777" w:rsidR="002576E7" w:rsidRDefault="00C13CE0">
            <w:pPr>
              <w:spacing w:after="0" w:line="276" w:lineRule="auto"/>
              <w:rPr>
                <w:sz w:val="20"/>
                <w:szCs w:val="20"/>
              </w:rPr>
            </w:pPr>
            <w:r>
              <w:rPr>
                <w:sz w:val="18"/>
                <w:szCs w:val="18"/>
              </w:rPr>
              <w:t xml:space="preserve">Installation du CTMP dans les provinces PIREDD </w:t>
            </w:r>
            <w:proofErr w:type="spellStart"/>
            <w:r>
              <w:rPr>
                <w:sz w:val="18"/>
                <w:szCs w:val="18"/>
              </w:rPr>
              <w:t>Mongala</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A2" w14:textId="77777777" w:rsidR="002576E7" w:rsidRDefault="00C13CE0">
            <w:pPr>
              <w:spacing w:after="0" w:line="276" w:lineRule="auto"/>
              <w:rPr>
                <w:sz w:val="18"/>
                <w:szCs w:val="18"/>
              </w:rPr>
            </w:pPr>
            <w:r>
              <w:rPr>
                <w:sz w:val="18"/>
                <w:szCs w:val="18"/>
              </w:rPr>
              <w:t>Identification des organisations opérant dans la province</w:t>
            </w:r>
          </w:p>
          <w:p w14:paraId="55546DA3" w14:textId="77777777" w:rsidR="002576E7" w:rsidRDefault="00C13CE0">
            <w:pPr>
              <w:spacing w:after="0" w:line="276" w:lineRule="auto"/>
              <w:rPr>
                <w:sz w:val="18"/>
                <w:szCs w:val="18"/>
              </w:rPr>
            </w:pPr>
            <w:r>
              <w:rPr>
                <w:sz w:val="18"/>
                <w:szCs w:val="18"/>
              </w:rPr>
              <w:t>Mobilisation de ressource pour l’activité</w:t>
            </w:r>
          </w:p>
          <w:p w14:paraId="55546DA4" w14:textId="77777777" w:rsidR="002576E7" w:rsidRDefault="00C13CE0">
            <w:pPr>
              <w:spacing w:after="0" w:line="276" w:lineRule="auto"/>
              <w:rPr>
                <w:sz w:val="18"/>
                <w:szCs w:val="18"/>
              </w:rPr>
            </w:pPr>
            <w:r>
              <w:rPr>
                <w:sz w:val="18"/>
                <w:szCs w:val="18"/>
              </w:rPr>
              <w:t>Mise en place d'un bureau de coordination</w:t>
            </w:r>
          </w:p>
          <w:p w14:paraId="55546DA5" w14:textId="77777777" w:rsidR="002576E7" w:rsidRDefault="00C13CE0">
            <w:pPr>
              <w:spacing w:after="0" w:line="276" w:lineRule="auto"/>
              <w:rPr>
                <w:sz w:val="18"/>
                <w:szCs w:val="18"/>
              </w:rPr>
            </w:pPr>
            <w:r>
              <w:rPr>
                <w:sz w:val="18"/>
                <w:szCs w:val="18"/>
              </w:rPr>
              <w:t>Formation sur le plaidoyer</w:t>
            </w:r>
          </w:p>
          <w:p w14:paraId="55546DA6" w14:textId="77777777" w:rsidR="002576E7" w:rsidRDefault="00C13CE0">
            <w:pPr>
              <w:spacing w:after="0" w:line="276" w:lineRule="auto"/>
              <w:rPr>
                <w:sz w:val="20"/>
                <w:szCs w:val="20"/>
              </w:rPr>
            </w:pPr>
            <w:r>
              <w:rPr>
                <w:sz w:val="18"/>
                <w:szCs w:val="18"/>
              </w:rPr>
              <w:t>Organisation atelier de quantifi</w:t>
            </w:r>
            <w:r>
              <w:rPr>
                <w:sz w:val="18"/>
                <w:szCs w:val="18"/>
              </w:rPr>
              <w:t>cation des besoins en contraceptifs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A7" w14:textId="77777777" w:rsidR="002576E7" w:rsidRDefault="00C13CE0">
            <w:pPr>
              <w:spacing w:after="0" w:line="276" w:lineRule="auto"/>
              <w:rPr>
                <w:sz w:val="20"/>
                <w:szCs w:val="20"/>
              </w:rPr>
            </w:pPr>
            <w:r>
              <w:rPr>
                <w:sz w:val="18"/>
                <w:szCs w:val="18"/>
              </w:rPr>
              <w:t>CTMP installé et opérationnel</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A8"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A9"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AA" w14:textId="77777777" w:rsidR="002576E7" w:rsidRDefault="00C13CE0">
            <w:pPr>
              <w:spacing w:after="0" w:line="276" w:lineRule="auto"/>
              <w:rPr>
                <w:sz w:val="20"/>
                <w:szCs w:val="20"/>
              </w:rPr>
            </w:pPr>
            <w:r>
              <w:rPr>
                <w:sz w:val="18"/>
                <w:szCs w:val="18"/>
              </w:rPr>
              <w:t>Rapport UNOPS T1 à T4, et rapport d’installation</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AB" w14:textId="77777777" w:rsidR="002576E7" w:rsidRDefault="00C13CE0">
            <w:pPr>
              <w:spacing w:after="0" w:line="276" w:lineRule="auto"/>
              <w:rPr>
                <w:sz w:val="20"/>
                <w:szCs w:val="20"/>
              </w:rPr>
            </w:pPr>
            <w:r>
              <w:rPr>
                <w:sz w:val="18"/>
                <w:szCs w:val="18"/>
              </w:rPr>
              <w:t>CTMP installé depuis le premier trimestre. Les activités de ce CTMP sont régulières avec L'appui de ENABEL. Cette installation est faite du 05 au 12 Février 2021.</w:t>
            </w:r>
          </w:p>
        </w:tc>
      </w:tr>
      <w:tr w:rsidR="002576E7" w14:paraId="55546DB6"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AD"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AE" w14:textId="77777777" w:rsidR="002576E7" w:rsidRDefault="00C13CE0">
            <w:pPr>
              <w:spacing w:after="0" w:line="276" w:lineRule="auto"/>
              <w:rPr>
                <w:sz w:val="20"/>
                <w:szCs w:val="20"/>
              </w:rPr>
            </w:pPr>
            <w:r>
              <w:rPr>
                <w:sz w:val="18"/>
                <w:szCs w:val="18"/>
              </w:rPr>
              <w:t>Participation à l'évaluation finale du plan stratégique PF 2014-2020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AF" w14:textId="77777777" w:rsidR="002576E7" w:rsidRDefault="00C13CE0">
            <w:pPr>
              <w:spacing w:after="0" w:line="276" w:lineRule="auto"/>
              <w:rPr>
                <w:sz w:val="20"/>
                <w:szCs w:val="20"/>
              </w:rPr>
            </w:pPr>
            <w:r>
              <w:rPr>
                <w:sz w:val="18"/>
                <w:szCs w:val="18"/>
              </w:rPr>
              <w:t>Participation aux réunions et atelier sur l'évaluation du plan stratégique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B0" w14:textId="77777777" w:rsidR="002576E7" w:rsidRDefault="00C13CE0">
            <w:pPr>
              <w:spacing w:after="0" w:line="276" w:lineRule="auto"/>
              <w:rPr>
                <w:sz w:val="20"/>
                <w:szCs w:val="20"/>
              </w:rPr>
            </w:pPr>
            <w:r>
              <w:rPr>
                <w:sz w:val="18"/>
                <w:szCs w:val="18"/>
              </w:rPr>
              <w:t>Plan 2014-2020 est évalué</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B1" w14:textId="77777777" w:rsidR="002576E7" w:rsidRDefault="00C13CE0">
            <w:pPr>
              <w:spacing w:after="0" w:line="276" w:lineRule="auto"/>
              <w:rPr>
                <w:sz w:val="20"/>
                <w:szCs w:val="20"/>
              </w:rPr>
            </w:pPr>
            <w:r>
              <w:rPr>
                <w:sz w:val="18"/>
                <w:szCs w:val="18"/>
              </w:rPr>
              <w:t>Une revue du plan stratégique à la place d’évaluation</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B2"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B3" w14:textId="77777777" w:rsidR="002576E7" w:rsidRDefault="00C13CE0">
            <w:pPr>
              <w:spacing w:after="0" w:line="276" w:lineRule="auto"/>
              <w:rPr>
                <w:sz w:val="18"/>
                <w:szCs w:val="18"/>
              </w:rPr>
            </w:pPr>
            <w:r>
              <w:rPr>
                <w:sz w:val="18"/>
                <w:szCs w:val="18"/>
              </w:rPr>
              <w:t>Rapport UNOPS T1 à T4</w:t>
            </w:r>
          </w:p>
          <w:p w14:paraId="55546DB4" w14:textId="77777777" w:rsidR="002576E7" w:rsidRDefault="00C13CE0">
            <w:pPr>
              <w:spacing w:after="0" w:line="276" w:lineRule="auto"/>
              <w:rPr>
                <w:sz w:val="20"/>
                <w:szCs w:val="20"/>
              </w:rPr>
            </w:pPr>
            <w:r>
              <w:rPr>
                <w:sz w:val="18"/>
                <w:szCs w:val="18"/>
              </w:rPr>
              <w:t>Rapport de la revue du plan stratégique</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B5" w14:textId="77777777" w:rsidR="002576E7" w:rsidRDefault="00C13CE0">
            <w:pPr>
              <w:spacing w:after="0" w:line="276" w:lineRule="auto"/>
              <w:rPr>
                <w:sz w:val="20"/>
                <w:szCs w:val="20"/>
              </w:rPr>
            </w:pPr>
            <w:proofErr w:type="spellStart"/>
            <w:r>
              <w:rPr>
                <w:sz w:val="18"/>
                <w:szCs w:val="18"/>
              </w:rPr>
              <w:t>Tulane</w:t>
            </w:r>
            <w:proofErr w:type="spellEnd"/>
            <w:r>
              <w:rPr>
                <w:sz w:val="18"/>
                <w:szCs w:val="18"/>
              </w:rPr>
              <w:t xml:space="preserve"> </w:t>
            </w:r>
            <w:proofErr w:type="spellStart"/>
            <w:r>
              <w:rPr>
                <w:sz w:val="18"/>
                <w:szCs w:val="18"/>
              </w:rPr>
              <w:t>à</w:t>
            </w:r>
            <w:proofErr w:type="spellEnd"/>
            <w:r>
              <w:rPr>
                <w:sz w:val="18"/>
                <w:szCs w:val="18"/>
              </w:rPr>
              <w:t xml:space="preserve"> participé aux différentes réunions sur le plan stratégique 2014-2020. Une revue du plan stratégique a été faite en lieu et place de l'évaluation. Ce rapport a été utilisé pour le processus de rédaction du pl</w:t>
            </w:r>
            <w:r>
              <w:rPr>
                <w:sz w:val="18"/>
                <w:szCs w:val="18"/>
              </w:rPr>
              <w:t>an stratégique 2021-2025.</w:t>
            </w:r>
          </w:p>
        </w:tc>
      </w:tr>
      <w:tr w:rsidR="002576E7" w14:paraId="55546DC1" w14:textId="77777777">
        <w:trPr>
          <w:trHeight w:val="169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B7"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B8" w14:textId="77777777" w:rsidR="002576E7" w:rsidRDefault="00C13CE0">
            <w:pPr>
              <w:spacing w:after="0" w:line="276" w:lineRule="auto"/>
              <w:rPr>
                <w:sz w:val="20"/>
                <w:szCs w:val="20"/>
              </w:rPr>
            </w:pPr>
            <w:r>
              <w:rPr>
                <w:sz w:val="18"/>
                <w:szCs w:val="18"/>
              </w:rPr>
              <w:t>Participation à la validation finale du plan stratégique 2021-2025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B9" w14:textId="77777777" w:rsidR="002576E7" w:rsidRDefault="00C13CE0">
            <w:pPr>
              <w:spacing w:after="0" w:line="276" w:lineRule="auto"/>
              <w:rPr>
                <w:sz w:val="18"/>
                <w:szCs w:val="18"/>
              </w:rPr>
            </w:pPr>
            <w:r>
              <w:rPr>
                <w:sz w:val="18"/>
                <w:szCs w:val="18"/>
              </w:rPr>
              <w:t>Finalisation du document de Plan Stratégique</w:t>
            </w:r>
          </w:p>
          <w:p w14:paraId="55546DBA" w14:textId="77777777" w:rsidR="002576E7" w:rsidRDefault="00C13CE0">
            <w:pPr>
              <w:spacing w:after="0" w:line="276" w:lineRule="auto"/>
              <w:rPr>
                <w:sz w:val="18"/>
                <w:szCs w:val="18"/>
              </w:rPr>
            </w:pPr>
            <w:r>
              <w:rPr>
                <w:sz w:val="18"/>
                <w:szCs w:val="18"/>
              </w:rPr>
              <w:t>Validation au niveau de la commission Prestation des services</w:t>
            </w:r>
          </w:p>
          <w:p w14:paraId="55546DBB" w14:textId="77777777" w:rsidR="002576E7" w:rsidRDefault="00C13CE0">
            <w:pPr>
              <w:spacing w:after="0" w:line="276" w:lineRule="auto"/>
              <w:rPr>
                <w:sz w:val="20"/>
                <w:szCs w:val="20"/>
              </w:rPr>
            </w:pPr>
            <w:r>
              <w:rPr>
                <w:sz w:val="18"/>
                <w:szCs w:val="18"/>
              </w:rPr>
              <w:t>Organisation de la réunion de validation</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BC"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BD"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BE"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BF"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C0" w14:textId="77777777" w:rsidR="002576E7" w:rsidRDefault="00C13CE0">
            <w:pPr>
              <w:spacing w:after="0" w:line="276" w:lineRule="auto"/>
              <w:rPr>
                <w:sz w:val="20"/>
                <w:szCs w:val="20"/>
              </w:rPr>
            </w:pPr>
            <w:r>
              <w:rPr>
                <w:sz w:val="18"/>
                <w:szCs w:val="18"/>
              </w:rPr>
              <w:t xml:space="preserve">Le processus d'écriture est encore en cours. </w:t>
            </w:r>
            <w:proofErr w:type="spellStart"/>
            <w:r>
              <w:rPr>
                <w:sz w:val="18"/>
                <w:szCs w:val="18"/>
              </w:rPr>
              <w:t>Tulane</w:t>
            </w:r>
            <w:proofErr w:type="spellEnd"/>
            <w:r>
              <w:rPr>
                <w:sz w:val="18"/>
                <w:szCs w:val="18"/>
              </w:rPr>
              <w:t xml:space="preserve"> et les autres partenaires de PROMIS-PF y participent activement. L'analyse de la situation, l'identification des problèmes prioritaires et les stratégies y afférentes ont été définies et adoptées par tous</w:t>
            </w:r>
            <w:r>
              <w:rPr>
                <w:sz w:val="18"/>
                <w:szCs w:val="18"/>
              </w:rPr>
              <w:t xml:space="preserve">. </w:t>
            </w:r>
            <w:proofErr w:type="spellStart"/>
            <w:r>
              <w:rPr>
                <w:sz w:val="18"/>
                <w:szCs w:val="18"/>
              </w:rPr>
              <w:t>Tulane</w:t>
            </w:r>
            <w:proofErr w:type="spellEnd"/>
            <w:r>
              <w:rPr>
                <w:sz w:val="18"/>
                <w:szCs w:val="18"/>
              </w:rPr>
              <w:t xml:space="preserve"> dans sa position de membres du comité technique pour la rédaction du plan stratégique travaille avec les différents consultants sectoriels pour finaliser les parties manquantes du plan stratégique : Dividende Démographique, Couverture Sanitaire Un</w:t>
            </w:r>
            <w:r>
              <w:rPr>
                <w:sz w:val="18"/>
                <w:szCs w:val="18"/>
              </w:rPr>
              <w:t>iverselle et la quantification de produits contraceptifs et le budget du plan stratégique. Le plan stratégique pourrait être prêt avant juin 2022.</w:t>
            </w:r>
          </w:p>
        </w:tc>
      </w:tr>
      <w:tr w:rsidR="002576E7" w14:paraId="55546DCC" w14:textId="77777777">
        <w:trPr>
          <w:trHeight w:val="232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C2"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C3" w14:textId="77777777" w:rsidR="002576E7" w:rsidRDefault="00C13CE0">
            <w:pPr>
              <w:spacing w:after="0" w:line="276" w:lineRule="auto"/>
              <w:rPr>
                <w:sz w:val="18"/>
                <w:szCs w:val="18"/>
              </w:rPr>
            </w:pPr>
            <w:r>
              <w:rPr>
                <w:sz w:val="18"/>
                <w:szCs w:val="18"/>
              </w:rPr>
              <w:t>Élaboration et mise à jour des outils de formation (les orientations pour la référence vers le personnel cl</w:t>
            </w:r>
            <w:r>
              <w:rPr>
                <w:sz w:val="18"/>
                <w:szCs w:val="18"/>
              </w:rPr>
              <w:t>inique, la tarification des contraceptifs</w:t>
            </w:r>
          </w:p>
          <w:p w14:paraId="55546DC4" w14:textId="77777777" w:rsidR="002576E7" w:rsidRDefault="00C13CE0">
            <w:pPr>
              <w:spacing w:after="0" w:line="276" w:lineRule="auto"/>
              <w:rPr>
                <w:sz w:val="20"/>
                <w:szCs w:val="20"/>
              </w:rPr>
            </w:pPr>
            <w:proofErr w:type="gramStart"/>
            <w:r>
              <w:rPr>
                <w:sz w:val="18"/>
                <w:szCs w:val="18"/>
              </w:rPr>
              <w:t>et</w:t>
            </w:r>
            <w:proofErr w:type="gramEnd"/>
            <w:r>
              <w:rPr>
                <w:sz w:val="18"/>
                <w:szCs w:val="18"/>
              </w:rPr>
              <w:t xml:space="preserve"> la gestion des déchets)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C5" w14:textId="77777777" w:rsidR="002576E7" w:rsidRDefault="00C13CE0">
            <w:pPr>
              <w:spacing w:after="0" w:line="276" w:lineRule="auto"/>
              <w:rPr>
                <w:sz w:val="18"/>
                <w:szCs w:val="18"/>
              </w:rPr>
            </w:pPr>
            <w:r>
              <w:rPr>
                <w:sz w:val="18"/>
                <w:szCs w:val="18"/>
              </w:rPr>
              <w:t>Élaboration et mise à jour des outils de formation (les orientations pour la référence vers le personnel clinique, la tarification des contraceptifs</w:t>
            </w:r>
          </w:p>
          <w:p w14:paraId="55546DC6" w14:textId="77777777" w:rsidR="002576E7" w:rsidRDefault="00C13CE0">
            <w:pPr>
              <w:spacing w:after="0" w:line="276" w:lineRule="auto"/>
              <w:rPr>
                <w:sz w:val="20"/>
                <w:szCs w:val="20"/>
              </w:rPr>
            </w:pPr>
            <w:proofErr w:type="gramStart"/>
            <w:r>
              <w:rPr>
                <w:sz w:val="18"/>
                <w:szCs w:val="18"/>
              </w:rPr>
              <w:t>et</w:t>
            </w:r>
            <w:proofErr w:type="gramEnd"/>
            <w:r>
              <w:rPr>
                <w:sz w:val="18"/>
                <w:szCs w:val="18"/>
              </w:rPr>
              <w:t xml:space="preserve"> la gestion des déchets)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C7"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C8"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C9"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CA"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CB" w14:textId="77777777" w:rsidR="002576E7" w:rsidRDefault="00C13CE0">
            <w:pPr>
              <w:spacing w:after="0" w:line="276" w:lineRule="auto"/>
              <w:rPr>
                <w:sz w:val="20"/>
                <w:szCs w:val="20"/>
              </w:rPr>
            </w:pPr>
            <w:r>
              <w:rPr>
                <w:sz w:val="18"/>
                <w:szCs w:val="18"/>
              </w:rPr>
              <w:t xml:space="preserve">Des ateliers pour la mise à jour des outils de formation en PF intégrant la gestion des déchets ont été organisés avec toutes les parties prenantes. </w:t>
            </w:r>
            <w:proofErr w:type="spellStart"/>
            <w:r>
              <w:rPr>
                <w:sz w:val="18"/>
                <w:szCs w:val="18"/>
              </w:rPr>
              <w:t>Tulane</w:t>
            </w:r>
            <w:proofErr w:type="spellEnd"/>
            <w:r>
              <w:rPr>
                <w:sz w:val="18"/>
                <w:szCs w:val="18"/>
              </w:rPr>
              <w:t xml:space="preserve"> est en discussion avec la D6 pour que le contenu du module complémentaire, initialement prévu pour l</w:t>
            </w:r>
            <w:r>
              <w:rPr>
                <w:sz w:val="18"/>
                <w:szCs w:val="18"/>
              </w:rPr>
              <w:t xml:space="preserve">a 4ème année soit intégré en 3ème année et fasse partie du contenu de formation pour les élèves de 3ème année. Il s'agit du contenu sur le retrait des implants et de </w:t>
            </w:r>
            <w:proofErr w:type="gramStart"/>
            <w:r>
              <w:rPr>
                <w:sz w:val="18"/>
                <w:szCs w:val="18"/>
              </w:rPr>
              <w:t>l'auto injection</w:t>
            </w:r>
            <w:proofErr w:type="gramEnd"/>
            <w:r>
              <w:rPr>
                <w:sz w:val="18"/>
                <w:szCs w:val="18"/>
              </w:rPr>
              <w:t xml:space="preserve"> de DMPA SC. Le contenu existe déjà mais il reste pour la D6 à l'insérer d</w:t>
            </w:r>
            <w:r>
              <w:rPr>
                <w:sz w:val="18"/>
                <w:szCs w:val="18"/>
              </w:rPr>
              <w:t xml:space="preserve">ans le programme de formation de 3ème année sans augmenter la durée de la formation (10 jours). </w:t>
            </w:r>
            <w:proofErr w:type="spellStart"/>
            <w:r>
              <w:rPr>
                <w:sz w:val="18"/>
                <w:szCs w:val="18"/>
              </w:rPr>
              <w:t>Tulane</w:t>
            </w:r>
            <w:proofErr w:type="spellEnd"/>
            <w:r>
              <w:rPr>
                <w:sz w:val="18"/>
                <w:szCs w:val="18"/>
              </w:rPr>
              <w:t xml:space="preserve"> travaille avec la D6 pour élaborer le guide de mise en œuvre de la PF dans les écoles médicales. Ce document sera partagé avec les différents bailleurs d</w:t>
            </w:r>
            <w:r>
              <w:rPr>
                <w:sz w:val="18"/>
                <w:szCs w:val="18"/>
              </w:rPr>
              <w:t>e fonds et organisations de mise en œuvre intéressés par l’innovation. Cette activité sera financièrement appuyée par un autre fond de venu de la Fondation Bill et Melinda Gates.</w:t>
            </w:r>
          </w:p>
        </w:tc>
      </w:tr>
      <w:tr w:rsidR="002576E7" w14:paraId="55546DD6" w14:textId="77777777">
        <w:trPr>
          <w:trHeight w:val="169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CD"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CE" w14:textId="77777777" w:rsidR="002576E7" w:rsidRDefault="00C13CE0">
            <w:pPr>
              <w:spacing w:after="0" w:line="276" w:lineRule="auto"/>
              <w:rPr>
                <w:sz w:val="20"/>
                <w:szCs w:val="20"/>
              </w:rPr>
            </w:pPr>
            <w:r>
              <w:rPr>
                <w:sz w:val="18"/>
                <w:szCs w:val="18"/>
              </w:rPr>
              <w:t>Appui au SNIS pour intégration des données de marketing social et autres ré</w:t>
            </w:r>
            <w:r>
              <w:rPr>
                <w:sz w:val="18"/>
                <w:szCs w:val="18"/>
              </w:rPr>
              <w:t>seaux de distribution de service communautaire dans le DIHS 2 (</w:t>
            </w:r>
            <w:proofErr w:type="spellStart"/>
            <w:r>
              <w:rPr>
                <w:sz w:val="18"/>
                <w:szCs w:val="18"/>
              </w:rPr>
              <w:t>bees</w:t>
            </w:r>
            <w:proofErr w:type="spellEnd"/>
            <w:r>
              <w:rPr>
                <w:sz w:val="18"/>
                <w:szCs w:val="18"/>
              </w:rPr>
              <w:t>, pharmacies, etc.) dans les provinces de DKT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CF" w14:textId="77777777" w:rsidR="002576E7" w:rsidRDefault="00C13CE0">
            <w:pPr>
              <w:spacing w:after="0" w:line="276" w:lineRule="auto"/>
              <w:rPr>
                <w:sz w:val="20"/>
                <w:szCs w:val="20"/>
              </w:rPr>
            </w:pPr>
            <w:r>
              <w:rPr>
                <w:sz w:val="18"/>
                <w:szCs w:val="18"/>
              </w:rPr>
              <w:t>Appui au SNIS pour intégration des données de marketing social et autres réseaux de distribution de service communautaire dans le DIHS 2 (</w:t>
            </w:r>
            <w:proofErr w:type="spellStart"/>
            <w:r>
              <w:rPr>
                <w:sz w:val="18"/>
                <w:szCs w:val="18"/>
              </w:rPr>
              <w:t>bees</w:t>
            </w:r>
            <w:proofErr w:type="spellEnd"/>
            <w:r>
              <w:rPr>
                <w:sz w:val="18"/>
                <w:szCs w:val="18"/>
              </w:rPr>
              <w:t>,</w:t>
            </w:r>
            <w:r>
              <w:rPr>
                <w:sz w:val="18"/>
                <w:szCs w:val="18"/>
              </w:rPr>
              <w:t xml:space="preserve"> pharmacies, etc.) dans les provinces de DKT</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D0"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D1"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D2" w14:textId="77777777" w:rsidR="002576E7" w:rsidRDefault="00C13CE0">
            <w:pPr>
              <w:spacing w:after="0" w:line="276" w:lineRule="auto"/>
              <w:rPr>
                <w:sz w:val="20"/>
                <w:szCs w:val="20"/>
              </w:rPr>
            </w:pPr>
            <w:r>
              <w:rPr>
                <w:sz w:val="18"/>
                <w:szCs w:val="18"/>
              </w:rPr>
              <w:t>60%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D3"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D4" w14:textId="77777777" w:rsidR="002576E7" w:rsidRDefault="00C13CE0">
            <w:pPr>
              <w:spacing w:after="0" w:line="276" w:lineRule="auto"/>
              <w:rPr>
                <w:sz w:val="18"/>
                <w:szCs w:val="18"/>
              </w:rPr>
            </w:pPr>
            <w:proofErr w:type="spellStart"/>
            <w:r>
              <w:rPr>
                <w:sz w:val="18"/>
                <w:szCs w:val="18"/>
              </w:rPr>
              <w:t>Tulane</w:t>
            </w:r>
            <w:proofErr w:type="spellEnd"/>
            <w:r>
              <w:rPr>
                <w:sz w:val="18"/>
                <w:szCs w:val="18"/>
              </w:rPr>
              <w:t xml:space="preserve"> </w:t>
            </w:r>
            <w:proofErr w:type="spellStart"/>
            <w:r>
              <w:rPr>
                <w:sz w:val="18"/>
                <w:szCs w:val="18"/>
              </w:rPr>
              <w:t>à</w:t>
            </w:r>
            <w:proofErr w:type="spellEnd"/>
            <w:r>
              <w:rPr>
                <w:sz w:val="18"/>
                <w:szCs w:val="18"/>
              </w:rPr>
              <w:t xml:space="preserve"> déjà commencé les discussions avec la D5 pour l’intégration dans le DHIS2 des données de distribution communautaires générées dans le cadre de PROMIS-PF.</w:t>
            </w:r>
          </w:p>
          <w:p w14:paraId="55546DD5" w14:textId="77777777" w:rsidR="002576E7" w:rsidRDefault="00C13CE0">
            <w:pPr>
              <w:spacing w:after="0" w:line="276" w:lineRule="auto"/>
              <w:rPr>
                <w:sz w:val="20"/>
                <w:szCs w:val="20"/>
              </w:rPr>
            </w:pPr>
            <w:r>
              <w:rPr>
                <w:sz w:val="18"/>
                <w:szCs w:val="18"/>
              </w:rPr>
              <w:t>Les données des écoles sont déjà intégrées et sont suivies pour améliorer leur complétude, le</w:t>
            </w:r>
            <w:r>
              <w:rPr>
                <w:sz w:val="18"/>
                <w:szCs w:val="18"/>
              </w:rPr>
              <w:t>ur promptitude et leur qualité. Le SNIS travaille actuellement sur les étapes à considérer pour intégrer les données de pharmacies. Trois réunions ont été organisées avec le SNIS et le PNSR et DKT. Cette activité reste sur la liste des priorités pour la di</w:t>
            </w:r>
            <w:r>
              <w:rPr>
                <w:sz w:val="18"/>
                <w:szCs w:val="18"/>
              </w:rPr>
              <w:t>rection du ministère de la santé en charge de la gestion du Système National de l'information sanitaire.</w:t>
            </w:r>
          </w:p>
        </w:tc>
      </w:tr>
      <w:tr w:rsidR="002576E7" w14:paraId="55546DD9" w14:textId="77777777">
        <w:trPr>
          <w:trHeight w:val="300"/>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D7" w14:textId="77777777" w:rsidR="002576E7" w:rsidRDefault="002576E7">
            <w:pPr>
              <w:spacing w:after="0" w:line="276" w:lineRule="auto"/>
              <w:rPr>
                <w:sz w:val="20"/>
                <w:szCs w:val="20"/>
              </w:rPr>
            </w:pPr>
          </w:p>
        </w:tc>
        <w:tc>
          <w:tcPr>
            <w:tcW w:w="135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D8" w14:textId="77777777" w:rsidR="002576E7" w:rsidRDefault="00C13CE0">
            <w:pPr>
              <w:spacing w:after="0" w:line="276" w:lineRule="auto"/>
              <w:rPr>
                <w:sz w:val="20"/>
                <w:szCs w:val="20"/>
              </w:rPr>
            </w:pPr>
            <w:r>
              <w:rPr>
                <w:b/>
                <w:sz w:val="18"/>
                <w:szCs w:val="18"/>
              </w:rPr>
              <w:t>Consultation et renforcement des capacités des PIREDD</w:t>
            </w:r>
          </w:p>
        </w:tc>
      </w:tr>
      <w:tr w:rsidR="002576E7" w14:paraId="55546DE3" w14:textId="77777777">
        <w:trPr>
          <w:trHeight w:val="85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DA"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DB" w14:textId="77777777" w:rsidR="002576E7" w:rsidRDefault="00C13CE0">
            <w:pPr>
              <w:spacing w:after="0" w:line="276" w:lineRule="auto"/>
              <w:rPr>
                <w:sz w:val="20"/>
                <w:szCs w:val="20"/>
              </w:rPr>
            </w:pPr>
            <w:r>
              <w:rPr>
                <w:sz w:val="18"/>
                <w:szCs w:val="18"/>
              </w:rPr>
              <w:t>Tenue régulière de réunions de suivi</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DC" w14:textId="77777777" w:rsidR="002576E7" w:rsidRDefault="00C13CE0">
            <w:pPr>
              <w:spacing w:after="0" w:line="276" w:lineRule="auto"/>
              <w:rPr>
                <w:sz w:val="20"/>
                <w:szCs w:val="20"/>
              </w:rPr>
            </w:pPr>
            <w:r>
              <w:rPr>
                <w:sz w:val="18"/>
                <w:szCs w:val="18"/>
              </w:rPr>
              <w:t>Tenue régulière de réunions de suivi</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DD"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DE"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DF"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E0"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E1" w14:textId="77777777" w:rsidR="002576E7" w:rsidRDefault="00C13CE0">
            <w:pPr>
              <w:spacing w:after="0" w:line="276" w:lineRule="auto"/>
              <w:rPr>
                <w:sz w:val="18"/>
                <w:szCs w:val="18"/>
              </w:rPr>
            </w:pPr>
            <w:r>
              <w:rPr>
                <w:sz w:val="18"/>
                <w:szCs w:val="18"/>
              </w:rPr>
              <w:t xml:space="preserve">Ceci </w:t>
            </w:r>
            <w:proofErr w:type="spellStart"/>
            <w:r>
              <w:rPr>
                <w:sz w:val="18"/>
                <w:szCs w:val="18"/>
              </w:rPr>
              <w:t>à</w:t>
            </w:r>
            <w:proofErr w:type="spellEnd"/>
            <w:r>
              <w:rPr>
                <w:sz w:val="18"/>
                <w:szCs w:val="18"/>
              </w:rPr>
              <w:t xml:space="preserve"> été fait avec les PIREDD de Kwilu, Mai </w:t>
            </w:r>
            <w:proofErr w:type="spellStart"/>
            <w:r>
              <w:rPr>
                <w:sz w:val="18"/>
                <w:szCs w:val="18"/>
              </w:rPr>
              <w:t>Ndombe</w:t>
            </w:r>
            <w:proofErr w:type="spellEnd"/>
            <w:r>
              <w:rPr>
                <w:sz w:val="18"/>
                <w:szCs w:val="18"/>
              </w:rPr>
              <w:t xml:space="preserve"> et Sud Ubangi.</w:t>
            </w:r>
          </w:p>
          <w:p w14:paraId="55546DE2" w14:textId="77777777" w:rsidR="002576E7" w:rsidRDefault="00C13CE0">
            <w:pPr>
              <w:spacing w:after="0" w:line="276" w:lineRule="auto"/>
              <w:rPr>
                <w:sz w:val="20"/>
                <w:szCs w:val="20"/>
              </w:rPr>
            </w:pPr>
            <w:r>
              <w:rPr>
                <w:sz w:val="18"/>
                <w:szCs w:val="18"/>
              </w:rPr>
              <w:t>Les partenaires de PROMIS-PF ont été aussi activités dans les réunions initiées par FONAREDD pour maintenir et améliorer la communication des pa</w:t>
            </w:r>
            <w:r>
              <w:rPr>
                <w:sz w:val="18"/>
                <w:szCs w:val="18"/>
              </w:rPr>
              <w:t>rtenaires FONAREDD pour les autres domaines/secteurs avec ceux des PROMIS-PF (Démographie).</w:t>
            </w:r>
          </w:p>
        </w:tc>
      </w:tr>
      <w:tr w:rsidR="002576E7" w14:paraId="55546DED" w14:textId="77777777">
        <w:trPr>
          <w:trHeight w:val="85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E4"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E5" w14:textId="77777777" w:rsidR="002576E7" w:rsidRDefault="00C13CE0">
            <w:pPr>
              <w:spacing w:after="0" w:line="276" w:lineRule="auto"/>
              <w:rPr>
                <w:sz w:val="20"/>
                <w:szCs w:val="20"/>
              </w:rPr>
            </w:pPr>
            <w:r>
              <w:rPr>
                <w:sz w:val="18"/>
                <w:szCs w:val="18"/>
              </w:rPr>
              <w:t>Dotation des PIREDD en outils de sensibilisation (boîte à image, etc.)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E6" w14:textId="77777777" w:rsidR="002576E7" w:rsidRDefault="00C13CE0">
            <w:pPr>
              <w:spacing w:after="0" w:line="276" w:lineRule="auto"/>
              <w:rPr>
                <w:sz w:val="20"/>
                <w:szCs w:val="20"/>
              </w:rPr>
            </w:pPr>
            <w:r>
              <w:rPr>
                <w:sz w:val="18"/>
                <w:szCs w:val="18"/>
              </w:rPr>
              <w:t>Dotation des PIREDD en outils de sensibilisation (boîte à image, etc.)</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E7"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E8"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E9" w14:textId="77777777" w:rsidR="002576E7" w:rsidRDefault="00C13CE0">
            <w:pPr>
              <w:spacing w:after="0" w:line="276" w:lineRule="auto"/>
              <w:rPr>
                <w:sz w:val="20"/>
                <w:szCs w:val="20"/>
              </w:rPr>
            </w:pPr>
            <w:r>
              <w:rPr>
                <w:sz w:val="18"/>
                <w:szCs w:val="18"/>
              </w:rPr>
              <w:t>60%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EA"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EB" w14:textId="77777777" w:rsidR="002576E7" w:rsidRDefault="00C13CE0">
            <w:pPr>
              <w:spacing w:after="0" w:line="276" w:lineRule="auto"/>
              <w:rPr>
                <w:sz w:val="18"/>
                <w:szCs w:val="18"/>
              </w:rPr>
            </w:pPr>
            <w:r>
              <w:rPr>
                <w:sz w:val="18"/>
                <w:szCs w:val="18"/>
              </w:rPr>
              <w:t xml:space="preserve">Ces mêmes matériels ainsi que les maquettes pour reproduction ont été distribués aux PIREDD de la </w:t>
            </w:r>
            <w:proofErr w:type="spellStart"/>
            <w:r>
              <w:rPr>
                <w:sz w:val="18"/>
                <w:szCs w:val="18"/>
              </w:rPr>
              <w:t>Mongala</w:t>
            </w:r>
            <w:proofErr w:type="spellEnd"/>
            <w:r>
              <w:rPr>
                <w:sz w:val="18"/>
                <w:szCs w:val="18"/>
              </w:rPr>
              <w:t xml:space="preserve"> et de l'Equateur dans le cadre des appuis de PROMIS-PF aux PIREDD.</w:t>
            </w:r>
          </w:p>
          <w:p w14:paraId="55546DEC" w14:textId="77777777" w:rsidR="002576E7" w:rsidRDefault="00C13CE0">
            <w:pPr>
              <w:spacing w:after="0" w:line="276" w:lineRule="auto"/>
              <w:rPr>
                <w:sz w:val="20"/>
                <w:szCs w:val="20"/>
              </w:rPr>
            </w:pPr>
            <w:r>
              <w:rPr>
                <w:sz w:val="18"/>
                <w:szCs w:val="18"/>
              </w:rPr>
              <w:t>La co</w:t>
            </w:r>
            <w:r>
              <w:rPr>
                <w:sz w:val="18"/>
                <w:szCs w:val="18"/>
              </w:rPr>
              <w:t xml:space="preserve">pie électronique des stratégies de communication </w:t>
            </w:r>
            <w:proofErr w:type="spellStart"/>
            <w:r>
              <w:rPr>
                <w:sz w:val="18"/>
                <w:szCs w:val="18"/>
              </w:rPr>
              <w:t>à</w:t>
            </w:r>
            <w:proofErr w:type="spellEnd"/>
            <w:r>
              <w:rPr>
                <w:sz w:val="18"/>
                <w:szCs w:val="18"/>
              </w:rPr>
              <w:t xml:space="preserve"> été partagée avec les différents PIREDD.</w:t>
            </w:r>
          </w:p>
        </w:tc>
      </w:tr>
      <w:tr w:rsidR="002576E7" w14:paraId="55546DF6"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EE"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EF" w14:textId="77777777" w:rsidR="002576E7" w:rsidRDefault="00C13CE0">
            <w:pPr>
              <w:spacing w:after="0" w:line="276" w:lineRule="auto"/>
              <w:rPr>
                <w:sz w:val="20"/>
                <w:szCs w:val="20"/>
              </w:rPr>
            </w:pPr>
            <w:r>
              <w:rPr>
                <w:sz w:val="18"/>
                <w:szCs w:val="18"/>
              </w:rPr>
              <w:t>Appuyer certaines activités de CTMP des provinces PIREDD</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0" w14:textId="77777777" w:rsidR="002576E7" w:rsidRDefault="00C13CE0">
            <w:pPr>
              <w:spacing w:after="0" w:line="276" w:lineRule="auto"/>
              <w:rPr>
                <w:sz w:val="20"/>
                <w:szCs w:val="20"/>
              </w:rPr>
            </w:pPr>
            <w:r>
              <w:rPr>
                <w:sz w:val="18"/>
                <w:szCs w:val="18"/>
              </w:rPr>
              <w:t>Appuyer certaines activités de CTMP des provinces PIREDD</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1"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2"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3"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4"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5" w14:textId="77777777" w:rsidR="002576E7" w:rsidRDefault="00C13CE0">
            <w:pPr>
              <w:spacing w:after="0" w:line="276" w:lineRule="auto"/>
              <w:rPr>
                <w:sz w:val="20"/>
                <w:szCs w:val="20"/>
              </w:rPr>
            </w:pPr>
            <w:r>
              <w:rPr>
                <w:sz w:val="18"/>
                <w:szCs w:val="18"/>
              </w:rPr>
              <w:t xml:space="preserve">PROMIS-PF à </w:t>
            </w:r>
            <w:proofErr w:type="spellStart"/>
            <w:r>
              <w:rPr>
                <w:sz w:val="18"/>
                <w:szCs w:val="18"/>
              </w:rPr>
              <w:t>appuyé</w:t>
            </w:r>
            <w:proofErr w:type="spellEnd"/>
            <w:r>
              <w:rPr>
                <w:sz w:val="18"/>
                <w:szCs w:val="18"/>
              </w:rPr>
              <w:t xml:space="preserve"> totalement L'installation de CTMP via </w:t>
            </w:r>
            <w:proofErr w:type="spellStart"/>
            <w:r>
              <w:rPr>
                <w:sz w:val="18"/>
                <w:szCs w:val="18"/>
              </w:rPr>
              <w:t>Tulane</w:t>
            </w:r>
            <w:proofErr w:type="spellEnd"/>
            <w:r>
              <w:rPr>
                <w:sz w:val="18"/>
                <w:szCs w:val="18"/>
              </w:rPr>
              <w:t>. Le financement de la Banque mondiale n'</w:t>
            </w:r>
            <w:proofErr w:type="spellStart"/>
            <w:r>
              <w:rPr>
                <w:sz w:val="18"/>
                <w:szCs w:val="18"/>
              </w:rPr>
              <w:t>à</w:t>
            </w:r>
            <w:proofErr w:type="spellEnd"/>
            <w:r>
              <w:rPr>
                <w:sz w:val="18"/>
                <w:szCs w:val="18"/>
              </w:rPr>
              <w:t xml:space="preserve"> pas été effectif.</w:t>
            </w:r>
          </w:p>
        </w:tc>
      </w:tr>
      <w:tr w:rsidR="002576E7" w14:paraId="55546DFF"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DF7"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8" w14:textId="77777777" w:rsidR="002576E7" w:rsidRDefault="00C13CE0">
            <w:pPr>
              <w:spacing w:after="0" w:line="276" w:lineRule="auto"/>
              <w:rPr>
                <w:sz w:val="20"/>
                <w:szCs w:val="20"/>
              </w:rPr>
            </w:pPr>
            <w:r>
              <w:rPr>
                <w:sz w:val="18"/>
                <w:szCs w:val="18"/>
              </w:rPr>
              <w:t>Collaboration avec les PIREDD sur le choix d'activités pour la génération des APC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9" w14:textId="77777777" w:rsidR="002576E7" w:rsidRDefault="00C13CE0">
            <w:pPr>
              <w:spacing w:after="0" w:line="276" w:lineRule="auto"/>
              <w:rPr>
                <w:sz w:val="20"/>
                <w:szCs w:val="20"/>
              </w:rPr>
            </w:pPr>
            <w:r>
              <w:rPr>
                <w:sz w:val="18"/>
                <w:szCs w:val="18"/>
              </w:rPr>
              <w:t>Collaboration avec les PIREDD sur le choix d'activités pour la génération des APC</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A"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B"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C"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D"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DFE" w14:textId="77777777" w:rsidR="002576E7" w:rsidRDefault="00C13CE0">
            <w:pPr>
              <w:spacing w:after="0" w:line="276" w:lineRule="auto"/>
              <w:rPr>
                <w:sz w:val="20"/>
                <w:szCs w:val="20"/>
              </w:rPr>
            </w:pPr>
            <w:r>
              <w:rPr>
                <w:sz w:val="18"/>
                <w:szCs w:val="18"/>
              </w:rPr>
              <w:t xml:space="preserve">Ceci </w:t>
            </w:r>
            <w:proofErr w:type="spellStart"/>
            <w:r>
              <w:rPr>
                <w:sz w:val="18"/>
                <w:szCs w:val="18"/>
              </w:rPr>
              <w:t>à</w:t>
            </w:r>
            <w:proofErr w:type="spellEnd"/>
            <w:r>
              <w:rPr>
                <w:sz w:val="18"/>
                <w:szCs w:val="18"/>
              </w:rPr>
              <w:t xml:space="preserve"> été fait avec les PIREDD de Kwilu, Mai </w:t>
            </w:r>
            <w:proofErr w:type="spellStart"/>
            <w:r>
              <w:rPr>
                <w:sz w:val="18"/>
                <w:szCs w:val="18"/>
              </w:rPr>
              <w:t>Ndombe</w:t>
            </w:r>
            <w:proofErr w:type="spellEnd"/>
            <w:r>
              <w:rPr>
                <w:sz w:val="18"/>
                <w:szCs w:val="18"/>
              </w:rPr>
              <w:t xml:space="preserve"> et Sud Ubangi. Ces activités min</w:t>
            </w:r>
            <w:r>
              <w:rPr>
                <w:sz w:val="18"/>
                <w:szCs w:val="18"/>
              </w:rPr>
              <w:t>imums sont la formation des prestataires et la sensibilisation à l'utilisation des services, et l'approvisionnement régulier en contraceptifs.</w:t>
            </w:r>
          </w:p>
        </w:tc>
      </w:tr>
      <w:tr w:rsidR="002576E7" w14:paraId="55546E02" w14:textId="77777777">
        <w:trPr>
          <w:trHeight w:val="300"/>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00" w14:textId="77777777" w:rsidR="002576E7" w:rsidRDefault="002576E7">
            <w:pPr>
              <w:spacing w:after="0" w:line="276" w:lineRule="auto"/>
              <w:rPr>
                <w:sz w:val="20"/>
                <w:szCs w:val="20"/>
              </w:rPr>
            </w:pPr>
          </w:p>
        </w:tc>
        <w:tc>
          <w:tcPr>
            <w:tcW w:w="135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01" w14:textId="77777777" w:rsidR="002576E7" w:rsidRDefault="00C13CE0">
            <w:pPr>
              <w:spacing w:after="0" w:line="276" w:lineRule="auto"/>
              <w:rPr>
                <w:sz w:val="20"/>
                <w:szCs w:val="20"/>
              </w:rPr>
            </w:pPr>
            <w:r>
              <w:rPr>
                <w:b/>
                <w:sz w:val="18"/>
                <w:szCs w:val="18"/>
              </w:rPr>
              <w:t>Visite de supervision annuelle avec le niveau national</w:t>
            </w:r>
          </w:p>
        </w:tc>
      </w:tr>
      <w:tr w:rsidR="002576E7" w14:paraId="55546E0B"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03"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04" w14:textId="77777777" w:rsidR="002576E7" w:rsidRDefault="00C13CE0">
            <w:pPr>
              <w:spacing w:after="0" w:line="276" w:lineRule="auto"/>
              <w:rPr>
                <w:sz w:val="20"/>
                <w:szCs w:val="20"/>
              </w:rPr>
            </w:pPr>
            <w:r>
              <w:rPr>
                <w:sz w:val="18"/>
                <w:szCs w:val="18"/>
              </w:rPr>
              <w:t xml:space="preserve">Visites de supervision annuelle dans les provinces de Haut Katanga, </w:t>
            </w:r>
            <w:proofErr w:type="spellStart"/>
            <w:r>
              <w:rPr>
                <w:sz w:val="18"/>
                <w:szCs w:val="18"/>
              </w:rPr>
              <w:t>Tshopo</w:t>
            </w:r>
            <w:proofErr w:type="spellEnd"/>
            <w:r>
              <w:rPr>
                <w:sz w:val="18"/>
                <w:szCs w:val="18"/>
              </w:rPr>
              <w:t>, Lualaba)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05" w14:textId="77777777" w:rsidR="002576E7" w:rsidRDefault="00C13CE0">
            <w:pPr>
              <w:spacing w:after="0" w:line="276" w:lineRule="auto"/>
              <w:rPr>
                <w:sz w:val="20"/>
                <w:szCs w:val="20"/>
              </w:rPr>
            </w:pPr>
            <w:r>
              <w:rPr>
                <w:sz w:val="18"/>
                <w:szCs w:val="18"/>
              </w:rPr>
              <w:t xml:space="preserve">Visites de supervision annuelle dans les provinces de Haut Katanga, </w:t>
            </w:r>
            <w:proofErr w:type="spellStart"/>
            <w:r>
              <w:rPr>
                <w:sz w:val="18"/>
                <w:szCs w:val="18"/>
              </w:rPr>
              <w:t>Tshopo</w:t>
            </w:r>
            <w:proofErr w:type="spellEnd"/>
            <w:r>
              <w:rPr>
                <w:sz w:val="18"/>
                <w:szCs w:val="18"/>
              </w:rPr>
              <w:t>, Lualaba)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06"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07"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08"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09"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0A" w14:textId="77777777" w:rsidR="002576E7" w:rsidRDefault="00C13CE0">
            <w:pPr>
              <w:spacing w:after="0" w:line="276" w:lineRule="auto"/>
              <w:rPr>
                <w:sz w:val="20"/>
                <w:szCs w:val="20"/>
              </w:rPr>
            </w:pPr>
            <w:r>
              <w:rPr>
                <w:sz w:val="18"/>
                <w:szCs w:val="18"/>
              </w:rPr>
              <w:t>Toutes les visites de supervision annuelle ont été faites</w:t>
            </w:r>
            <w:r>
              <w:rPr>
                <w:sz w:val="18"/>
                <w:szCs w:val="18"/>
              </w:rPr>
              <w:t>. Elles sont toutes intervenues dans le deuxième semestre de l'année 2.</w:t>
            </w:r>
          </w:p>
        </w:tc>
      </w:tr>
      <w:tr w:rsidR="002576E7" w14:paraId="55546E19" w14:textId="77777777">
        <w:trPr>
          <w:trHeight w:val="169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0C"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0D" w14:textId="77777777" w:rsidR="002576E7" w:rsidRDefault="00C13CE0">
            <w:pPr>
              <w:spacing w:after="0" w:line="276" w:lineRule="auto"/>
              <w:rPr>
                <w:sz w:val="20"/>
                <w:szCs w:val="20"/>
              </w:rPr>
            </w:pPr>
            <w:r>
              <w:rPr>
                <w:sz w:val="18"/>
                <w:szCs w:val="18"/>
              </w:rPr>
              <w:t>Visites de supervision annuelle dans les provinces de Sud Kivu, Nord Kivu, Kongo Central et Kinshasa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0E" w14:textId="77777777" w:rsidR="002576E7" w:rsidRDefault="00C13CE0">
            <w:pPr>
              <w:spacing w:after="0" w:line="276" w:lineRule="auto"/>
              <w:rPr>
                <w:sz w:val="20"/>
                <w:szCs w:val="20"/>
              </w:rPr>
            </w:pPr>
            <w:r>
              <w:rPr>
                <w:sz w:val="18"/>
                <w:szCs w:val="18"/>
              </w:rPr>
              <w:t>Visites de supervision annuelle dans les provinces de Sud Kivu, Nord Kivu, Kongo Central et Kinshasa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0F"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10"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11"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12"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13" w14:textId="77777777" w:rsidR="002576E7" w:rsidRDefault="00C13CE0">
            <w:pPr>
              <w:spacing w:after="0" w:line="276" w:lineRule="auto"/>
              <w:rPr>
                <w:sz w:val="18"/>
                <w:szCs w:val="18"/>
              </w:rPr>
            </w:pPr>
            <w:r>
              <w:rPr>
                <w:sz w:val="18"/>
                <w:szCs w:val="18"/>
              </w:rPr>
              <w:t>Les visites ont été faites</w:t>
            </w:r>
            <w:r>
              <w:rPr>
                <w:sz w:val="18"/>
                <w:szCs w:val="18"/>
              </w:rPr>
              <w:t xml:space="preserve"> dans 3 des 4 provinces prévues sauf dans la province de Kongo Central pour des raisons de conflit d'agenda de la part du PNSR.</w:t>
            </w:r>
          </w:p>
          <w:p w14:paraId="55546E14" w14:textId="77777777" w:rsidR="002576E7" w:rsidRDefault="00C13CE0">
            <w:pPr>
              <w:spacing w:after="0" w:line="276" w:lineRule="auto"/>
              <w:rPr>
                <w:sz w:val="18"/>
                <w:szCs w:val="18"/>
              </w:rPr>
            </w:pPr>
            <w:r>
              <w:rPr>
                <w:sz w:val="18"/>
                <w:szCs w:val="18"/>
              </w:rPr>
              <w:t>Cette visite est programmée pour le Semestre 1 de la 3eme Année.</w:t>
            </w:r>
          </w:p>
          <w:p w14:paraId="55546E15" w14:textId="77777777" w:rsidR="002576E7" w:rsidRDefault="00C13CE0">
            <w:pPr>
              <w:spacing w:after="0" w:line="276" w:lineRule="auto"/>
              <w:rPr>
                <w:sz w:val="18"/>
                <w:szCs w:val="18"/>
              </w:rPr>
            </w:pPr>
            <w:r>
              <w:rPr>
                <w:sz w:val="18"/>
                <w:szCs w:val="18"/>
              </w:rPr>
              <w:t>Les termes de référence de l’activité sont déjà partagés avec les parties prenantes. Les supervisions conjointes ont été faites aux dates suivantes :</w:t>
            </w:r>
          </w:p>
          <w:p w14:paraId="55546E16" w14:textId="77777777" w:rsidR="002576E7" w:rsidRDefault="00C13CE0">
            <w:pPr>
              <w:spacing w:after="0" w:line="276" w:lineRule="auto"/>
              <w:rPr>
                <w:sz w:val="18"/>
                <w:szCs w:val="18"/>
              </w:rPr>
            </w:pPr>
            <w:r>
              <w:rPr>
                <w:sz w:val="18"/>
                <w:szCs w:val="18"/>
              </w:rPr>
              <w:t xml:space="preserve">26 sept 08 </w:t>
            </w:r>
            <w:proofErr w:type="gramStart"/>
            <w:r>
              <w:rPr>
                <w:sz w:val="18"/>
                <w:szCs w:val="18"/>
              </w:rPr>
              <w:t>Octobre</w:t>
            </w:r>
            <w:proofErr w:type="gramEnd"/>
            <w:r>
              <w:rPr>
                <w:sz w:val="18"/>
                <w:szCs w:val="18"/>
              </w:rPr>
              <w:t xml:space="preserve"> : Sud -Kivu, Nord Kivu et </w:t>
            </w:r>
            <w:proofErr w:type="spellStart"/>
            <w:r>
              <w:rPr>
                <w:sz w:val="18"/>
                <w:szCs w:val="18"/>
              </w:rPr>
              <w:t>Tshopo</w:t>
            </w:r>
            <w:proofErr w:type="spellEnd"/>
          </w:p>
          <w:p w14:paraId="55546E17" w14:textId="77777777" w:rsidR="002576E7" w:rsidRDefault="00C13CE0">
            <w:pPr>
              <w:spacing w:after="0" w:line="276" w:lineRule="auto"/>
              <w:rPr>
                <w:sz w:val="18"/>
                <w:szCs w:val="18"/>
              </w:rPr>
            </w:pPr>
            <w:r>
              <w:rPr>
                <w:sz w:val="18"/>
                <w:szCs w:val="18"/>
              </w:rPr>
              <w:t xml:space="preserve">Du 05 </w:t>
            </w:r>
            <w:proofErr w:type="spellStart"/>
            <w:r>
              <w:rPr>
                <w:sz w:val="18"/>
                <w:szCs w:val="18"/>
              </w:rPr>
              <w:t>Nov</w:t>
            </w:r>
            <w:proofErr w:type="spellEnd"/>
            <w:r>
              <w:rPr>
                <w:sz w:val="18"/>
                <w:szCs w:val="18"/>
              </w:rPr>
              <w:t xml:space="preserve"> au 14 </w:t>
            </w:r>
            <w:proofErr w:type="spellStart"/>
            <w:r>
              <w:rPr>
                <w:sz w:val="18"/>
                <w:szCs w:val="18"/>
              </w:rPr>
              <w:t>Nov</w:t>
            </w:r>
            <w:proofErr w:type="spellEnd"/>
            <w:r>
              <w:rPr>
                <w:sz w:val="18"/>
                <w:szCs w:val="18"/>
              </w:rPr>
              <w:t xml:space="preserve"> 2021 : Lualaba et Haut Katanga</w:t>
            </w:r>
          </w:p>
          <w:p w14:paraId="55546E18" w14:textId="77777777" w:rsidR="002576E7" w:rsidRDefault="00C13CE0">
            <w:pPr>
              <w:spacing w:after="0" w:line="276" w:lineRule="auto"/>
              <w:rPr>
                <w:sz w:val="20"/>
                <w:szCs w:val="20"/>
              </w:rPr>
            </w:pPr>
            <w:r>
              <w:rPr>
                <w:sz w:val="18"/>
                <w:szCs w:val="18"/>
              </w:rPr>
              <w:t xml:space="preserve">Du </w:t>
            </w:r>
            <w:r>
              <w:rPr>
                <w:sz w:val="18"/>
                <w:szCs w:val="18"/>
              </w:rPr>
              <w:t>19 au 26 Octobre 2021 : Kinshasa.</w:t>
            </w:r>
          </w:p>
        </w:tc>
      </w:tr>
      <w:tr w:rsidR="002576E7" w14:paraId="55546E22" w14:textId="77777777">
        <w:trPr>
          <w:trHeight w:val="85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1A"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1B" w14:textId="77777777" w:rsidR="002576E7" w:rsidRDefault="00C13CE0">
            <w:pPr>
              <w:spacing w:after="0" w:line="276" w:lineRule="auto"/>
              <w:rPr>
                <w:sz w:val="20"/>
                <w:szCs w:val="20"/>
              </w:rPr>
            </w:pPr>
            <w:r>
              <w:rPr>
                <w:sz w:val="18"/>
                <w:szCs w:val="18"/>
              </w:rPr>
              <w:t>Réunions trimestrielles de coordination avec partenaires Gouvernementaux</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1C" w14:textId="77777777" w:rsidR="002576E7" w:rsidRDefault="00C13CE0">
            <w:pPr>
              <w:spacing w:after="0" w:line="276" w:lineRule="auto"/>
              <w:rPr>
                <w:sz w:val="20"/>
                <w:szCs w:val="20"/>
              </w:rPr>
            </w:pPr>
            <w:r>
              <w:rPr>
                <w:sz w:val="18"/>
                <w:szCs w:val="18"/>
              </w:rPr>
              <w:t>Réunions trimestrielles de coordination avec partenaires Gouvernementaux</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1D"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1E"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1F"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0"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1" w14:textId="77777777" w:rsidR="002576E7" w:rsidRDefault="00C13CE0">
            <w:pPr>
              <w:spacing w:after="0" w:line="276" w:lineRule="auto"/>
              <w:rPr>
                <w:sz w:val="20"/>
                <w:szCs w:val="20"/>
              </w:rPr>
            </w:pPr>
            <w:r>
              <w:rPr>
                <w:sz w:val="18"/>
                <w:szCs w:val="18"/>
              </w:rPr>
              <w:t>Toutes les réunions trimestrielles de coordinations ont été réalisées et portées sur plusieurs sujets : préparation des activités de formation, des campagnes, de supervision, sur l'évaluation mi-parcours, les approvisionnements en contraceptifs, les rappor</w:t>
            </w:r>
            <w:r>
              <w:rPr>
                <w:sz w:val="18"/>
                <w:szCs w:val="18"/>
              </w:rPr>
              <w:t>tages des écoles dans le DHIS2.</w:t>
            </w:r>
          </w:p>
        </w:tc>
      </w:tr>
      <w:tr w:rsidR="002576E7" w14:paraId="55546E2B"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23"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4" w14:textId="77777777" w:rsidR="002576E7" w:rsidRDefault="00C13CE0">
            <w:pPr>
              <w:spacing w:after="0" w:line="276" w:lineRule="auto"/>
              <w:rPr>
                <w:sz w:val="20"/>
                <w:szCs w:val="20"/>
              </w:rPr>
            </w:pPr>
            <w:r>
              <w:rPr>
                <w:sz w:val="18"/>
                <w:szCs w:val="18"/>
              </w:rPr>
              <w:t>Participation aux réunions du comité de pilotage de PROMIS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5" w14:textId="77777777" w:rsidR="002576E7" w:rsidRDefault="00C13CE0">
            <w:pPr>
              <w:spacing w:after="0" w:line="276" w:lineRule="auto"/>
              <w:rPr>
                <w:sz w:val="20"/>
                <w:szCs w:val="20"/>
              </w:rPr>
            </w:pPr>
            <w:r>
              <w:rPr>
                <w:sz w:val="18"/>
                <w:szCs w:val="18"/>
              </w:rPr>
              <w:t>Participation aux réunions du comité de pilotage de PROMIS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6"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7"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8"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9"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A" w14:textId="77777777" w:rsidR="002576E7" w:rsidRDefault="00C13CE0">
            <w:pPr>
              <w:spacing w:after="0" w:line="276" w:lineRule="auto"/>
              <w:rPr>
                <w:sz w:val="20"/>
                <w:szCs w:val="20"/>
              </w:rPr>
            </w:pPr>
            <w:proofErr w:type="spellStart"/>
            <w:r>
              <w:rPr>
                <w:sz w:val="18"/>
                <w:szCs w:val="18"/>
              </w:rPr>
              <w:t>Tulane</w:t>
            </w:r>
            <w:proofErr w:type="spellEnd"/>
            <w:r>
              <w:rPr>
                <w:sz w:val="18"/>
                <w:szCs w:val="18"/>
              </w:rPr>
              <w:t xml:space="preserve"> </w:t>
            </w:r>
            <w:proofErr w:type="spellStart"/>
            <w:r>
              <w:rPr>
                <w:sz w:val="18"/>
                <w:szCs w:val="18"/>
              </w:rPr>
              <w:t>à</w:t>
            </w:r>
            <w:proofErr w:type="spellEnd"/>
            <w:r>
              <w:rPr>
                <w:sz w:val="18"/>
                <w:szCs w:val="18"/>
              </w:rPr>
              <w:t xml:space="preserve"> participé aux réunions de COPIL</w:t>
            </w:r>
          </w:p>
        </w:tc>
      </w:tr>
      <w:tr w:rsidR="002576E7" w14:paraId="55546E34" w14:textId="77777777">
        <w:trPr>
          <w:trHeight w:val="106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2C"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D" w14:textId="77777777" w:rsidR="002576E7" w:rsidRDefault="00C13CE0">
            <w:pPr>
              <w:spacing w:after="0" w:line="276" w:lineRule="auto"/>
              <w:rPr>
                <w:sz w:val="20"/>
                <w:szCs w:val="20"/>
              </w:rPr>
            </w:pPr>
            <w:r>
              <w:rPr>
                <w:sz w:val="18"/>
                <w:szCs w:val="18"/>
              </w:rPr>
              <w:t>Évaluation à mi-parcours (interne)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E" w14:textId="77777777" w:rsidR="002576E7" w:rsidRDefault="00C13CE0">
            <w:pPr>
              <w:spacing w:after="0" w:line="276" w:lineRule="auto"/>
              <w:rPr>
                <w:sz w:val="20"/>
                <w:szCs w:val="20"/>
              </w:rPr>
            </w:pPr>
            <w:r>
              <w:rPr>
                <w:sz w:val="18"/>
                <w:szCs w:val="18"/>
              </w:rPr>
              <w:t>Évaluation à mi-parcours (interne)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2F"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0"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1"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2"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3" w14:textId="77777777" w:rsidR="002576E7" w:rsidRDefault="00C13CE0">
            <w:pPr>
              <w:spacing w:after="0" w:line="276" w:lineRule="auto"/>
              <w:rPr>
                <w:sz w:val="20"/>
                <w:szCs w:val="20"/>
              </w:rPr>
            </w:pPr>
            <w:r>
              <w:rPr>
                <w:sz w:val="18"/>
                <w:szCs w:val="18"/>
              </w:rPr>
              <w:t xml:space="preserve">L'évaluation mi-parcours </w:t>
            </w:r>
            <w:proofErr w:type="spellStart"/>
            <w:r>
              <w:rPr>
                <w:sz w:val="18"/>
                <w:szCs w:val="18"/>
              </w:rPr>
              <w:t>à</w:t>
            </w:r>
            <w:proofErr w:type="spellEnd"/>
            <w:r>
              <w:rPr>
                <w:sz w:val="18"/>
                <w:szCs w:val="18"/>
              </w:rPr>
              <w:t xml:space="preserve"> été réalisée durant la deuxième année du projet. Elle a été conduite par le PNSR et le PNSA en commun accord avec les organisations de mise en œuvre (DKT, MSI et </w:t>
            </w:r>
            <w:proofErr w:type="spellStart"/>
            <w:r>
              <w:rPr>
                <w:sz w:val="18"/>
                <w:szCs w:val="18"/>
              </w:rPr>
              <w:t>Tulane</w:t>
            </w:r>
            <w:proofErr w:type="spellEnd"/>
            <w:r>
              <w:rPr>
                <w:sz w:val="18"/>
                <w:szCs w:val="18"/>
              </w:rPr>
              <w:t>), UNFPA et UNOPS. Les résultats ont été présentés à toutes l</w:t>
            </w:r>
            <w:r>
              <w:rPr>
                <w:sz w:val="18"/>
                <w:szCs w:val="18"/>
              </w:rPr>
              <w:t xml:space="preserve">es parties prenantes y compris les membres de COPIL (FONAREDD, Norvège, </w:t>
            </w:r>
            <w:proofErr w:type="gramStart"/>
            <w:r>
              <w:rPr>
                <w:sz w:val="18"/>
                <w:szCs w:val="18"/>
              </w:rPr>
              <w:t>Ministre de la santé</w:t>
            </w:r>
            <w:proofErr w:type="gramEnd"/>
            <w:r>
              <w:rPr>
                <w:sz w:val="18"/>
                <w:szCs w:val="18"/>
              </w:rPr>
              <w:t xml:space="preserve"> et ses conseillers, PNSR, PNSA, D6).</w:t>
            </w:r>
          </w:p>
        </w:tc>
      </w:tr>
      <w:tr w:rsidR="002576E7" w14:paraId="55546E3D" w14:textId="77777777">
        <w:trPr>
          <w:trHeight w:val="169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35"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6" w14:textId="77777777" w:rsidR="002576E7" w:rsidRDefault="00C13CE0">
            <w:pPr>
              <w:spacing w:after="0" w:line="276" w:lineRule="auto"/>
              <w:rPr>
                <w:sz w:val="20"/>
                <w:szCs w:val="20"/>
              </w:rPr>
            </w:pPr>
            <w:r>
              <w:rPr>
                <w:sz w:val="18"/>
                <w:szCs w:val="18"/>
              </w:rPr>
              <w:t>Appui au développement du plan stratégique PF 2021-2025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7" w14:textId="77777777" w:rsidR="002576E7" w:rsidRDefault="00C13CE0">
            <w:pPr>
              <w:spacing w:after="0" w:line="276" w:lineRule="auto"/>
              <w:rPr>
                <w:sz w:val="20"/>
                <w:szCs w:val="20"/>
              </w:rPr>
            </w:pPr>
            <w:r>
              <w:rPr>
                <w:sz w:val="18"/>
                <w:szCs w:val="18"/>
              </w:rPr>
              <w:t>Appui au développement du plan stratégique PF 2021-2025</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8"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9"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A" w14:textId="77777777" w:rsidR="002576E7" w:rsidRDefault="00C13CE0">
            <w:pPr>
              <w:spacing w:after="0" w:line="276" w:lineRule="auto"/>
              <w:rPr>
                <w:sz w:val="20"/>
                <w:szCs w:val="20"/>
              </w:rPr>
            </w:pPr>
            <w:r>
              <w:rPr>
                <w:sz w:val="18"/>
                <w:szCs w:val="18"/>
              </w:rPr>
              <w:t>60%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B" w14:textId="77777777" w:rsidR="002576E7" w:rsidRDefault="00C13CE0">
            <w:pPr>
              <w:spacing w:after="0" w:line="276" w:lineRule="auto"/>
              <w:rPr>
                <w:sz w:val="20"/>
                <w:szCs w:val="20"/>
              </w:rPr>
            </w:pPr>
            <w:r>
              <w:rPr>
                <w:sz w:val="18"/>
                <w:szCs w:val="18"/>
              </w:rPr>
              <w:t>Rappor</w:t>
            </w:r>
            <w:r>
              <w:rPr>
                <w:sz w:val="18"/>
                <w:szCs w:val="18"/>
              </w:rPr>
              <w:t>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C" w14:textId="77777777" w:rsidR="002576E7" w:rsidRDefault="00C13CE0">
            <w:pPr>
              <w:spacing w:after="0" w:line="276" w:lineRule="auto"/>
              <w:rPr>
                <w:sz w:val="20"/>
                <w:szCs w:val="20"/>
              </w:rPr>
            </w:pPr>
            <w:proofErr w:type="spellStart"/>
            <w:r>
              <w:rPr>
                <w:sz w:val="18"/>
                <w:szCs w:val="18"/>
              </w:rPr>
              <w:t>Tulane</w:t>
            </w:r>
            <w:proofErr w:type="spellEnd"/>
            <w:r>
              <w:rPr>
                <w:sz w:val="18"/>
                <w:szCs w:val="18"/>
              </w:rPr>
              <w:t xml:space="preserve"> participe activement dans le développement du plan stratégique 2021-2025. Dans ce cadre, un appui financier de </w:t>
            </w:r>
            <w:proofErr w:type="spellStart"/>
            <w:r>
              <w:rPr>
                <w:sz w:val="18"/>
                <w:szCs w:val="18"/>
              </w:rPr>
              <w:t>Tulane</w:t>
            </w:r>
            <w:proofErr w:type="spellEnd"/>
            <w:r>
              <w:rPr>
                <w:sz w:val="18"/>
                <w:szCs w:val="18"/>
              </w:rPr>
              <w:t xml:space="preserve"> pour la tenue de réunion </w:t>
            </w:r>
            <w:proofErr w:type="spellStart"/>
            <w:r>
              <w:rPr>
                <w:sz w:val="18"/>
                <w:szCs w:val="18"/>
              </w:rPr>
              <w:t>à</w:t>
            </w:r>
            <w:proofErr w:type="spellEnd"/>
            <w:r>
              <w:rPr>
                <w:sz w:val="18"/>
                <w:szCs w:val="18"/>
              </w:rPr>
              <w:t xml:space="preserve"> été consenti en utilisant les fonds de PROMIS-PF. Bien que ce document avance très lente</w:t>
            </w:r>
            <w:r>
              <w:rPr>
                <w:sz w:val="18"/>
                <w:szCs w:val="18"/>
              </w:rPr>
              <w:t>ment, les parties clés du document ont été développées et un consensus a été trouvé avec toutes les organisations impliquées dans le processus de rédaction. Il s'agit de L'analyse de la situation, de l'identification des problèmes prioritaires, des stratég</w:t>
            </w:r>
            <w:r>
              <w:rPr>
                <w:sz w:val="18"/>
                <w:szCs w:val="18"/>
              </w:rPr>
              <w:t>ies du plan et du budget pour l'achat de contraceptifs. Sa finalisation est projetée d'ici juin 2022 si le rythme de travail convenu est maintenu.</w:t>
            </w:r>
          </w:p>
        </w:tc>
      </w:tr>
      <w:tr w:rsidR="002576E7" w14:paraId="55546E46"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3E"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3F" w14:textId="77777777" w:rsidR="002576E7" w:rsidRDefault="00C13CE0">
            <w:pPr>
              <w:spacing w:after="0" w:line="276" w:lineRule="auto"/>
              <w:rPr>
                <w:sz w:val="20"/>
                <w:szCs w:val="20"/>
              </w:rPr>
            </w:pPr>
            <w:r>
              <w:rPr>
                <w:sz w:val="18"/>
                <w:szCs w:val="18"/>
              </w:rPr>
              <w:t xml:space="preserve">Activité de recherche de </w:t>
            </w:r>
            <w:proofErr w:type="spellStart"/>
            <w:r>
              <w:rPr>
                <w:sz w:val="18"/>
                <w:szCs w:val="18"/>
              </w:rPr>
              <w:t>Tulane</w:t>
            </w:r>
            <w:proofErr w:type="spellEnd"/>
            <w:r>
              <w:rPr>
                <w:sz w:val="18"/>
                <w:szCs w:val="18"/>
              </w:rPr>
              <w:t xml:space="preserve"> dans le domaine de PF</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0" w14:textId="77777777" w:rsidR="002576E7" w:rsidRDefault="00C13CE0">
            <w:pPr>
              <w:spacing w:after="0" w:line="276" w:lineRule="auto"/>
              <w:rPr>
                <w:sz w:val="20"/>
                <w:szCs w:val="20"/>
              </w:rPr>
            </w:pPr>
            <w:r>
              <w:rPr>
                <w:sz w:val="18"/>
                <w:szCs w:val="18"/>
              </w:rPr>
              <w:t xml:space="preserve">Activité de recherche de </w:t>
            </w:r>
            <w:proofErr w:type="spellStart"/>
            <w:r>
              <w:rPr>
                <w:sz w:val="18"/>
                <w:szCs w:val="18"/>
              </w:rPr>
              <w:t>Tulane</w:t>
            </w:r>
            <w:proofErr w:type="spellEnd"/>
            <w:r>
              <w:rPr>
                <w:sz w:val="18"/>
                <w:szCs w:val="18"/>
              </w:rPr>
              <w:t xml:space="preserve"> dans le domaine de PF</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1"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2"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3"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4" w14:textId="77777777" w:rsidR="002576E7" w:rsidRDefault="00C13CE0">
            <w:pPr>
              <w:spacing w:after="0" w:line="276" w:lineRule="auto"/>
              <w:rPr>
                <w:sz w:val="20"/>
                <w:szCs w:val="20"/>
              </w:rPr>
            </w:pPr>
            <w:r>
              <w:rPr>
                <w:sz w:val="18"/>
                <w:szCs w:val="18"/>
              </w:rPr>
              <w:t>Rapport annuel</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5" w14:textId="77777777" w:rsidR="002576E7" w:rsidRDefault="00C13CE0">
            <w:pPr>
              <w:spacing w:after="0" w:line="276" w:lineRule="auto"/>
              <w:rPr>
                <w:sz w:val="20"/>
                <w:szCs w:val="20"/>
              </w:rPr>
            </w:pPr>
            <w:r>
              <w:rPr>
                <w:sz w:val="18"/>
                <w:szCs w:val="18"/>
              </w:rPr>
              <w:t>Ces activités ont été annulées car jugées non-prioritaires, et les fonds ont été reversés à des activités supportant directement la production d’APC.</w:t>
            </w:r>
          </w:p>
        </w:tc>
      </w:tr>
      <w:tr w:rsidR="002576E7" w14:paraId="55546E49" w14:textId="77777777">
        <w:trPr>
          <w:trHeight w:val="300"/>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47" w14:textId="77777777" w:rsidR="002576E7" w:rsidRDefault="002576E7">
            <w:pPr>
              <w:spacing w:after="0" w:line="276" w:lineRule="auto"/>
              <w:rPr>
                <w:sz w:val="20"/>
                <w:szCs w:val="20"/>
              </w:rPr>
            </w:pPr>
          </w:p>
        </w:tc>
        <w:tc>
          <w:tcPr>
            <w:tcW w:w="135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8" w14:textId="77777777" w:rsidR="002576E7" w:rsidRDefault="00C13CE0">
            <w:pPr>
              <w:spacing w:after="0" w:line="276" w:lineRule="auto"/>
              <w:rPr>
                <w:sz w:val="20"/>
                <w:szCs w:val="20"/>
              </w:rPr>
            </w:pPr>
            <w:r>
              <w:rPr>
                <w:b/>
                <w:sz w:val="18"/>
                <w:szCs w:val="18"/>
              </w:rPr>
              <w:t>Plaidoyer pour la mobilisation des ressources additionnelles</w:t>
            </w:r>
          </w:p>
        </w:tc>
      </w:tr>
      <w:tr w:rsidR="002576E7" w14:paraId="55546E53" w14:textId="77777777">
        <w:trPr>
          <w:trHeight w:val="27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4A"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B" w14:textId="77777777" w:rsidR="002576E7" w:rsidRDefault="00C13CE0">
            <w:pPr>
              <w:spacing w:after="0" w:line="276" w:lineRule="auto"/>
              <w:rPr>
                <w:sz w:val="20"/>
                <w:szCs w:val="20"/>
              </w:rPr>
            </w:pPr>
            <w:r>
              <w:rPr>
                <w:sz w:val="18"/>
                <w:szCs w:val="18"/>
              </w:rPr>
              <w:t>Soutien aux activités de "Mobilisation des ressources intérieures pour PROMIS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C" w14:textId="77777777" w:rsidR="002576E7" w:rsidRDefault="00C13CE0">
            <w:pPr>
              <w:spacing w:after="0" w:line="276" w:lineRule="auto"/>
              <w:rPr>
                <w:sz w:val="20"/>
                <w:szCs w:val="20"/>
              </w:rPr>
            </w:pPr>
            <w:r>
              <w:rPr>
                <w:sz w:val="18"/>
                <w:szCs w:val="18"/>
              </w:rPr>
              <w:t>Soutien aux Activités de "Mobilisation des ressources intérieures pour PROMIS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D"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E"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4F" w14:textId="77777777" w:rsidR="002576E7" w:rsidRDefault="00C13CE0">
            <w:pPr>
              <w:spacing w:after="0" w:line="276" w:lineRule="auto"/>
              <w:rPr>
                <w:sz w:val="20"/>
                <w:szCs w:val="20"/>
              </w:rPr>
            </w:pPr>
            <w:r>
              <w:rPr>
                <w:sz w:val="18"/>
                <w:szCs w:val="18"/>
              </w:rPr>
              <w:t>60%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50"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51" w14:textId="77777777" w:rsidR="002576E7" w:rsidRDefault="00C13CE0">
            <w:pPr>
              <w:spacing w:after="0" w:line="276" w:lineRule="auto"/>
              <w:rPr>
                <w:sz w:val="18"/>
                <w:szCs w:val="18"/>
              </w:rPr>
            </w:pPr>
            <w:proofErr w:type="spellStart"/>
            <w:r>
              <w:rPr>
                <w:sz w:val="18"/>
                <w:szCs w:val="18"/>
              </w:rPr>
              <w:t>Tulane</w:t>
            </w:r>
            <w:proofErr w:type="spellEnd"/>
            <w:r>
              <w:rPr>
                <w:sz w:val="18"/>
                <w:szCs w:val="18"/>
              </w:rPr>
              <w:t xml:space="preserve"> et DKT dans le cadre de partenariat avec TJ Mathers continuent de mobiliser des ressources pour réduire le besoin en contraceptifs pour le projet PROMIS-PF.</w:t>
            </w:r>
          </w:p>
          <w:p w14:paraId="55546E52" w14:textId="77777777" w:rsidR="002576E7" w:rsidRDefault="00C13CE0">
            <w:pPr>
              <w:spacing w:after="0" w:line="276" w:lineRule="auto"/>
              <w:rPr>
                <w:sz w:val="20"/>
                <w:szCs w:val="20"/>
              </w:rPr>
            </w:pPr>
            <w:proofErr w:type="spellStart"/>
            <w:r>
              <w:rPr>
                <w:sz w:val="18"/>
                <w:szCs w:val="18"/>
              </w:rPr>
              <w:t>Tulane</w:t>
            </w:r>
            <w:proofErr w:type="spellEnd"/>
            <w:r>
              <w:rPr>
                <w:sz w:val="18"/>
                <w:szCs w:val="18"/>
              </w:rPr>
              <w:t xml:space="preserve"> </w:t>
            </w:r>
            <w:proofErr w:type="spellStart"/>
            <w:r>
              <w:rPr>
                <w:sz w:val="18"/>
                <w:szCs w:val="18"/>
              </w:rPr>
              <w:t>à</w:t>
            </w:r>
            <w:proofErr w:type="spellEnd"/>
            <w:r>
              <w:rPr>
                <w:sz w:val="18"/>
                <w:szCs w:val="18"/>
              </w:rPr>
              <w:t xml:space="preserve"> </w:t>
            </w:r>
            <w:proofErr w:type="spellStart"/>
            <w:r>
              <w:rPr>
                <w:sz w:val="18"/>
                <w:szCs w:val="18"/>
              </w:rPr>
              <w:t>développé</w:t>
            </w:r>
            <w:proofErr w:type="spellEnd"/>
            <w:r>
              <w:rPr>
                <w:sz w:val="18"/>
                <w:szCs w:val="18"/>
              </w:rPr>
              <w:t xml:space="preserve"> le plan de mobilisation de ressources additionnelles après concertation avec le bailleur de fonds de PROMIS-PF. </w:t>
            </w:r>
            <w:proofErr w:type="spellStart"/>
            <w:r>
              <w:rPr>
                <w:sz w:val="18"/>
                <w:szCs w:val="18"/>
              </w:rPr>
              <w:t>Tulane</w:t>
            </w:r>
            <w:proofErr w:type="spellEnd"/>
            <w:r>
              <w:rPr>
                <w:sz w:val="18"/>
                <w:szCs w:val="18"/>
              </w:rPr>
              <w:t xml:space="preserve"> </w:t>
            </w:r>
            <w:proofErr w:type="spellStart"/>
            <w:r>
              <w:rPr>
                <w:sz w:val="18"/>
                <w:szCs w:val="18"/>
              </w:rPr>
              <w:t>à</w:t>
            </w:r>
            <w:proofErr w:type="spellEnd"/>
            <w:r>
              <w:rPr>
                <w:sz w:val="18"/>
                <w:szCs w:val="18"/>
              </w:rPr>
              <w:t xml:space="preserve"> obtenu de la Fondation Bill et Melinda Gates, une mobilisation des fonds pour travailler avec une firme internationale (</w:t>
            </w:r>
            <w:proofErr w:type="spellStart"/>
            <w:r>
              <w:rPr>
                <w:sz w:val="18"/>
                <w:szCs w:val="18"/>
              </w:rPr>
              <w:t>Red</w:t>
            </w:r>
            <w:r>
              <w:rPr>
                <w:sz w:val="18"/>
                <w:szCs w:val="18"/>
              </w:rPr>
              <w:t>stone</w:t>
            </w:r>
            <w:proofErr w:type="spellEnd"/>
            <w:r>
              <w:rPr>
                <w:sz w:val="18"/>
                <w:szCs w:val="18"/>
              </w:rPr>
              <w:t xml:space="preserve">) spécialisée dans la mobilisation de ressources pour le partenariat de Ouagadougou. La fondation va financer la totalité des dépenses y afférentes. </w:t>
            </w:r>
            <w:proofErr w:type="spellStart"/>
            <w:r>
              <w:rPr>
                <w:sz w:val="18"/>
                <w:szCs w:val="18"/>
              </w:rPr>
              <w:t>Redstone</w:t>
            </w:r>
            <w:proofErr w:type="spellEnd"/>
            <w:r>
              <w:rPr>
                <w:sz w:val="18"/>
                <w:szCs w:val="18"/>
              </w:rPr>
              <w:t xml:space="preserve"> </w:t>
            </w:r>
            <w:proofErr w:type="spellStart"/>
            <w:r>
              <w:rPr>
                <w:sz w:val="18"/>
                <w:szCs w:val="18"/>
              </w:rPr>
              <w:t>à</w:t>
            </w:r>
            <w:proofErr w:type="spellEnd"/>
            <w:r>
              <w:rPr>
                <w:sz w:val="18"/>
                <w:szCs w:val="18"/>
              </w:rPr>
              <w:t xml:space="preserve"> eu des entretiens avec des acteurs clé de PF en RDC pour comprendre l'environnement financi</w:t>
            </w:r>
            <w:r>
              <w:rPr>
                <w:sz w:val="18"/>
                <w:szCs w:val="18"/>
              </w:rPr>
              <w:t xml:space="preserve">er en RDC. Un besoin de mobiliser le secteur privé a été aussi inclus dans les discussions déjà entamées avec </w:t>
            </w:r>
            <w:proofErr w:type="spellStart"/>
            <w:r>
              <w:rPr>
                <w:sz w:val="18"/>
                <w:szCs w:val="18"/>
              </w:rPr>
              <w:t>Redstone</w:t>
            </w:r>
            <w:proofErr w:type="spellEnd"/>
            <w:r>
              <w:rPr>
                <w:sz w:val="18"/>
                <w:szCs w:val="18"/>
              </w:rPr>
              <w:t xml:space="preserve">. </w:t>
            </w:r>
            <w:proofErr w:type="spellStart"/>
            <w:r>
              <w:rPr>
                <w:sz w:val="18"/>
                <w:szCs w:val="18"/>
              </w:rPr>
              <w:t>Tulane</w:t>
            </w:r>
            <w:proofErr w:type="spellEnd"/>
            <w:r>
              <w:rPr>
                <w:sz w:val="18"/>
                <w:szCs w:val="18"/>
              </w:rPr>
              <w:t xml:space="preserve"> a aussi développé un draft de stratégies décrivant les autres efforts de mobilisation de ressources ciblant d'autres bailleurs po</w:t>
            </w:r>
            <w:r>
              <w:rPr>
                <w:sz w:val="18"/>
                <w:szCs w:val="18"/>
              </w:rPr>
              <w:t xml:space="preserve">tentiels à attirer, y compris les privés philanthropiques comme TJ, Fondation Tony </w:t>
            </w:r>
            <w:proofErr w:type="spellStart"/>
            <w:r>
              <w:rPr>
                <w:sz w:val="18"/>
                <w:szCs w:val="18"/>
              </w:rPr>
              <w:t>Elumelu</w:t>
            </w:r>
            <w:proofErr w:type="spellEnd"/>
            <w:r>
              <w:rPr>
                <w:sz w:val="18"/>
                <w:szCs w:val="18"/>
              </w:rPr>
              <w:t xml:space="preserve"> du Nigeria, et les bailleurs traditionnels de PF comme USAID.</w:t>
            </w:r>
          </w:p>
        </w:tc>
      </w:tr>
      <w:tr w:rsidR="002576E7" w14:paraId="55546E5C"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54"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55" w14:textId="77777777" w:rsidR="002576E7" w:rsidRDefault="00C13CE0">
            <w:pPr>
              <w:spacing w:after="0" w:line="276" w:lineRule="auto"/>
              <w:rPr>
                <w:sz w:val="20"/>
                <w:szCs w:val="20"/>
              </w:rPr>
            </w:pPr>
            <w:r>
              <w:rPr>
                <w:sz w:val="18"/>
                <w:szCs w:val="18"/>
              </w:rPr>
              <w:t>Ressources supplémentaires pour PROMIS-PF Phase 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56" w14:textId="77777777" w:rsidR="002576E7" w:rsidRDefault="002576E7">
            <w:pPr>
              <w:spacing w:after="0"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57"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58"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59" w14:textId="77777777" w:rsidR="002576E7" w:rsidRDefault="00C13CE0">
            <w:pPr>
              <w:spacing w:after="0" w:line="276" w:lineRule="auto"/>
              <w:rPr>
                <w:sz w:val="20"/>
                <w:szCs w:val="20"/>
              </w:rPr>
            </w:pPr>
            <w:r>
              <w:rPr>
                <w:sz w:val="18"/>
                <w:szCs w:val="18"/>
              </w:rPr>
              <w:t>NA</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5A"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5B" w14:textId="77777777" w:rsidR="002576E7" w:rsidRDefault="00C13CE0">
            <w:pPr>
              <w:spacing w:after="0" w:line="276" w:lineRule="auto"/>
              <w:rPr>
                <w:sz w:val="20"/>
                <w:szCs w:val="20"/>
              </w:rPr>
            </w:pPr>
            <w:r>
              <w:rPr>
                <w:sz w:val="18"/>
                <w:szCs w:val="18"/>
              </w:rPr>
              <w:t>En attente d'une décision des bailleurs. Une révision du budget est en cours d'analyse.</w:t>
            </w:r>
          </w:p>
        </w:tc>
      </w:tr>
      <w:tr w:rsidR="002576E7" w14:paraId="55546E5F" w14:textId="77777777">
        <w:trPr>
          <w:trHeight w:val="300"/>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5D" w14:textId="77777777" w:rsidR="002576E7" w:rsidRDefault="002576E7">
            <w:pPr>
              <w:spacing w:after="0" w:line="276" w:lineRule="auto"/>
              <w:rPr>
                <w:sz w:val="20"/>
                <w:szCs w:val="20"/>
              </w:rPr>
            </w:pPr>
          </w:p>
        </w:tc>
        <w:tc>
          <w:tcPr>
            <w:tcW w:w="135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5E" w14:textId="77777777" w:rsidR="002576E7" w:rsidRDefault="00C13CE0">
            <w:pPr>
              <w:spacing w:after="0" w:line="276" w:lineRule="auto"/>
              <w:rPr>
                <w:sz w:val="20"/>
                <w:szCs w:val="20"/>
              </w:rPr>
            </w:pPr>
            <w:r>
              <w:rPr>
                <w:b/>
                <w:sz w:val="18"/>
                <w:szCs w:val="18"/>
              </w:rPr>
              <w:t>Suivi, évaluation et recherche</w:t>
            </w:r>
          </w:p>
        </w:tc>
      </w:tr>
      <w:tr w:rsidR="002576E7" w14:paraId="55546E68" w14:textId="77777777">
        <w:trPr>
          <w:trHeight w:val="85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60"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1" w14:textId="77777777" w:rsidR="002576E7" w:rsidRDefault="00C13CE0">
            <w:pPr>
              <w:spacing w:after="0" w:line="276" w:lineRule="auto"/>
              <w:rPr>
                <w:sz w:val="20"/>
                <w:szCs w:val="20"/>
              </w:rPr>
            </w:pPr>
            <w:r>
              <w:rPr>
                <w:sz w:val="18"/>
                <w:szCs w:val="18"/>
              </w:rPr>
              <w:t xml:space="preserve">Visites de supervision mensuelles dans Haut Katanga, Kinshasa, Kongo Central, Lualaba, Nord Kivu, Sud Kivu et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2" w14:textId="77777777" w:rsidR="002576E7" w:rsidRDefault="00C13CE0">
            <w:pPr>
              <w:spacing w:after="0" w:line="276" w:lineRule="auto"/>
              <w:rPr>
                <w:sz w:val="20"/>
                <w:szCs w:val="20"/>
              </w:rPr>
            </w:pPr>
            <w:r>
              <w:rPr>
                <w:sz w:val="18"/>
                <w:szCs w:val="18"/>
              </w:rPr>
              <w:t>Visites par les BESS (D6 provincial) aux différentes écoles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3" w14:textId="77777777" w:rsidR="002576E7" w:rsidRDefault="00C13CE0">
            <w:pPr>
              <w:spacing w:after="0" w:line="276" w:lineRule="auto"/>
              <w:rPr>
                <w:sz w:val="20"/>
                <w:szCs w:val="20"/>
              </w:rPr>
            </w:pPr>
            <w:r>
              <w:rPr>
                <w:sz w:val="18"/>
                <w:szCs w:val="18"/>
              </w:rPr>
              <w:t>Chaque mois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4"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5"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6"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7" w14:textId="77777777" w:rsidR="002576E7" w:rsidRDefault="00C13CE0">
            <w:pPr>
              <w:spacing w:after="0" w:line="276" w:lineRule="auto"/>
              <w:rPr>
                <w:sz w:val="20"/>
                <w:szCs w:val="20"/>
              </w:rPr>
            </w:pPr>
            <w:r>
              <w:rPr>
                <w:sz w:val="18"/>
                <w:szCs w:val="18"/>
              </w:rPr>
              <w:t xml:space="preserve">Les différents BESS ensemble les zones </w:t>
            </w:r>
            <w:r>
              <w:rPr>
                <w:sz w:val="18"/>
                <w:szCs w:val="18"/>
              </w:rPr>
              <w:t xml:space="preserve">de santé et les points focaux (D6 provincial) ont fait régulièrement </w:t>
            </w:r>
            <w:proofErr w:type="gramStart"/>
            <w:r>
              <w:rPr>
                <w:sz w:val="18"/>
                <w:szCs w:val="18"/>
              </w:rPr>
              <w:t>les supervisions mensuelle</w:t>
            </w:r>
            <w:proofErr w:type="gramEnd"/>
            <w:r>
              <w:rPr>
                <w:sz w:val="18"/>
                <w:szCs w:val="18"/>
              </w:rPr>
              <w:t xml:space="preserve"> des écoles pour planifier les différentes activités prévues durant l'année 2 : formation des élèves, organisation des campagnes de masse, et amélioration du rap</w:t>
            </w:r>
            <w:r>
              <w:rPr>
                <w:sz w:val="18"/>
                <w:szCs w:val="18"/>
              </w:rPr>
              <w:t>portage des données des écoles dans le DHIS 2.</w:t>
            </w:r>
          </w:p>
        </w:tc>
      </w:tr>
      <w:tr w:rsidR="002576E7" w14:paraId="55546E71" w14:textId="77777777">
        <w:trPr>
          <w:trHeight w:val="127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69"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A" w14:textId="77777777" w:rsidR="002576E7" w:rsidRDefault="00C13CE0">
            <w:pPr>
              <w:spacing w:after="0" w:line="276" w:lineRule="auto"/>
              <w:rPr>
                <w:sz w:val="20"/>
                <w:szCs w:val="20"/>
              </w:rPr>
            </w:pPr>
            <w:r>
              <w:rPr>
                <w:sz w:val="18"/>
                <w:szCs w:val="18"/>
              </w:rPr>
              <w:t xml:space="preserve">Visites de supervision trimestrielles Haut Katanga, Kinshasa, Kongo Central, Lualaba, Nord Kivu, Sud Kivu et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B" w14:textId="77777777" w:rsidR="002576E7" w:rsidRDefault="00C13CE0">
            <w:pPr>
              <w:spacing w:after="0" w:line="276" w:lineRule="auto"/>
              <w:rPr>
                <w:sz w:val="20"/>
                <w:szCs w:val="20"/>
              </w:rPr>
            </w:pPr>
            <w:r>
              <w:rPr>
                <w:sz w:val="18"/>
                <w:szCs w:val="18"/>
              </w:rPr>
              <w:t>Visite par chaque BESS aux écoles de la province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C" w14:textId="77777777" w:rsidR="002576E7" w:rsidRDefault="00C13CE0">
            <w:pPr>
              <w:spacing w:after="0" w:line="276" w:lineRule="auto"/>
              <w:rPr>
                <w:sz w:val="20"/>
                <w:szCs w:val="20"/>
              </w:rPr>
            </w:pPr>
            <w:r>
              <w:rPr>
                <w:sz w:val="18"/>
                <w:szCs w:val="18"/>
              </w:rPr>
              <w:t>Une visite au moins par école par trimestre</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D"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E"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6F" w14:textId="77777777" w:rsidR="002576E7" w:rsidRDefault="00C13CE0">
            <w:pPr>
              <w:spacing w:after="0" w:line="276" w:lineRule="auto"/>
              <w:rPr>
                <w:sz w:val="20"/>
                <w:szCs w:val="20"/>
              </w:rPr>
            </w:pPr>
            <w:r>
              <w:rPr>
                <w:sz w:val="18"/>
                <w:szCs w:val="18"/>
              </w:rPr>
              <w:t>Rapport UNOPS T1 à T4</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0" w14:textId="77777777" w:rsidR="002576E7" w:rsidRDefault="00C13CE0">
            <w:pPr>
              <w:spacing w:after="0" w:line="276" w:lineRule="auto"/>
              <w:rPr>
                <w:sz w:val="20"/>
                <w:szCs w:val="20"/>
              </w:rPr>
            </w:pPr>
            <w:r>
              <w:rPr>
                <w:sz w:val="18"/>
                <w:szCs w:val="18"/>
              </w:rPr>
              <w:t>Les 7 provinces ont</w:t>
            </w:r>
            <w:r>
              <w:rPr>
                <w:sz w:val="18"/>
                <w:szCs w:val="18"/>
              </w:rPr>
              <w:t xml:space="preserve"> été supervisées par le bureau de l'Enseignement des Sciences de santé (BESS), le staff de </w:t>
            </w:r>
            <w:proofErr w:type="spellStart"/>
            <w:r>
              <w:rPr>
                <w:sz w:val="18"/>
                <w:szCs w:val="18"/>
              </w:rPr>
              <w:t>Tulane</w:t>
            </w:r>
            <w:proofErr w:type="spellEnd"/>
            <w:r>
              <w:rPr>
                <w:sz w:val="18"/>
                <w:szCs w:val="18"/>
              </w:rPr>
              <w:t xml:space="preserve"> et les PNSR provinciaux. Ces supervisions ont porté sur l'organisation de formations et celle des campagnes, la vérification des stocks de contraceptifs dispo</w:t>
            </w:r>
            <w:r>
              <w:rPr>
                <w:sz w:val="18"/>
                <w:szCs w:val="18"/>
              </w:rPr>
              <w:t>nibles et sur les dispositions en place pour stocker les lots importants de contraceptifs nécessaires pour les campagnes. Ces visites ont été aussi combinées dans certains cas avec la visite ordinaire des BESS aux écoles de la province.</w:t>
            </w:r>
          </w:p>
        </w:tc>
      </w:tr>
      <w:tr w:rsidR="002576E7" w14:paraId="55546E7A"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72"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3" w14:textId="77777777" w:rsidR="002576E7" w:rsidRDefault="00C13CE0">
            <w:pPr>
              <w:spacing w:after="0" w:line="276" w:lineRule="auto"/>
              <w:rPr>
                <w:sz w:val="20"/>
                <w:szCs w:val="20"/>
              </w:rPr>
            </w:pPr>
            <w:proofErr w:type="spellStart"/>
            <w:r>
              <w:rPr>
                <w:sz w:val="18"/>
                <w:szCs w:val="18"/>
              </w:rPr>
              <w:t>Reporting</w:t>
            </w:r>
            <w:proofErr w:type="spellEnd"/>
            <w:r>
              <w:rPr>
                <w:sz w:val="18"/>
                <w:szCs w:val="18"/>
              </w:rPr>
              <w:t xml:space="preserve"> selon l'accord juridique avec UNOPS (trimestriel, semestriel et annuel)</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4" w14:textId="77777777" w:rsidR="002576E7" w:rsidRDefault="002576E7">
            <w:pPr>
              <w:spacing w:after="0"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5"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6"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7"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8" w14:textId="77777777" w:rsidR="002576E7" w:rsidRDefault="00C13CE0">
            <w:pPr>
              <w:spacing w:after="0" w:line="276" w:lineRule="auto"/>
              <w:rPr>
                <w:sz w:val="20"/>
                <w:szCs w:val="20"/>
              </w:rPr>
            </w:pPr>
            <w:r>
              <w:rPr>
                <w:sz w:val="18"/>
                <w:szCs w:val="18"/>
              </w:rPr>
              <w:t>Rapports UNOPS T1 à T4, rapports semestriels et annuels</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9" w14:textId="77777777" w:rsidR="002576E7" w:rsidRDefault="00C13CE0">
            <w:pPr>
              <w:spacing w:after="0" w:line="276" w:lineRule="auto"/>
              <w:rPr>
                <w:sz w:val="20"/>
                <w:szCs w:val="20"/>
              </w:rPr>
            </w:pPr>
            <w:r>
              <w:rPr>
                <w:sz w:val="18"/>
                <w:szCs w:val="18"/>
              </w:rPr>
              <w:t>Activité réalisée.</w:t>
            </w:r>
          </w:p>
        </w:tc>
      </w:tr>
      <w:tr w:rsidR="002576E7" w14:paraId="55546E83" w14:textId="77777777">
        <w:trPr>
          <w:trHeight w:val="300"/>
          <w:jc w:val="center"/>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B" w14:textId="77777777" w:rsidR="002576E7" w:rsidRDefault="00C13CE0">
            <w:pPr>
              <w:spacing w:after="0" w:line="276" w:lineRule="auto"/>
              <w:rPr>
                <w:b/>
                <w:sz w:val="18"/>
                <w:szCs w:val="18"/>
              </w:rPr>
            </w:pPr>
            <w:r>
              <w:rPr>
                <w:b/>
                <w:sz w:val="18"/>
                <w:szCs w:val="18"/>
              </w:rPr>
              <w:t>MSI</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C" w14:textId="77777777" w:rsidR="002576E7" w:rsidRDefault="00C13CE0">
            <w:pPr>
              <w:spacing w:after="0" w:line="276" w:lineRule="auto"/>
              <w:rPr>
                <w:sz w:val="20"/>
                <w:szCs w:val="20"/>
              </w:rPr>
            </w:pPr>
            <w:r>
              <w:rPr>
                <w:sz w:val="18"/>
                <w:szCs w:val="18"/>
              </w:rPr>
              <w:t>Supervision avec les ZS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D" w14:textId="77777777" w:rsidR="002576E7" w:rsidRDefault="00C13CE0">
            <w:pPr>
              <w:spacing w:after="0" w:line="276" w:lineRule="auto"/>
              <w:rPr>
                <w:sz w:val="20"/>
                <w:szCs w:val="20"/>
              </w:rPr>
            </w:pPr>
            <w:r>
              <w:rPr>
                <w:sz w:val="18"/>
                <w:szCs w:val="18"/>
              </w:rPr>
              <w:t>Supervision mensuelle des activités de PF/SR</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E"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7F"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0"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1"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2" w14:textId="77777777" w:rsidR="002576E7" w:rsidRDefault="00C13CE0">
            <w:pPr>
              <w:spacing w:after="0" w:line="276" w:lineRule="auto"/>
              <w:rPr>
                <w:sz w:val="20"/>
                <w:szCs w:val="20"/>
              </w:rPr>
            </w:pPr>
            <w:r>
              <w:rPr>
                <w:sz w:val="18"/>
                <w:szCs w:val="18"/>
              </w:rPr>
              <w:t>Les 5 ECZ ont réalisé des supervisions auprès des sites de prestation de MSI</w:t>
            </w:r>
          </w:p>
        </w:tc>
      </w:tr>
      <w:tr w:rsidR="002576E7" w14:paraId="55546E8C"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84"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5" w14:textId="77777777" w:rsidR="002576E7" w:rsidRDefault="00C13CE0">
            <w:pPr>
              <w:spacing w:after="0" w:line="276" w:lineRule="auto"/>
              <w:rPr>
                <w:sz w:val="20"/>
                <w:szCs w:val="20"/>
              </w:rPr>
            </w:pPr>
            <w:r>
              <w:rPr>
                <w:sz w:val="18"/>
                <w:szCs w:val="18"/>
              </w:rPr>
              <w:t>Revue annuelle PNSR national</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6" w14:textId="77777777" w:rsidR="002576E7" w:rsidRDefault="00C13CE0">
            <w:pPr>
              <w:spacing w:after="0" w:line="276" w:lineRule="auto"/>
              <w:rPr>
                <w:sz w:val="20"/>
                <w:szCs w:val="20"/>
              </w:rPr>
            </w:pPr>
            <w:r>
              <w:rPr>
                <w:sz w:val="18"/>
                <w:szCs w:val="18"/>
              </w:rPr>
              <w:t>Participation à la réunion de revue des activités de 2020 du PNSR</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7" w14:textId="77777777" w:rsidR="002576E7" w:rsidRDefault="00C13CE0">
            <w:pPr>
              <w:spacing w:after="0" w:line="276" w:lineRule="auto"/>
              <w:rPr>
                <w:sz w:val="20"/>
                <w:szCs w:val="20"/>
              </w:rPr>
            </w:pPr>
            <w:r>
              <w:rPr>
                <w:sz w:val="18"/>
                <w:szCs w:val="18"/>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8" w14:textId="77777777" w:rsidR="002576E7" w:rsidRDefault="00C13CE0">
            <w:pPr>
              <w:spacing w:after="0" w:line="276" w:lineRule="auto"/>
              <w:rPr>
                <w:sz w:val="20"/>
                <w:szCs w:val="20"/>
              </w:rPr>
            </w:pPr>
            <w:r>
              <w:rPr>
                <w:sz w:val="18"/>
                <w:szCs w:val="18"/>
              </w:rPr>
              <w:t>1</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9"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A"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B" w14:textId="77777777" w:rsidR="002576E7" w:rsidRDefault="00C13CE0">
            <w:pPr>
              <w:spacing w:after="0" w:line="276" w:lineRule="auto"/>
              <w:rPr>
                <w:sz w:val="20"/>
                <w:szCs w:val="20"/>
              </w:rPr>
            </w:pPr>
            <w:r>
              <w:rPr>
                <w:sz w:val="18"/>
                <w:szCs w:val="18"/>
              </w:rPr>
              <w:t>Activité réalisée.</w:t>
            </w:r>
          </w:p>
        </w:tc>
      </w:tr>
      <w:tr w:rsidR="002576E7" w14:paraId="55546E95" w14:textId="77777777">
        <w:trPr>
          <w:trHeight w:val="85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8D"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E" w14:textId="77777777" w:rsidR="002576E7" w:rsidRDefault="00C13CE0">
            <w:pPr>
              <w:spacing w:after="0" w:line="276" w:lineRule="auto"/>
              <w:rPr>
                <w:sz w:val="20"/>
                <w:szCs w:val="20"/>
              </w:rPr>
            </w:pPr>
            <w:r>
              <w:rPr>
                <w:sz w:val="18"/>
                <w:szCs w:val="18"/>
              </w:rPr>
              <w:t xml:space="preserve">Appui aux revues mensuelles des zones de santé d'analyse des données du canal PSS (Support au Secteur Public) Kinshasa et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8F" w14:textId="77777777" w:rsidR="002576E7" w:rsidRDefault="00C13CE0">
            <w:pPr>
              <w:spacing w:after="0" w:line="276" w:lineRule="auto"/>
              <w:rPr>
                <w:sz w:val="20"/>
                <w:szCs w:val="20"/>
              </w:rPr>
            </w:pPr>
            <w:r>
              <w:rPr>
                <w:sz w:val="18"/>
                <w:szCs w:val="18"/>
              </w:rPr>
              <w:t>Tenue de Revues mensuelles de validation des données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0"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1"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2"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3"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4" w14:textId="77777777" w:rsidR="002576E7" w:rsidRDefault="00C13CE0">
            <w:pPr>
              <w:spacing w:after="0" w:line="276" w:lineRule="auto"/>
              <w:rPr>
                <w:sz w:val="20"/>
                <w:szCs w:val="20"/>
              </w:rPr>
            </w:pPr>
            <w:r>
              <w:rPr>
                <w:sz w:val="18"/>
                <w:szCs w:val="18"/>
              </w:rPr>
              <w:t>Les revues mensuelles d'analyse des données PSS sont tenues dans c</w:t>
            </w:r>
            <w:r>
              <w:rPr>
                <w:sz w:val="18"/>
                <w:szCs w:val="18"/>
              </w:rPr>
              <w:t>haque zone de santé appuyée.</w:t>
            </w:r>
          </w:p>
        </w:tc>
      </w:tr>
      <w:tr w:rsidR="002576E7" w14:paraId="55546E9E" w14:textId="77777777">
        <w:trPr>
          <w:trHeight w:val="85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96"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7" w14:textId="77777777" w:rsidR="002576E7" w:rsidRDefault="00C13CE0">
            <w:pPr>
              <w:spacing w:after="0" w:line="276" w:lineRule="auto"/>
              <w:rPr>
                <w:sz w:val="20"/>
                <w:szCs w:val="20"/>
              </w:rPr>
            </w:pPr>
            <w:r>
              <w:rPr>
                <w:sz w:val="18"/>
                <w:szCs w:val="18"/>
              </w:rPr>
              <w:t>Appui aux revues mensuelles des zones de santé d'analyse des données du canal PSS (Support au Secteur Public)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8" w14:textId="77777777" w:rsidR="002576E7" w:rsidRDefault="00C13CE0">
            <w:pPr>
              <w:spacing w:after="0" w:line="276" w:lineRule="auto"/>
              <w:rPr>
                <w:sz w:val="20"/>
                <w:szCs w:val="20"/>
              </w:rPr>
            </w:pPr>
            <w:r>
              <w:rPr>
                <w:sz w:val="18"/>
                <w:szCs w:val="18"/>
              </w:rPr>
              <w:t>Tenue de Revues mensuelles de validation des données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9"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A" w14:textId="77777777" w:rsidR="002576E7" w:rsidRDefault="00C13CE0">
            <w:pPr>
              <w:spacing w:after="0" w:line="276" w:lineRule="auto"/>
              <w:rPr>
                <w:sz w:val="20"/>
                <w:szCs w:val="20"/>
              </w:rPr>
            </w:pPr>
            <w:r>
              <w:rPr>
                <w:sz w:val="18"/>
                <w:szCs w:val="18"/>
              </w:rPr>
              <w:t>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B"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C"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9D" w14:textId="77777777" w:rsidR="002576E7" w:rsidRDefault="00C13CE0">
            <w:pPr>
              <w:spacing w:after="0" w:line="276" w:lineRule="auto"/>
              <w:rPr>
                <w:sz w:val="20"/>
                <w:szCs w:val="20"/>
              </w:rPr>
            </w:pPr>
            <w:r>
              <w:rPr>
                <w:sz w:val="18"/>
                <w:szCs w:val="18"/>
              </w:rPr>
              <w:t xml:space="preserve">Discussion en cours pour relocaliser ce cluster entre Kinshasa et </w:t>
            </w:r>
            <w:proofErr w:type="spellStart"/>
            <w:r>
              <w:rPr>
                <w:sz w:val="18"/>
                <w:szCs w:val="18"/>
              </w:rPr>
              <w:t>Tshopo</w:t>
            </w:r>
            <w:proofErr w:type="spellEnd"/>
          </w:p>
        </w:tc>
      </w:tr>
      <w:tr w:rsidR="002576E7" w14:paraId="55546EA7"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9F"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0" w14:textId="77777777" w:rsidR="002576E7" w:rsidRDefault="00C13CE0">
            <w:pPr>
              <w:spacing w:after="0" w:line="276" w:lineRule="auto"/>
              <w:rPr>
                <w:sz w:val="20"/>
                <w:szCs w:val="20"/>
              </w:rPr>
            </w:pPr>
            <w:r>
              <w:rPr>
                <w:sz w:val="18"/>
                <w:szCs w:val="18"/>
              </w:rPr>
              <w:t xml:space="preserve">Supervision trimestrielle Kinshasa, Kwilu et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1" w14:textId="77777777" w:rsidR="002576E7" w:rsidRDefault="00C13CE0">
            <w:pPr>
              <w:spacing w:after="0" w:line="276" w:lineRule="auto"/>
              <w:rPr>
                <w:sz w:val="20"/>
                <w:szCs w:val="20"/>
              </w:rPr>
            </w:pPr>
            <w:r>
              <w:rPr>
                <w:sz w:val="18"/>
                <w:szCs w:val="18"/>
              </w:rPr>
              <w:t>Supervision des DPS vers les ZS pour suivi des activités PF</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2"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3"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4" w14:textId="77777777" w:rsidR="002576E7" w:rsidRDefault="00C13CE0">
            <w:pPr>
              <w:spacing w:after="0" w:line="276" w:lineRule="auto"/>
              <w:rPr>
                <w:sz w:val="20"/>
                <w:szCs w:val="20"/>
              </w:rPr>
            </w:pPr>
            <w:r>
              <w:rPr>
                <w:sz w:val="18"/>
                <w:szCs w:val="18"/>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5"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6" w14:textId="77777777" w:rsidR="002576E7" w:rsidRDefault="00C13CE0">
            <w:pPr>
              <w:spacing w:after="0" w:line="276" w:lineRule="auto"/>
              <w:rPr>
                <w:sz w:val="20"/>
                <w:szCs w:val="20"/>
              </w:rPr>
            </w:pPr>
            <w:r>
              <w:rPr>
                <w:sz w:val="18"/>
                <w:szCs w:val="18"/>
              </w:rPr>
              <w:t xml:space="preserve">Les supervisions trimestrielles ne se sont pas toutes tenues </w:t>
            </w:r>
            <w:proofErr w:type="gramStart"/>
            <w:r>
              <w:rPr>
                <w:sz w:val="18"/>
                <w:szCs w:val="18"/>
              </w:rPr>
              <w:t>suite à</w:t>
            </w:r>
            <w:proofErr w:type="gramEnd"/>
            <w:r>
              <w:rPr>
                <w:sz w:val="18"/>
                <w:szCs w:val="18"/>
              </w:rPr>
              <w:t xml:space="preserve"> l'indisponibilité récurrente du PNSR Provincial</w:t>
            </w:r>
          </w:p>
        </w:tc>
      </w:tr>
      <w:tr w:rsidR="002576E7" w14:paraId="55546EB0"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A8"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9" w14:textId="77777777" w:rsidR="002576E7" w:rsidRDefault="00C13CE0">
            <w:pPr>
              <w:spacing w:after="0" w:line="276" w:lineRule="auto"/>
              <w:rPr>
                <w:sz w:val="20"/>
                <w:szCs w:val="20"/>
              </w:rPr>
            </w:pPr>
            <w:r>
              <w:rPr>
                <w:sz w:val="18"/>
                <w:szCs w:val="18"/>
              </w:rPr>
              <w:t>Visites de supervision annuelle dans la province de Kinshasa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A" w14:textId="77777777" w:rsidR="002576E7" w:rsidRDefault="00C13CE0">
            <w:pPr>
              <w:spacing w:after="0" w:line="276" w:lineRule="auto"/>
              <w:rPr>
                <w:sz w:val="20"/>
                <w:szCs w:val="20"/>
              </w:rPr>
            </w:pPr>
            <w:r>
              <w:rPr>
                <w:sz w:val="18"/>
                <w:szCs w:val="18"/>
              </w:rPr>
              <w:t>Visites de supervision annuelle dans la province de Kinshasa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B"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C"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D"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E"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AF" w14:textId="77777777" w:rsidR="002576E7" w:rsidRDefault="00C13CE0">
            <w:pPr>
              <w:spacing w:after="0" w:line="276" w:lineRule="auto"/>
              <w:rPr>
                <w:sz w:val="20"/>
                <w:szCs w:val="20"/>
              </w:rPr>
            </w:pPr>
            <w:r>
              <w:rPr>
                <w:sz w:val="18"/>
                <w:szCs w:val="18"/>
              </w:rPr>
              <w:t>Activité prévue pour décembre selon le plan initial</w:t>
            </w:r>
          </w:p>
        </w:tc>
      </w:tr>
      <w:tr w:rsidR="002576E7" w14:paraId="55546EB9"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B1"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B2" w14:textId="77777777" w:rsidR="002576E7" w:rsidRDefault="00C13CE0">
            <w:pPr>
              <w:spacing w:after="0" w:line="276" w:lineRule="auto"/>
              <w:rPr>
                <w:sz w:val="20"/>
                <w:szCs w:val="20"/>
              </w:rPr>
            </w:pPr>
            <w:r>
              <w:rPr>
                <w:sz w:val="18"/>
                <w:szCs w:val="18"/>
              </w:rPr>
              <w:t xml:space="preserve">Visites de supervision annuelle dans la province de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B3" w14:textId="77777777" w:rsidR="002576E7" w:rsidRDefault="00C13CE0">
            <w:pPr>
              <w:spacing w:after="0" w:line="276" w:lineRule="auto"/>
              <w:rPr>
                <w:sz w:val="20"/>
                <w:szCs w:val="20"/>
              </w:rPr>
            </w:pPr>
            <w:r>
              <w:rPr>
                <w:sz w:val="18"/>
                <w:szCs w:val="18"/>
              </w:rPr>
              <w:t xml:space="preserve">Visites de supervision annuelle dans la province de </w:t>
            </w:r>
            <w:proofErr w:type="spellStart"/>
            <w:r>
              <w:rPr>
                <w:sz w:val="18"/>
                <w:szCs w:val="18"/>
              </w:rPr>
              <w:t>Tshopo</w:t>
            </w:r>
            <w:proofErr w:type="spellEnd"/>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B4"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B5"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B6"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B7"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B8" w14:textId="77777777" w:rsidR="002576E7" w:rsidRDefault="00C13CE0">
            <w:pPr>
              <w:spacing w:after="0" w:line="276" w:lineRule="auto"/>
              <w:rPr>
                <w:sz w:val="20"/>
                <w:szCs w:val="20"/>
              </w:rPr>
            </w:pPr>
            <w:r>
              <w:rPr>
                <w:sz w:val="18"/>
                <w:szCs w:val="18"/>
              </w:rPr>
              <w:t>Activité réalisée.</w:t>
            </w:r>
          </w:p>
        </w:tc>
      </w:tr>
      <w:tr w:rsidR="002576E7" w14:paraId="55546EC3" w14:textId="77777777">
        <w:trPr>
          <w:trHeight w:val="64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BA"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BB" w14:textId="77777777" w:rsidR="002576E7" w:rsidRDefault="00C13CE0">
            <w:pPr>
              <w:spacing w:after="0" w:line="276" w:lineRule="auto"/>
              <w:rPr>
                <w:sz w:val="20"/>
                <w:szCs w:val="20"/>
              </w:rPr>
            </w:pPr>
            <w:r>
              <w:rPr>
                <w:sz w:val="18"/>
                <w:szCs w:val="18"/>
              </w:rPr>
              <w:t>Présentation du projet dans la province de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BC" w14:textId="77777777" w:rsidR="002576E7" w:rsidRDefault="00C13CE0">
            <w:pPr>
              <w:spacing w:after="0" w:line="276" w:lineRule="auto"/>
              <w:rPr>
                <w:sz w:val="18"/>
                <w:szCs w:val="18"/>
              </w:rPr>
            </w:pPr>
            <w:r>
              <w:rPr>
                <w:sz w:val="18"/>
                <w:szCs w:val="18"/>
              </w:rPr>
              <w:t>Visite du site de Bas Uélé</w:t>
            </w:r>
          </w:p>
          <w:p w14:paraId="55546EBD" w14:textId="77777777" w:rsidR="002576E7" w:rsidRDefault="00C13CE0">
            <w:pPr>
              <w:spacing w:after="0" w:line="276" w:lineRule="auto"/>
              <w:rPr>
                <w:sz w:val="20"/>
                <w:szCs w:val="20"/>
              </w:rPr>
            </w:pPr>
            <w:r>
              <w:rPr>
                <w:sz w:val="18"/>
                <w:szCs w:val="18"/>
              </w:rPr>
              <w:t xml:space="preserve">Participation aux réunions d'échange avec le </w:t>
            </w:r>
            <w:proofErr w:type="gramStart"/>
            <w:r>
              <w:rPr>
                <w:sz w:val="18"/>
                <w:szCs w:val="18"/>
              </w:rPr>
              <w:t>Ministère</w:t>
            </w:r>
            <w:proofErr w:type="gramEnd"/>
            <w:r>
              <w:rPr>
                <w:sz w:val="18"/>
                <w:szCs w:val="18"/>
              </w:rPr>
              <w:t xml:space="preserve"> de la Santé</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BE" w14:textId="77777777" w:rsidR="002576E7" w:rsidRDefault="00C13CE0">
            <w:pPr>
              <w:spacing w:after="0" w:line="276" w:lineRule="auto"/>
              <w:rPr>
                <w:sz w:val="20"/>
                <w:szCs w:val="20"/>
              </w:rPr>
            </w:pPr>
            <w:r>
              <w:rPr>
                <w:sz w:val="18"/>
                <w:szCs w:val="18"/>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BF" w14:textId="77777777" w:rsidR="002576E7" w:rsidRDefault="00C13CE0">
            <w:pPr>
              <w:spacing w:after="0" w:line="276" w:lineRule="auto"/>
              <w:rPr>
                <w:sz w:val="20"/>
                <w:szCs w:val="20"/>
              </w:rPr>
            </w:pPr>
            <w:r>
              <w:rPr>
                <w:sz w:val="18"/>
                <w:szCs w:val="18"/>
              </w:rPr>
              <w:t>1</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0"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1"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2" w14:textId="77777777" w:rsidR="002576E7" w:rsidRDefault="00C13CE0">
            <w:pPr>
              <w:spacing w:after="0" w:line="276" w:lineRule="auto"/>
              <w:rPr>
                <w:sz w:val="20"/>
                <w:szCs w:val="20"/>
              </w:rPr>
            </w:pPr>
            <w:r>
              <w:rPr>
                <w:sz w:val="18"/>
                <w:szCs w:val="18"/>
              </w:rPr>
              <w:t>Activité réalisée.</w:t>
            </w:r>
          </w:p>
        </w:tc>
      </w:tr>
      <w:tr w:rsidR="002576E7" w14:paraId="55546ECC" w14:textId="77777777">
        <w:trPr>
          <w:trHeight w:val="300"/>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C4"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5" w14:textId="77777777" w:rsidR="002576E7" w:rsidRDefault="00C13CE0">
            <w:pPr>
              <w:spacing w:after="0" w:line="276" w:lineRule="auto"/>
              <w:rPr>
                <w:sz w:val="20"/>
                <w:szCs w:val="20"/>
              </w:rPr>
            </w:pPr>
            <w:r>
              <w:rPr>
                <w:sz w:val="18"/>
                <w:szCs w:val="18"/>
              </w:rPr>
              <w:t>Supervision nationale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6" w14:textId="77777777" w:rsidR="002576E7" w:rsidRDefault="002576E7">
            <w:pPr>
              <w:spacing w:after="0"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7"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8"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9"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A"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B" w14:textId="77777777" w:rsidR="002576E7" w:rsidRDefault="00C13CE0">
            <w:pPr>
              <w:spacing w:after="0" w:line="276" w:lineRule="auto"/>
              <w:rPr>
                <w:sz w:val="20"/>
                <w:szCs w:val="20"/>
              </w:rPr>
            </w:pPr>
            <w:r>
              <w:rPr>
                <w:sz w:val="18"/>
                <w:szCs w:val="18"/>
              </w:rPr>
              <w:t>Activité réalisée.</w:t>
            </w:r>
          </w:p>
        </w:tc>
      </w:tr>
      <w:tr w:rsidR="002576E7" w14:paraId="55546ED5"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CD"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E" w14:textId="77777777" w:rsidR="002576E7" w:rsidRDefault="00C13CE0">
            <w:pPr>
              <w:spacing w:after="0" w:line="276" w:lineRule="auto"/>
              <w:rPr>
                <w:sz w:val="20"/>
                <w:szCs w:val="20"/>
              </w:rPr>
            </w:pPr>
            <w:r>
              <w:rPr>
                <w:sz w:val="18"/>
                <w:szCs w:val="18"/>
              </w:rPr>
              <w:t>Participation à l'installation du CTMP dans la province de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CF" w14:textId="77777777" w:rsidR="002576E7" w:rsidRDefault="00C13CE0">
            <w:pPr>
              <w:spacing w:after="0" w:line="276" w:lineRule="auto"/>
              <w:rPr>
                <w:sz w:val="20"/>
                <w:szCs w:val="20"/>
              </w:rPr>
            </w:pPr>
            <w:r>
              <w:rPr>
                <w:sz w:val="18"/>
                <w:szCs w:val="18"/>
              </w:rPr>
              <w:t>Mission d’installation du CTMP dans la province de Kwilu</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0" w14:textId="77777777" w:rsidR="002576E7" w:rsidRDefault="00C13CE0">
            <w:pPr>
              <w:spacing w:after="0" w:line="276" w:lineRule="auto"/>
              <w:rPr>
                <w:sz w:val="20"/>
                <w:szCs w:val="20"/>
              </w:rPr>
            </w:pPr>
            <w:r>
              <w:rPr>
                <w:sz w:val="18"/>
                <w:szCs w:val="18"/>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1" w14:textId="77777777" w:rsidR="002576E7" w:rsidRDefault="00C13CE0">
            <w:pPr>
              <w:spacing w:after="0" w:line="276" w:lineRule="auto"/>
              <w:rPr>
                <w:sz w:val="20"/>
                <w:szCs w:val="20"/>
              </w:rPr>
            </w:pPr>
            <w:r>
              <w:rPr>
                <w:sz w:val="18"/>
                <w:szCs w:val="18"/>
              </w:rPr>
              <w:t>1</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2"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3"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4" w14:textId="77777777" w:rsidR="002576E7" w:rsidRDefault="00C13CE0">
            <w:pPr>
              <w:spacing w:after="0" w:line="276" w:lineRule="auto"/>
              <w:rPr>
                <w:sz w:val="20"/>
                <w:szCs w:val="20"/>
              </w:rPr>
            </w:pPr>
            <w:r>
              <w:rPr>
                <w:sz w:val="18"/>
                <w:szCs w:val="18"/>
              </w:rPr>
              <w:t>Activité réalisée.</w:t>
            </w:r>
          </w:p>
        </w:tc>
      </w:tr>
      <w:tr w:rsidR="002576E7" w14:paraId="55546EDE"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D6"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7" w14:textId="77777777" w:rsidR="002576E7" w:rsidRDefault="00C13CE0">
            <w:pPr>
              <w:spacing w:after="0" w:line="276" w:lineRule="auto"/>
              <w:rPr>
                <w:sz w:val="20"/>
                <w:szCs w:val="20"/>
              </w:rPr>
            </w:pPr>
            <w:r>
              <w:rPr>
                <w:sz w:val="18"/>
                <w:szCs w:val="18"/>
              </w:rPr>
              <w:t>Missions de supervisions programme FOSA PSS Cluster 1 Kinshasa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8" w14:textId="77777777" w:rsidR="002576E7" w:rsidRDefault="00C13CE0">
            <w:pPr>
              <w:spacing w:after="0" w:line="276" w:lineRule="auto"/>
              <w:rPr>
                <w:sz w:val="20"/>
                <w:szCs w:val="20"/>
              </w:rPr>
            </w:pPr>
            <w:r>
              <w:rPr>
                <w:sz w:val="18"/>
                <w:szCs w:val="18"/>
              </w:rPr>
              <w:t>Mission mensuelle de supervision programme par le responsable de canal</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9"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A"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B"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C"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DD" w14:textId="77777777" w:rsidR="002576E7" w:rsidRDefault="00C13CE0">
            <w:pPr>
              <w:spacing w:after="0" w:line="276" w:lineRule="auto"/>
              <w:rPr>
                <w:sz w:val="20"/>
                <w:szCs w:val="20"/>
              </w:rPr>
            </w:pPr>
            <w:r>
              <w:rPr>
                <w:sz w:val="18"/>
                <w:szCs w:val="18"/>
              </w:rPr>
              <w:t>Les visites de terrain sont réalisées mensuellement et sont en cours</w:t>
            </w:r>
          </w:p>
        </w:tc>
      </w:tr>
      <w:tr w:rsidR="002576E7" w14:paraId="55546EE7"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DF"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0" w14:textId="77777777" w:rsidR="002576E7" w:rsidRDefault="00C13CE0">
            <w:pPr>
              <w:spacing w:after="0" w:line="276" w:lineRule="auto"/>
              <w:rPr>
                <w:sz w:val="20"/>
                <w:szCs w:val="20"/>
              </w:rPr>
            </w:pPr>
            <w:r>
              <w:rPr>
                <w:sz w:val="18"/>
                <w:szCs w:val="18"/>
              </w:rPr>
              <w:t>Missions de supervisions programme FOSA PSS Cluster 2 Kinshasa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1" w14:textId="77777777" w:rsidR="002576E7" w:rsidRDefault="00C13CE0">
            <w:pPr>
              <w:spacing w:after="0" w:line="276" w:lineRule="auto"/>
              <w:rPr>
                <w:sz w:val="20"/>
                <w:szCs w:val="20"/>
              </w:rPr>
            </w:pPr>
            <w:r>
              <w:rPr>
                <w:sz w:val="18"/>
                <w:szCs w:val="18"/>
              </w:rPr>
              <w:t>Mission mensuelle de supervision programme par le responsable de canal</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2"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3" w14:textId="77777777" w:rsidR="002576E7" w:rsidRDefault="00C13CE0">
            <w:pPr>
              <w:spacing w:after="0" w:line="276" w:lineRule="auto"/>
              <w:rPr>
                <w:sz w:val="20"/>
                <w:szCs w:val="20"/>
              </w:rPr>
            </w:pPr>
            <w:r>
              <w:rPr>
                <w:sz w:val="18"/>
                <w:szCs w:val="18"/>
              </w:rPr>
              <w:t>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4"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5"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6" w14:textId="77777777" w:rsidR="002576E7" w:rsidRDefault="00C13CE0">
            <w:pPr>
              <w:spacing w:after="0" w:line="276" w:lineRule="auto"/>
              <w:rPr>
                <w:sz w:val="20"/>
                <w:szCs w:val="20"/>
              </w:rPr>
            </w:pPr>
            <w:r>
              <w:rPr>
                <w:sz w:val="18"/>
                <w:szCs w:val="18"/>
              </w:rPr>
              <w:t>Cluster n'</w:t>
            </w:r>
            <w:proofErr w:type="spellStart"/>
            <w:r>
              <w:rPr>
                <w:sz w:val="18"/>
                <w:szCs w:val="18"/>
              </w:rPr>
              <w:t>à</w:t>
            </w:r>
            <w:proofErr w:type="spellEnd"/>
            <w:r>
              <w:rPr>
                <w:sz w:val="18"/>
                <w:szCs w:val="18"/>
              </w:rPr>
              <w:t xml:space="preserve"> pas démarré les services car les équipements sont en attente de dédouanement</w:t>
            </w:r>
          </w:p>
        </w:tc>
      </w:tr>
      <w:tr w:rsidR="002576E7" w14:paraId="55546EF0"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E8"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9" w14:textId="77777777" w:rsidR="002576E7" w:rsidRDefault="00C13CE0">
            <w:pPr>
              <w:spacing w:after="0" w:line="276" w:lineRule="auto"/>
              <w:rPr>
                <w:sz w:val="20"/>
                <w:szCs w:val="20"/>
              </w:rPr>
            </w:pPr>
            <w:r>
              <w:rPr>
                <w:sz w:val="18"/>
                <w:szCs w:val="18"/>
              </w:rPr>
              <w:t xml:space="preserve">Missions de supervisions programme FOSA PSS Cluster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A" w14:textId="77777777" w:rsidR="002576E7" w:rsidRDefault="00C13CE0">
            <w:pPr>
              <w:spacing w:after="0" w:line="276" w:lineRule="auto"/>
              <w:rPr>
                <w:sz w:val="20"/>
                <w:szCs w:val="20"/>
              </w:rPr>
            </w:pPr>
            <w:r>
              <w:rPr>
                <w:sz w:val="18"/>
                <w:szCs w:val="18"/>
              </w:rPr>
              <w:t>Mission mensuelle de supervision programme par le responsable de canal</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B"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C"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D"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E"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EF" w14:textId="77777777" w:rsidR="002576E7" w:rsidRDefault="002576E7">
            <w:pPr>
              <w:spacing w:after="0" w:line="276" w:lineRule="auto"/>
              <w:rPr>
                <w:sz w:val="20"/>
                <w:szCs w:val="20"/>
              </w:rPr>
            </w:pPr>
          </w:p>
        </w:tc>
      </w:tr>
      <w:tr w:rsidR="002576E7" w14:paraId="55546EF9"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F1"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2" w14:textId="77777777" w:rsidR="002576E7" w:rsidRDefault="00C13CE0">
            <w:pPr>
              <w:spacing w:after="0" w:line="276" w:lineRule="auto"/>
              <w:rPr>
                <w:sz w:val="20"/>
                <w:szCs w:val="20"/>
              </w:rPr>
            </w:pPr>
            <w:r>
              <w:rPr>
                <w:sz w:val="18"/>
                <w:szCs w:val="18"/>
              </w:rPr>
              <w:t>Missions de supervisions programme FOSA PSS Cluster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3" w14:textId="77777777" w:rsidR="002576E7" w:rsidRDefault="00C13CE0">
            <w:pPr>
              <w:spacing w:after="0" w:line="276" w:lineRule="auto"/>
              <w:rPr>
                <w:sz w:val="20"/>
                <w:szCs w:val="20"/>
              </w:rPr>
            </w:pPr>
            <w:r>
              <w:rPr>
                <w:sz w:val="18"/>
                <w:szCs w:val="18"/>
              </w:rPr>
              <w:t>Mission mensuelle de supervision par les ECZ vers FOSA/PSS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4"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5" w14:textId="77777777" w:rsidR="002576E7" w:rsidRDefault="00C13CE0">
            <w:pPr>
              <w:spacing w:after="0" w:line="276" w:lineRule="auto"/>
              <w:rPr>
                <w:sz w:val="20"/>
                <w:szCs w:val="20"/>
              </w:rPr>
            </w:pPr>
            <w:r>
              <w:rPr>
                <w:sz w:val="18"/>
                <w:szCs w:val="18"/>
              </w:rPr>
              <w:t>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6"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7"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8" w14:textId="77777777" w:rsidR="002576E7" w:rsidRDefault="00C13CE0">
            <w:pPr>
              <w:spacing w:after="0" w:line="276" w:lineRule="auto"/>
              <w:rPr>
                <w:sz w:val="20"/>
                <w:szCs w:val="20"/>
              </w:rPr>
            </w:pPr>
            <w:r>
              <w:rPr>
                <w:sz w:val="18"/>
                <w:szCs w:val="18"/>
              </w:rPr>
              <w:t>Cluster de Kwilu n'</w:t>
            </w:r>
            <w:proofErr w:type="spellStart"/>
            <w:r>
              <w:rPr>
                <w:sz w:val="18"/>
                <w:szCs w:val="18"/>
              </w:rPr>
              <w:t>à</w:t>
            </w:r>
            <w:proofErr w:type="spellEnd"/>
            <w:r>
              <w:rPr>
                <w:sz w:val="18"/>
                <w:szCs w:val="18"/>
              </w:rPr>
              <w:t xml:space="preserve"> pas démarré les services. Discussion en cours pour relocaliser ce cluster entre Kinshasa et </w:t>
            </w:r>
            <w:proofErr w:type="spellStart"/>
            <w:r>
              <w:rPr>
                <w:sz w:val="18"/>
                <w:szCs w:val="18"/>
              </w:rPr>
              <w:t>Tshopo</w:t>
            </w:r>
            <w:proofErr w:type="spellEnd"/>
          </w:p>
        </w:tc>
      </w:tr>
      <w:tr w:rsidR="002576E7" w14:paraId="55546F02"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EFA"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B" w14:textId="77777777" w:rsidR="002576E7" w:rsidRDefault="00C13CE0">
            <w:pPr>
              <w:spacing w:after="0" w:line="276" w:lineRule="auto"/>
              <w:rPr>
                <w:sz w:val="20"/>
                <w:szCs w:val="20"/>
              </w:rPr>
            </w:pPr>
            <w:r>
              <w:rPr>
                <w:sz w:val="18"/>
                <w:szCs w:val="18"/>
              </w:rPr>
              <w:t>Mission supervision conjointe ZS des FOSA PSS Cluster 1 Kinshasa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C" w14:textId="77777777" w:rsidR="002576E7" w:rsidRDefault="00C13CE0">
            <w:pPr>
              <w:spacing w:after="0" w:line="276" w:lineRule="auto"/>
              <w:rPr>
                <w:sz w:val="20"/>
                <w:szCs w:val="20"/>
              </w:rPr>
            </w:pPr>
            <w:r>
              <w:rPr>
                <w:sz w:val="18"/>
                <w:szCs w:val="18"/>
              </w:rPr>
              <w:t>Mission mensuelle de supervision programme par le responsable de canal</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D"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E"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EFF"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0"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1" w14:textId="77777777" w:rsidR="002576E7" w:rsidRDefault="00C13CE0">
            <w:pPr>
              <w:spacing w:after="0" w:line="276" w:lineRule="auto"/>
              <w:rPr>
                <w:sz w:val="20"/>
                <w:szCs w:val="20"/>
              </w:rPr>
            </w:pPr>
            <w:r>
              <w:rPr>
                <w:sz w:val="18"/>
                <w:szCs w:val="18"/>
              </w:rPr>
              <w:t>Activité réalisée.</w:t>
            </w:r>
          </w:p>
        </w:tc>
      </w:tr>
      <w:tr w:rsidR="002576E7" w14:paraId="55546F0B"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F03"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4" w14:textId="77777777" w:rsidR="002576E7" w:rsidRDefault="00C13CE0">
            <w:pPr>
              <w:spacing w:after="0" w:line="276" w:lineRule="auto"/>
              <w:rPr>
                <w:sz w:val="20"/>
                <w:szCs w:val="20"/>
              </w:rPr>
            </w:pPr>
            <w:r>
              <w:rPr>
                <w:sz w:val="18"/>
                <w:szCs w:val="18"/>
              </w:rPr>
              <w:t>Mission supervision conjointe ZS des FOSA PSS Cluster 2 Kinshasa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5" w14:textId="77777777" w:rsidR="002576E7" w:rsidRDefault="00C13CE0">
            <w:pPr>
              <w:spacing w:after="0" w:line="276" w:lineRule="auto"/>
              <w:rPr>
                <w:sz w:val="20"/>
                <w:szCs w:val="20"/>
              </w:rPr>
            </w:pPr>
            <w:r>
              <w:rPr>
                <w:sz w:val="18"/>
                <w:szCs w:val="18"/>
              </w:rPr>
              <w:t>Mission mensuelle de supervision par les ECZ vers FOSA/PSS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6"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7" w14:textId="77777777" w:rsidR="002576E7" w:rsidRDefault="00C13CE0">
            <w:pPr>
              <w:spacing w:after="0" w:line="276" w:lineRule="auto"/>
              <w:rPr>
                <w:sz w:val="20"/>
                <w:szCs w:val="20"/>
              </w:rPr>
            </w:pPr>
            <w:r>
              <w:rPr>
                <w:sz w:val="18"/>
                <w:szCs w:val="18"/>
              </w:rPr>
              <w:t>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8"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9"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A" w14:textId="77777777" w:rsidR="002576E7" w:rsidRDefault="00C13CE0">
            <w:pPr>
              <w:spacing w:after="0" w:line="276" w:lineRule="auto"/>
              <w:rPr>
                <w:sz w:val="20"/>
                <w:szCs w:val="20"/>
              </w:rPr>
            </w:pPr>
            <w:r>
              <w:rPr>
                <w:sz w:val="18"/>
                <w:szCs w:val="18"/>
              </w:rPr>
              <w:t>Cluster n'</w:t>
            </w:r>
            <w:proofErr w:type="spellStart"/>
            <w:r>
              <w:rPr>
                <w:sz w:val="18"/>
                <w:szCs w:val="18"/>
              </w:rPr>
              <w:t>à</w:t>
            </w:r>
            <w:proofErr w:type="spellEnd"/>
            <w:r>
              <w:rPr>
                <w:sz w:val="18"/>
                <w:szCs w:val="18"/>
              </w:rPr>
              <w:t xml:space="preserve"> pas démarré les services car les équipements sont en attente de dédouanement</w:t>
            </w:r>
          </w:p>
        </w:tc>
      </w:tr>
      <w:tr w:rsidR="002576E7" w14:paraId="55546F14"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F0C"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D" w14:textId="77777777" w:rsidR="002576E7" w:rsidRDefault="00C13CE0">
            <w:pPr>
              <w:spacing w:after="0" w:line="276" w:lineRule="auto"/>
              <w:rPr>
                <w:sz w:val="20"/>
                <w:szCs w:val="20"/>
              </w:rPr>
            </w:pPr>
            <w:r>
              <w:rPr>
                <w:sz w:val="18"/>
                <w:szCs w:val="18"/>
              </w:rPr>
              <w:t xml:space="preserve">Mission supervision conjointe ZS des FOSA PSS Cluster </w:t>
            </w:r>
            <w:proofErr w:type="spellStart"/>
            <w:r>
              <w:rPr>
                <w:sz w:val="18"/>
                <w:szCs w:val="18"/>
              </w:rPr>
              <w:t>Tshopo</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E" w14:textId="77777777" w:rsidR="002576E7" w:rsidRDefault="00C13CE0">
            <w:pPr>
              <w:spacing w:after="0" w:line="276" w:lineRule="auto"/>
              <w:rPr>
                <w:sz w:val="20"/>
                <w:szCs w:val="20"/>
              </w:rPr>
            </w:pPr>
            <w:r>
              <w:rPr>
                <w:sz w:val="18"/>
                <w:szCs w:val="18"/>
              </w:rPr>
              <w:t>Mission mensuelle de supervision programme par le responsable de canal</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0F" w14:textId="77777777" w:rsidR="002576E7" w:rsidRDefault="00C13CE0">
            <w:pPr>
              <w:spacing w:after="0" w:line="276" w:lineRule="auto"/>
              <w:rPr>
                <w:sz w:val="20"/>
                <w:szCs w:val="20"/>
              </w:rPr>
            </w:pPr>
            <w:r>
              <w:rPr>
                <w:sz w:val="18"/>
                <w:szCs w:val="18"/>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0" w14:textId="77777777" w:rsidR="002576E7" w:rsidRDefault="00C13CE0">
            <w:pPr>
              <w:spacing w:after="0" w:line="276" w:lineRule="auto"/>
              <w:rPr>
                <w:sz w:val="20"/>
                <w:szCs w:val="20"/>
              </w:rPr>
            </w:pPr>
            <w:r>
              <w:rPr>
                <w:sz w:val="18"/>
                <w:szCs w:val="18"/>
              </w:rPr>
              <w:t>1</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1"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2"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3" w14:textId="77777777" w:rsidR="002576E7" w:rsidRDefault="00C13CE0">
            <w:pPr>
              <w:spacing w:after="0" w:line="276" w:lineRule="auto"/>
              <w:rPr>
                <w:sz w:val="20"/>
                <w:szCs w:val="20"/>
              </w:rPr>
            </w:pPr>
            <w:r>
              <w:rPr>
                <w:sz w:val="18"/>
                <w:szCs w:val="18"/>
              </w:rPr>
              <w:t>Activité réalisée.</w:t>
            </w:r>
          </w:p>
        </w:tc>
      </w:tr>
      <w:tr w:rsidR="002576E7" w14:paraId="55546F1D" w14:textId="77777777">
        <w:trPr>
          <w:trHeight w:val="43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F15"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6" w14:textId="77777777" w:rsidR="002576E7" w:rsidRDefault="00C13CE0">
            <w:pPr>
              <w:spacing w:after="0" w:line="276" w:lineRule="auto"/>
              <w:rPr>
                <w:sz w:val="20"/>
                <w:szCs w:val="20"/>
              </w:rPr>
            </w:pPr>
            <w:r>
              <w:rPr>
                <w:sz w:val="18"/>
                <w:szCs w:val="18"/>
              </w:rPr>
              <w:t>Mission supervision conjointe ZS des FOSA PSS Cluster Kwilu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7" w14:textId="77777777" w:rsidR="002576E7" w:rsidRDefault="002576E7">
            <w:pPr>
              <w:spacing w:after="0"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8"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9" w14:textId="77777777" w:rsidR="002576E7" w:rsidRDefault="00C13CE0">
            <w:pPr>
              <w:spacing w:after="0" w:line="276" w:lineRule="auto"/>
              <w:rPr>
                <w:sz w:val="20"/>
                <w:szCs w:val="20"/>
              </w:rPr>
            </w:pPr>
            <w:r>
              <w:rPr>
                <w:sz w:val="18"/>
                <w:szCs w:val="18"/>
              </w:rPr>
              <w:t>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A" w14:textId="77777777" w:rsidR="002576E7" w:rsidRDefault="00C13CE0">
            <w:pPr>
              <w:spacing w:after="0" w:line="276" w:lineRule="auto"/>
              <w:rPr>
                <w:sz w:val="20"/>
                <w:szCs w:val="20"/>
              </w:rPr>
            </w:pPr>
            <w:r>
              <w:rPr>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B"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C" w14:textId="77777777" w:rsidR="002576E7" w:rsidRDefault="00C13CE0">
            <w:pPr>
              <w:spacing w:after="0" w:line="276" w:lineRule="auto"/>
              <w:rPr>
                <w:sz w:val="20"/>
                <w:szCs w:val="20"/>
              </w:rPr>
            </w:pPr>
            <w:r>
              <w:rPr>
                <w:sz w:val="18"/>
                <w:szCs w:val="18"/>
              </w:rPr>
              <w:t>Cluster de Kwilu n'</w:t>
            </w:r>
            <w:proofErr w:type="spellStart"/>
            <w:r>
              <w:rPr>
                <w:sz w:val="18"/>
                <w:szCs w:val="18"/>
              </w:rPr>
              <w:t>à</w:t>
            </w:r>
            <w:proofErr w:type="spellEnd"/>
            <w:r>
              <w:rPr>
                <w:sz w:val="18"/>
                <w:szCs w:val="18"/>
              </w:rPr>
              <w:t xml:space="preserve"> pas démarré les services. Discussion en cours pour relocaliser ce cluster entre Kinshasa et </w:t>
            </w:r>
            <w:proofErr w:type="spellStart"/>
            <w:r>
              <w:rPr>
                <w:sz w:val="18"/>
                <w:szCs w:val="18"/>
              </w:rPr>
              <w:t>Tshopo</w:t>
            </w:r>
            <w:proofErr w:type="spellEnd"/>
          </w:p>
        </w:tc>
      </w:tr>
      <w:tr w:rsidR="002576E7" w14:paraId="55546F26" w14:textId="77777777">
        <w:trPr>
          <w:trHeight w:val="2115"/>
          <w:jc w:val="center"/>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E" w14:textId="77777777" w:rsidR="002576E7" w:rsidRDefault="00C13CE0">
            <w:pPr>
              <w:spacing w:after="0" w:line="276" w:lineRule="auto"/>
              <w:rPr>
                <w:b/>
                <w:sz w:val="18"/>
                <w:szCs w:val="18"/>
              </w:rPr>
            </w:pPr>
            <w:r>
              <w:rPr>
                <w:b/>
                <w:sz w:val="18"/>
                <w:szCs w:val="18"/>
              </w:rPr>
              <w:t>DKT</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1F" w14:textId="77777777" w:rsidR="002576E7" w:rsidRDefault="00C13CE0">
            <w:pPr>
              <w:spacing w:after="0" w:line="276" w:lineRule="auto"/>
              <w:rPr>
                <w:sz w:val="20"/>
                <w:szCs w:val="20"/>
              </w:rPr>
            </w:pPr>
            <w:r>
              <w:rPr>
                <w:sz w:val="18"/>
                <w:szCs w:val="18"/>
              </w:rPr>
              <w:t>Présentation du projet dans la province de Kasaï-Oriental</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0" w14:textId="77777777" w:rsidR="002576E7" w:rsidRDefault="00C13CE0">
            <w:pPr>
              <w:spacing w:after="0" w:line="276" w:lineRule="auto"/>
              <w:rPr>
                <w:sz w:val="20"/>
                <w:szCs w:val="20"/>
              </w:rPr>
            </w:pPr>
            <w:r>
              <w:rPr>
                <w:sz w:val="18"/>
                <w:szCs w:val="18"/>
              </w:rPr>
              <w:t>Descente de l'équipe nationale constituée de partenaires de mise en œuvre (PMO), PNSR national. Mobilisation des parties prenantes locales, redynamisation du CTMP Kasaï-Oriental.</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1" w14:textId="77777777" w:rsidR="002576E7" w:rsidRDefault="00C13CE0">
            <w:pPr>
              <w:spacing w:after="0" w:line="276" w:lineRule="auto"/>
              <w:rPr>
                <w:sz w:val="20"/>
                <w:szCs w:val="20"/>
              </w:rPr>
            </w:pPr>
            <w:r>
              <w:rPr>
                <w:sz w:val="18"/>
                <w:szCs w:val="18"/>
              </w:rPr>
              <w:t>Projet PROMIS-PF présenté, CTMP redynamisé, descente des équipes supervisions effectuée dans les structures de la DPS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2" w14:textId="77777777" w:rsidR="002576E7" w:rsidRDefault="00C13CE0">
            <w:pPr>
              <w:spacing w:after="0" w:line="276" w:lineRule="auto"/>
              <w:rPr>
                <w:sz w:val="20"/>
                <w:szCs w:val="20"/>
              </w:rPr>
            </w:pPr>
            <w:r>
              <w:rPr>
                <w:sz w:val="18"/>
                <w:szCs w:val="18"/>
              </w:rPr>
              <w:t>PNSR national, provincial, DPS ainsi que les représentants de la société ont été informés sur PROMIS. Les équipes ont visité des pharmacie</w:t>
            </w:r>
            <w:r>
              <w:rPr>
                <w:sz w:val="18"/>
                <w:szCs w:val="18"/>
              </w:rPr>
              <w:t>s et cliniques et y ont relevé des points d'amélioration</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3"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4" w14:textId="77777777" w:rsidR="002576E7" w:rsidRDefault="00C13CE0">
            <w:pPr>
              <w:spacing w:after="0" w:line="276" w:lineRule="auto"/>
              <w:rPr>
                <w:sz w:val="20"/>
                <w:szCs w:val="20"/>
              </w:rPr>
            </w:pPr>
            <w:r>
              <w:rPr>
                <w:sz w:val="18"/>
                <w:szCs w:val="18"/>
              </w:rPr>
              <w:t>Rapport technique. Rapport de la supervision</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5" w14:textId="77777777" w:rsidR="002576E7" w:rsidRDefault="00C13CE0">
            <w:pPr>
              <w:spacing w:after="0" w:line="276" w:lineRule="auto"/>
              <w:rPr>
                <w:sz w:val="20"/>
                <w:szCs w:val="20"/>
              </w:rPr>
            </w:pPr>
            <w:r>
              <w:rPr>
                <w:sz w:val="18"/>
                <w:szCs w:val="18"/>
              </w:rPr>
              <w:t>Le CTMP avait connu un arrêt de fonctionnement après le départ de CARE International qui en apporte l'appui financier. Grâce à cette supervision, DKT</w:t>
            </w:r>
            <w:r>
              <w:rPr>
                <w:sz w:val="18"/>
                <w:szCs w:val="18"/>
              </w:rPr>
              <w:t xml:space="preserve"> </w:t>
            </w:r>
            <w:proofErr w:type="spellStart"/>
            <w:r>
              <w:rPr>
                <w:sz w:val="18"/>
                <w:szCs w:val="18"/>
              </w:rPr>
              <w:t>à</w:t>
            </w:r>
            <w:proofErr w:type="spellEnd"/>
            <w:r>
              <w:rPr>
                <w:sz w:val="18"/>
                <w:szCs w:val="18"/>
              </w:rPr>
              <w:t xml:space="preserve"> </w:t>
            </w:r>
            <w:proofErr w:type="spellStart"/>
            <w:r>
              <w:rPr>
                <w:sz w:val="18"/>
                <w:szCs w:val="18"/>
              </w:rPr>
              <w:t>appuyé</w:t>
            </w:r>
            <w:proofErr w:type="spellEnd"/>
            <w:r>
              <w:rPr>
                <w:sz w:val="18"/>
                <w:szCs w:val="18"/>
              </w:rPr>
              <w:t xml:space="preserve"> la tenue de réunions et par la suite l'organisation des élections ayant mise en place un nouveau comité de pilotage dédié redynamiser le CTMP.</w:t>
            </w:r>
          </w:p>
        </w:tc>
      </w:tr>
      <w:tr w:rsidR="002576E7" w14:paraId="55546F31" w14:textId="77777777">
        <w:trPr>
          <w:trHeight w:val="106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F27"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8" w14:textId="77777777" w:rsidR="002576E7" w:rsidRDefault="00C13CE0">
            <w:pPr>
              <w:spacing w:after="0" w:line="276" w:lineRule="auto"/>
              <w:rPr>
                <w:sz w:val="20"/>
                <w:szCs w:val="20"/>
              </w:rPr>
            </w:pPr>
            <w:r>
              <w:rPr>
                <w:sz w:val="18"/>
                <w:szCs w:val="18"/>
              </w:rPr>
              <w:t>Supervision Nationale conjointe Partenaire de Mise en Œuvre et Partie Gouvernementale (</w:t>
            </w:r>
            <w:proofErr w:type="spellStart"/>
            <w:r>
              <w:rPr>
                <w:sz w:val="18"/>
                <w:szCs w:val="18"/>
              </w:rPr>
              <w:t>Tshopo</w:t>
            </w:r>
            <w:proofErr w:type="spellEnd"/>
            <w:r>
              <w:rPr>
                <w:sz w:val="18"/>
                <w:szCs w:val="18"/>
              </w:rPr>
              <w:t>, Bas Ue</w:t>
            </w:r>
            <w:r>
              <w:rPr>
                <w:sz w:val="18"/>
                <w:szCs w:val="18"/>
              </w:rPr>
              <w:t>le, Haut Katanga et Ituri)</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9" w14:textId="77777777" w:rsidR="002576E7" w:rsidRDefault="00C13CE0">
            <w:pPr>
              <w:spacing w:after="0" w:line="276" w:lineRule="auto"/>
              <w:rPr>
                <w:sz w:val="20"/>
                <w:szCs w:val="20"/>
              </w:rPr>
            </w:pPr>
            <w:r>
              <w:rPr>
                <w:sz w:val="18"/>
                <w:szCs w:val="18"/>
              </w:rPr>
              <w:t>Supervision nationale avec les PMO, PNSR, DESS et les autres parties prenantes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A" w14:textId="77777777" w:rsidR="002576E7" w:rsidRDefault="00C13CE0">
            <w:pPr>
              <w:spacing w:after="0" w:line="276" w:lineRule="auto"/>
              <w:rPr>
                <w:sz w:val="20"/>
                <w:szCs w:val="20"/>
              </w:rPr>
            </w:pPr>
            <w:r>
              <w:rPr>
                <w:sz w:val="18"/>
                <w:szCs w:val="18"/>
              </w:rPr>
              <w:t>Visites des structures sanitaires partenaires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B" w14:textId="77777777" w:rsidR="002576E7" w:rsidRDefault="00C13CE0">
            <w:pPr>
              <w:spacing w:after="0" w:line="276" w:lineRule="auto"/>
              <w:rPr>
                <w:sz w:val="20"/>
                <w:szCs w:val="20"/>
              </w:rPr>
            </w:pPr>
            <w:r>
              <w:rPr>
                <w:sz w:val="18"/>
                <w:szCs w:val="18"/>
              </w:rPr>
              <w:t>Les structures sanitaires partenaires ont été supervisées et ont reçu des éléments d'amélioration</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C" w14:textId="77777777" w:rsidR="002576E7" w:rsidRDefault="00C13CE0">
            <w:pPr>
              <w:spacing w:after="0" w:line="276" w:lineRule="auto"/>
              <w:rPr>
                <w:sz w:val="20"/>
                <w:szCs w:val="20"/>
              </w:rPr>
            </w:pPr>
            <w:r>
              <w:rPr>
                <w:sz w:val="18"/>
                <w:szCs w:val="18"/>
              </w:rPr>
              <w:t>60%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D" w14:textId="77777777" w:rsidR="002576E7" w:rsidRDefault="00C13CE0">
            <w:pPr>
              <w:spacing w:after="0" w:line="276" w:lineRule="auto"/>
              <w:rPr>
                <w:sz w:val="20"/>
                <w:szCs w:val="20"/>
              </w:rPr>
            </w:pPr>
            <w:r>
              <w:rPr>
                <w:sz w:val="18"/>
                <w:szCs w:val="18"/>
              </w:rPr>
              <w:t>Rapport de supervision</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2E" w14:textId="77777777" w:rsidR="002576E7" w:rsidRDefault="00C13CE0">
            <w:pPr>
              <w:spacing w:after="0" w:line="276" w:lineRule="auto"/>
              <w:rPr>
                <w:sz w:val="18"/>
                <w:szCs w:val="18"/>
              </w:rPr>
            </w:pPr>
            <w:r>
              <w:rPr>
                <w:sz w:val="18"/>
                <w:szCs w:val="18"/>
              </w:rPr>
              <w:t>DKT est en attente de fonds supplémentaires pour relancer les activités dans les deux provinces (Ituri et Bas-Uélé).</w:t>
            </w:r>
          </w:p>
          <w:p w14:paraId="55546F2F" w14:textId="77777777" w:rsidR="002576E7" w:rsidRDefault="002576E7">
            <w:pPr>
              <w:spacing w:after="0" w:line="276" w:lineRule="auto"/>
              <w:rPr>
                <w:sz w:val="18"/>
                <w:szCs w:val="18"/>
              </w:rPr>
            </w:pPr>
          </w:p>
          <w:p w14:paraId="55546F30" w14:textId="77777777" w:rsidR="002576E7" w:rsidRDefault="00C13CE0">
            <w:pPr>
              <w:spacing w:after="0" w:line="276" w:lineRule="auto"/>
              <w:rPr>
                <w:sz w:val="20"/>
                <w:szCs w:val="20"/>
              </w:rPr>
            </w:pPr>
            <w:r>
              <w:rPr>
                <w:sz w:val="18"/>
                <w:szCs w:val="18"/>
              </w:rPr>
              <w:t>Notons que la province est restée en proie à l'insécurité et donc à l'inaccessibilité durant toute l'année 2021.</w:t>
            </w:r>
          </w:p>
        </w:tc>
      </w:tr>
      <w:tr w:rsidR="002576E7" w14:paraId="55546F3A" w14:textId="77777777">
        <w:trPr>
          <w:trHeight w:val="106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F32"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3" w14:textId="77777777" w:rsidR="002576E7" w:rsidRDefault="00C13CE0">
            <w:pPr>
              <w:spacing w:after="0" w:line="276" w:lineRule="auto"/>
              <w:rPr>
                <w:sz w:val="20"/>
                <w:szCs w:val="20"/>
              </w:rPr>
            </w:pPr>
            <w:r>
              <w:rPr>
                <w:sz w:val="18"/>
                <w:szCs w:val="18"/>
              </w:rPr>
              <w:t>Supervision Nationale conjointe Partenaire de Mise en Œuvre et Partie Gouvernementale (Kongo Central, Lualaba, Kinshasa, Kasaï Oriental, Nord Kivu)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4" w14:textId="77777777" w:rsidR="002576E7" w:rsidRDefault="00C13CE0">
            <w:pPr>
              <w:spacing w:after="0" w:line="276" w:lineRule="auto"/>
              <w:rPr>
                <w:sz w:val="20"/>
                <w:szCs w:val="20"/>
              </w:rPr>
            </w:pPr>
            <w:r>
              <w:rPr>
                <w:sz w:val="18"/>
                <w:szCs w:val="18"/>
              </w:rPr>
              <w:t>Supervision nationale avec les PMO, PNSR, DESS et les autres parties prenantes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5" w14:textId="77777777" w:rsidR="002576E7" w:rsidRDefault="00C13CE0">
            <w:pPr>
              <w:spacing w:after="0" w:line="276" w:lineRule="auto"/>
              <w:rPr>
                <w:sz w:val="20"/>
                <w:szCs w:val="20"/>
              </w:rPr>
            </w:pPr>
            <w:r>
              <w:rPr>
                <w:sz w:val="18"/>
                <w:szCs w:val="18"/>
              </w:rPr>
              <w:t>Visites des structures sanita</w:t>
            </w:r>
            <w:r>
              <w:rPr>
                <w:sz w:val="18"/>
                <w:szCs w:val="18"/>
              </w:rPr>
              <w:t>ires partenaires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6" w14:textId="77777777" w:rsidR="002576E7" w:rsidRDefault="00C13CE0">
            <w:pPr>
              <w:spacing w:after="0" w:line="276" w:lineRule="auto"/>
              <w:rPr>
                <w:sz w:val="20"/>
                <w:szCs w:val="20"/>
              </w:rPr>
            </w:pPr>
            <w:r>
              <w:rPr>
                <w:sz w:val="18"/>
                <w:szCs w:val="18"/>
              </w:rPr>
              <w:t>Les structures sanitaires partenaires ont été supervisées et ont reçu des éléments</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7"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8" w14:textId="77777777" w:rsidR="002576E7" w:rsidRDefault="00C13CE0">
            <w:pPr>
              <w:spacing w:after="0" w:line="276" w:lineRule="auto"/>
              <w:rPr>
                <w:sz w:val="20"/>
                <w:szCs w:val="20"/>
              </w:rPr>
            </w:pPr>
            <w:r>
              <w:rPr>
                <w:sz w:val="18"/>
                <w:szCs w:val="18"/>
              </w:rPr>
              <w:t>Rapport de supervision</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9" w14:textId="77777777" w:rsidR="002576E7" w:rsidRDefault="00C13CE0">
            <w:pPr>
              <w:spacing w:after="0" w:line="276" w:lineRule="auto"/>
              <w:rPr>
                <w:sz w:val="20"/>
                <w:szCs w:val="20"/>
              </w:rPr>
            </w:pPr>
            <w:r>
              <w:rPr>
                <w:sz w:val="18"/>
                <w:szCs w:val="18"/>
              </w:rPr>
              <w:t>DKT est en attente de fonds supplémentaires pour redynamiser les activités et assurer la visibilité du projet PROMIS-PF dans la province du Lualaba.</w:t>
            </w:r>
          </w:p>
        </w:tc>
      </w:tr>
      <w:tr w:rsidR="002576E7" w14:paraId="55546F43" w14:textId="77777777">
        <w:trPr>
          <w:trHeight w:val="855"/>
          <w:jc w:val="center"/>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B" w14:textId="77777777" w:rsidR="002576E7" w:rsidRDefault="00C13CE0">
            <w:pPr>
              <w:spacing w:after="0" w:line="276" w:lineRule="auto"/>
              <w:rPr>
                <w:b/>
                <w:sz w:val="18"/>
                <w:szCs w:val="18"/>
              </w:rPr>
            </w:pPr>
            <w:r>
              <w:rPr>
                <w:b/>
                <w:sz w:val="18"/>
                <w:szCs w:val="18"/>
              </w:rPr>
              <w:t>UNOPS</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C" w14:textId="77777777" w:rsidR="002576E7" w:rsidRDefault="00C13CE0">
            <w:pPr>
              <w:spacing w:after="0" w:line="276" w:lineRule="auto"/>
              <w:rPr>
                <w:sz w:val="20"/>
                <w:szCs w:val="20"/>
              </w:rPr>
            </w:pPr>
            <w:r>
              <w:rPr>
                <w:sz w:val="18"/>
                <w:szCs w:val="18"/>
              </w:rPr>
              <w:t xml:space="preserve">Construction des 2 </w:t>
            </w:r>
            <w:proofErr w:type="spellStart"/>
            <w:r>
              <w:rPr>
                <w:sz w:val="18"/>
                <w:szCs w:val="18"/>
              </w:rPr>
              <w:t>CDRs</w:t>
            </w:r>
            <w:proofErr w:type="spellEnd"/>
            <w:r>
              <w:rPr>
                <w:sz w:val="18"/>
                <w:szCs w:val="18"/>
              </w:rPr>
              <w:t xml:space="preserve"> (Bas Uele et Mai </w:t>
            </w:r>
            <w:proofErr w:type="spellStart"/>
            <w:proofErr w:type="gramStart"/>
            <w:r>
              <w:rPr>
                <w:sz w:val="18"/>
                <w:szCs w:val="18"/>
              </w:rPr>
              <w:t>Ndombe</w:t>
            </w:r>
            <w:proofErr w:type="spellEnd"/>
            <w:r>
              <w:rPr>
                <w:sz w:val="18"/>
                <w:szCs w:val="18"/>
              </w:rPr>
              <w:t>)-</w:t>
            </w:r>
            <w:proofErr w:type="gramEnd"/>
            <w:r>
              <w:rPr>
                <w:sz w:val="18"/>
                <w:szCs w:val="18"/>
              </w:rPr>
              <w:t xml:space="preserve"> par UNOPS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D" w14:textId="77777777" w:rsidR="002576E7" w:rsidRDefault="00C13CE0">
            <w:pPr>
              <w:spacing w:after="0" w:line="276" w:lineRule="auto"/>
              <w:rPr>
                <w:sz w:val="20"/>
                <w:szCs w:val="20"/>
              </w:rPr>
            </w:pPr>
            <w:r>
              <w:rPr>
                <w:sz w:val="18"/>
                <w:szCs w:val="18"/>
              </w:rPr>
              <w:t>Etudes techniques pour la construction d</w:t>
            </w:r>
            <w:r>
              <w:rPr>
                <w:sz w:val="18"/>
                <w:szCs w:val="18"/>
              </w:rPr>
              <w:t>e CDR dans la province de Bas Uele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E"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3F" w14:textId="77777777" w:rsidR="002576E7" w:rsidRDefault="00C13CE0">
            <w:pPr>
              <w:spacing w:after="0" w:line="276" w:lineRule="auto"/>
              <w:rPr>
                <w:sz w:val="20"/>
                <w:szCs w:val="20"/>
              </w:rPr>
            </w:pPr>
            <w:r>
              <w:rPr>
                <w:sz w:val="18"/>
                <w:szCs w:val="18"/>
              </w:rPr>
              <w:t>Etudes techniques pour la construction de CDR dans la province de Bas Uele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0" w14:textId="77777777" w:rsidR="002576E7" w:rsidRDefault="00C13CE0">
            <w:pPr>
              <w:spacing w:after="0" w:line="276" w:lineRule="auto"/>
              <w:rPr>
                <w:sz w:val="20"/>
                <w:szCs w:val="20"/>
              </w:rPr>
            </w:pPr>
            <w:r>
              <w:rPr>
                <w:sz w:val="18"/>
                <w:szCs w:val="18"/>
              </w:rPr>
              <w:t>20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1"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2" w14:textId="77777777" w:rsidR="002576E7" w:rsidRDefault="00C13CE0">
            <w:pPr>
              <w:spacing w:after="0" w:line="276" w:lineRule="auto"/>
              <w:rPr>
                <w:sz w:val="20"/>
                <w:szCs w:val="20"/>
              </w:rPr>
            </w:pPr>
            <w:proofErr w:type="gramStart"/>
            <w:r>
              <w:rPr>
                <w:sz w:val="18"/>
                <w:szCs w:val="18"/>
              </w:rPr>
              <w:t>Délais important</w:t>
            </w:r>
            <w:proofErr w:type="gramEnd"/>
            <w:r>
              <w:rPr>
                <w:sz w:val="18"/>
                <w:szCs w:val="18"/>
              </w:rPr>
              <w:t xml:space="preserve"> due à la non clarté du lieu de construction de la CDR (une demande de décision sera soumise au COPIL au courant de l'année 3).</w:t>
            </w:r>
          </w:p>
        </w:tc>
      </w:tr>
      <w:tr w:rsidR="002576E7" w14:paraId="55546F4C" w14:textId="77777777">
        <w:trPr>
          <w:trHeight w:val="300"/>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F44"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5" w14:textId="77777777" w:rsidR="002576E7" w:rsidRDefault="00C13CE0">
            <w:pPr>
              <w:spacing w:after="0" w:line="276" w:lineRule="auto"/>
              <w:rPr>
                <w:sz w:val="20"/>
                <w:szCs w:val="20"/>
              </w:rPr>
            </w:pPr>
            <w:r>
              <w:rPr>
                <w:sz w:val="18"/>
                <w:szCs w:val="18"/>
              </w:rPr>
              <w:t xml:space="preserve">Audit des </w:t>
            </w:r>
            <w:proofErr w:type="spellStart"/>
            <w:r>
              <w:rPr>
                <w:sz w:val="18"/>
                <w:szCs w:val="18"/>
              </w:rPr>
              <w:t>PMOs</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6" w14:textId="77777777" w:rsidR="002576E7" w:rsidRDefault="00C13CE0">
            <w:pPr>
              <w:spacing w:after="0" w:line="276" w:lineRule="auto"/>
              <w:rPr>
                <w:sz w:val="20"/>
                <w:szCs w:val="20"/>
              </w:rPr>
            </w:pPr>
            <w:r>
              <w:rPr>
                <w:sz w:val="18"/>
                <w:szCs w:val="18"/>
              </w:rPr>
              <w:t>Audit financier de l'année 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7"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8"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9"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A"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B" w14:textId="77777777" w:rsidR="002576E7" w:rsidRDefault="00C13CE0">
            <w:pPr>
              <w:spacing w:after="0" w:line="276" w:lineRule="auto"/>
              <w:rPr>
                <w:sz w:val="20"/>
                <w:szCs w:val="20"/>
              </w:rPr>
            </w:pPr>
            <w:r>
              <w:rPr>
                <w:sz w:val="18"/>
                <w:szCs w:val="18"/>
              </w:rPr>
              <w:t>Les rapports d'audit sont disponibles et ont été partagés avec les membres du COPIL.</w:t>
            </w:r>
          </w:p>
        </w:tc>
      </w:tr>
      <w:tr w:rsidR="002576E7" w14:paraId="55546F55" w14:textId="77777777">
        <w:trPr>
          <w:trHeight w:val="1065"/>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F4D"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E" w14:textId="77777777" w:rsidR="002576E7" w:rsidRDefault="00C13CE0">
            <w:pPr>
              <w:spacing w:after="0" w:line="276" w:lineRule="auto"/>
              <w:rPr>
                <w:sz w:val="20"/>
                <w:szCs w:val="20"/>
              </w:rPr>
            </w:pPr>
            <w:r>
              <w:rPr>
                <w:sz w:val="18"/>
                <w:szCs w:val="18"/>
              </w:rPr>
              <w:t xml:space="preserve">Evaluation à </w:t>
            </w:r>
            <w:proofErr w:type="spellStart"/>
            <w:r>
              <w:rPr>
                <w:sz w:val="18"/>
                <w:szCs w:val="18"/>
              </w:rPr>
              <w:t>mi parcours</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4F" w14:textId="77777777" w:rsidR="002576E7" w:rsidRDefault="00C13CE0">
            <w:pPr>
              <w:spacing w:after="0" w:line="276" w:lineRule="auto"/>
              <w:rPr>
                <w:sz w:val="20"/>
                <w:szCs w:val="20"/>
              </w:rPr>
            </w:pPr>
            <w:r>
              <w:rPr>
                <w:sz w:val="18"/>
                <w:szCs w:val="18"/>
              </w:rPr>
              <w:t>Évaluation à mi-parcours (interne)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0"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1"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2"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3"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4" w14:textId="77777777" w:rsidR="002576E7" w:rsidRDefault="00C13CE0">
            <w:pPr>
              <w:spacing w:after="0" w:line="276" w:lineRule="auto"/>
              <w:rPr>
                <w:sz w:val="20"/>
                <w:szCs w:val="20"/>
              </w:rPr>
            </w:pPr>
            <w:r>
              <w:rPr>
                <w:sz w:val="18"/>
                <w:szCs w:val="18"/>
              </w:rPr>
              <w:t xml:space="preserve">L'évaluation mi-parcours </w:t>
            </w:r>
            <w:proofErr w:type="spellStart"/>
            <w:r>
              <w:rPr>
                <w:sz w:val="18"/>
                <w:szCs w:val="18"/>
              </w:rPr>
              <w:t>à</w:t>
            </w:r>
            <w:proofErr w:type="spellEnd"/>
            <w:r>
              <w:rPr>
                <w:sz w:val="18"/>
                <w:szCs w:val="18"/>
              </w:rPr>
              <w:t xml:space="preserve"> été réalisée durant la deuxième année du projet. Elle a été conduite par l</w:t>
            </w:r>
            <w:r>
              <w:rPr>
                <w:sz w:val="18"/>
                <w:szCs w:val="18"/>
              </w:rPr>
              <w:t xml:space="preserve">e PNSR et le PNSA en commun accord avec les organisations de mise en œuvre (DKT, MSI et </w:t>
            </w:r>
            <w:proofErr w:type="spellStart"/>
            <w:r>
              <w:rPr>
                <w:sz w:val="18"/>
                <w:szCs w:val="18"/>
              </w:rPr>
              <w:t>Tulane</w:t>
            </w:r>
            <w:proofErr w:type="spellEnd"/>
            <w:r>
              <w:rPr>
                <w:sz w:val="18"/>
                <w:szCs w:val="18"/>
              </w:rPr>
              <w:t xml:space="preserve">), UNFPA et UNOPS. Les résultats ont été présentés à toutes les parties prenantes y compris les membres de COPIL (FONAREDD, Norvège, </w:t>
            </w:r>
            <w:proofErr w:type="gramStart"/>
            <w:r>
              <w:rPr>
                <w:sz w:val="18"/>
                <w:szCs w:val="18"/>
              </w:rPr>
              <w:t>Ministre de la santé</w:t>
            </w:r>
            <w:proofErr w:type="gramEnd"/>
            <w:r>
              <w:rPr>
                <w:sz w:val="18"/>
                <w:szCs w:val="18"/>
              </w:rPr>
              <w:t xml:space="preserve"> et ses c</w:t>
            </w:r>
            <w:r>
              <w:rPr>
                <w:sz w:val="18"/>
                <w:szCs w:val="18"/>
              </w:rPr>
              <w:t>onseillers, PNSR, PNSA, D6).</w:t>
            </w:r>
          </w:p>
        </w:tc>
      </w:tr>
      <w:tr w:rsidR="002576E7" w14:paraId="55546F5E" w14:textId="77777777">
        <w:trPr>
          <w:trHeight w:val="300"/>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6F56" w14:textId="77777777" w:rsidR="002576E7" w:rsidRDefault="002576E7">
            <w:pPr>
              <w:spacing w:after="0" w:line="276" w:lineRule="auto"/>
              <w:rPr>
                <w:sz w:val="20"/>
                <w:szCs w:val="20"/>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7" w14:textId="77777777" w:rsidR="002576E7" w:rsidRDefault="00C13CE0">
            <w:pPr>
              <w:spacing w:after="0" w:line="276" w:lineRule="auto"/>
              <w:rPr>
                <w:sz w:val="20"/>
                <w:szCs w:val="20"/>
              </w:rPr>
            </w:pPr>
            <w:r>
              <w:rPr>
                <w:sz w:val="18"/>
                <w:szCs w:val="18"/>
              </w:rPr>
              <w:t>Suivi et contrôle (audit, rapports, etc.)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8" w14:textId="77777777" w:rsidR="002576E7" w:rsidRDefault="00C13CE0">
            <w:pPr>
              <w:spacing w:after="0" w:line="276" w:lineRule="auto"/>
              <w:rPr>
                <w:sz w:val="20"/>
                <w:szCs w:val="20"/>
              </w:rPr>
            </w:pPr>
            <w:r>
              <w:rPr>
                <w:sz w:val="18"/>
                <w:szCs w:val="18"/>
              </w:rPr>
              <w:t>Suivi et contrôle (audit, rapports, etc.)</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9" w14:textId="77777777" w:rsidR="002576E7" w:rsidRDefault="002576E7">
            <w:pPr>
              <w:spacing w:after="0" w:line="276" w:lineRule="auto"/>
              <w:rPr>
                <w:sz w:val="20"/>
                <w:szCs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A" w14:textId="77777777" w:rsidR="002576E7" w:rsidRDefault="002576E7">
            <w:pPr>
              <w:spacing w:after="0" w:line="276" w:lineRule="auto"/>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B" w14:textId="77777777" w:rsidR="002576E7" w:rsidRDefault="00C13CE0">
            <w:pPr>
              <w:spacing w:after="0" w:line="276" w:lineRule="auto"/>
              <w:rPr>
                <w:sz w:val="20"/>
                <w:szCs w:val="20"/>
              </w:rPr>
            </w:pPr>
            <w:r>
              <w:rPr>
                <w:sz w:val="18"/>
                <w:szCs w:val="18"/>
              </w:rPr>
              <w:t>100%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C" w14:textId="77777777" w:rsidR="002576E7" w:rsidRDefault="002576E7">
            <w:pPr>
              <w:spacing w:after="0" w:line="276" w:lineRule="auto"/>
              <w:rPr>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546F5D" w14:textId="77777777" w:rsidR="002576E7" w:rsidRDefault="002576E7">
            <w:pPr>
              <w:spacing w:after="0" w:line="276" w:lineRule="auto"/>
              <w:rPr>
                <w:sz w:val="20"/>
                <w:szCs w:val="20"/>
              </w:rPr>
            </w:pPr>
          </w:p>
        </w:tc>
      </w:tr>
    </w:tbl>
    <w:p w14:paraId="55546F5F" w14:textId="77777777" w:rsidR="002576E7" w:rsidRDefault="00C13CE0">
      <w:pPr>
        <w:spacing w:after="0" w:line="276" w:lineRule="auto"/>
        <w:jc w:val="center"/>
        <w:rPr>
          <w:i/>
          <w:sz w:val="20"/>
          <w:szCs w:val="20"/>
        </w:rPr>
      </w:pPr>
      <w:r>
        <w:rPr>
          <w:i/>
          <w:sz w:val="20"/>
          <w:szCs w:val="20"/>
        </w:rPr>
        <w:t>Tableau 1 - Activités prévues et réalisées, résultats attendus et atteints au bout de la période sous examen.</w:t>
      </w:r>
    </w:p>
    <w:p w14:paraId="55546F60" w14:textId="77777777" w:rsidR="002576E7" w:rsidRDefault="002576E7">
      <w:pPr>
        <w:pStyle w:val="Titre1"/>
        <w:spacing w:before="0" w:after="0" w:line="276" w:lineRule="auto"/>
        <w:rPr>
          <w:sz w:val="20"/>
          <w:szCs w:val="20"/>
        </w:rPr>
      </w:pPr>
      <w:bookmarkStart w:id="7" w:name="_rlv8lsjy8h6l" w:colFirst="0" w:colLast="0"/>
      <w:bookmarkEnd w:id="7"/>
    </w:p>
    <w:p w14:paraId="55546F61" w14:textId="77777777" w:rsidR="002576E7" w:rsidRDefault="002576E7">
      <w:pPr>
        <w:pStyle w:val="Titre1"/>
        <w:spacing w:before="0" w:after="0" w:line="276" w:lineRule="auto"/>
        <w:rPr>
          <w:sz w:val="20"/>
          <w:szCs w:val="20"/>
        </w:rPr>
        <w:sectPr w:rsidR="002576E7">
          <w:pgSz w:w="16840" w:h="11900" w:orient="landscape"/>
          <w:pgMar w:top="1961" w:right="1557" w:bottom="1493" w:left="1579" w:header="1020" w:footer="1115" w:gutter="0"/>
          <w:cols w:space="720"/>
        </w:sectPr>
      </w:pPr>
      <w:bookmarkStart w:id="8" w:name="_zfd90gju0yhh" w:colFirst="0" w:colLast="0"/>
      <w:bookmarkEnd w:id="8"/>
    </w:p>
    <w:p w14:paraId="55546F62" w14:textId="77777777" w:rsidR="002576E7" w:rsidRDefault="00C13CE0">
      <w:pPr>
        <w:pStyle w:val="Titre1"/>
        <w:spacing w:before="0" w:after="0" w:line="276" w:lineRule="auto"/>
        <w:rPr>
          <w:sz w:val="20"/>
          <w:szCs w:val="20"/>
        </w:rPr>
      </w:pPr>
      <w:bookmarkStart w:id="9" w:name="_imumahihmp1o" w:colFirst="0" w:colLast="0"/>
      <w:bookmarkEnd w:id="9"/>
      <w:r>
        <w:rPr>
          <w:sz w:val="20"/>
          <w:szCs w:val="20"/>
        </w:rPr>
        <w:t>Résultats du Programme</w:t>
      </w:r>
    </w:p>
    <w:p w14:paraId="55546F63" w14:textId="77777777" w:rsidR="002576E7" w:rsidRDefault="002576E7"/>
    <w:p w14:paraId="55546F64" w14:textId="77777777" w:rsidR="002576E7" w:rsidRDefault="00C13CE0">
      <w:pPr>
        <w:spacing w:after="0" w:line="276" w:lineRule="auto"/>
        <w:rPr>
          <w:b/>
          <w:sz w:val="20"/>
          <w:szCs w:val="20"/>
        </w:rPr>
      </w:pPr>
      <w:r>
        <w:rPr>
          <w:b/>
          <w:sz w:val="20"/>
          <w:szCs w:val="20"/>
        </w:rPr>
        <w:t>5.1 Progrès par effet et produits du programme</w:t>
      </w:r>
    </w:p>
    <w:p w14:paraId="55546F65" w14:textId="77777777" w:rsidR="002576E7" w:rsidRDefault="002576E7">
      <w:pPr>
        <w:spacing w:after="0" w:line="276" w:lineRule="auto"/>
        <w:rPr>
          <w:i/>
          <w:sz w:val="20"/>
          <w:szCs w:val="20"/>
        </w:rPr>
      </w:pPr>
    </w:p>
    <w:p w14:paraId="55546F66" w14:textId="77777777" w:rsidR="002576E7" w:rsidRDefault="00C13CE0">
      <w:pPr>
        <w:spacing w:after="0" w:line="276" w:lineRule="auto"/>
        <w:rPr>
          <w:sz w:val="20"/>
          <w:szCs w:val="20"/>
        </w:rPr>
      </w:pPr>
      <w:r>
        <w:rPr>
          <w:sz w:val="20"/>
          <w:szCs w:val="20"/>
        </w:rPr>
        <w:t>Les paragraphes ci-dessous présentent les progrès spé</w:t>
      </w:r>
      <w:r>
        <w:rPr>
          <w:sz w:val="20"/>
          <w:szCs w:val="20"/>
        </w:rPr>
        <w:t>cifiques aux quatre effets décrits dans le cadre des résultats propres au projet PROMIS, à savoir :</w:t>
      </w:r>
    </w:p>
    <w:p w14:paraId="55546F67" w14:textId="77777777" w:rsidR="002576E7" w:rsidRDefault="00C13CE0">
      <w:pPr>
        <w:numPr>
          <w:ilvl w:val="1"/>
          <w:numId w:val="4"/>
        </w:numPr>
        <w:pBdr>
          <w:top w:val="nil"/>
          <w:left w:val="nil"/>
          <w:bottom w:val="nil"/>
          <w:right w:val="nil"/>
          <w:between w:val="nil"/>
        </w:pBdr>
        <w:spacing w:after="0" w:line="276" w:lineRule="auto"/>
        <w:rPr>
          <w:color w:val="000000"/>
          <w:sz w:val="20"/>
          <w:szCs w:val="20"/>
        </w:rPr>
      </w:pPr>
      <w:r>
        <w:rPr>
          <w:color w:val="000000"/>
          <w:sz w:val="20"/>
          <w:szCs w:val="20"/>
        </w:rPr>
        <w:t xml:space="preserve">Les partenaires </w:t>
      </w:r>
      <w:r>
        <w:rPr>
          <w:sz w:val="20"/>
          <w:szCs w:val="20"/>
        </w:rPr>
        <w:t xml:space="preserve">PROMIS-PF </w:t>
      </w:r>
      <w:r>
        <w:rPr>
          <w:color w:val="000000"/>
          <w:sz w:val="20"/>
          <w:szCs w:val="20"/>
        </w:rPr>
        <w:t>fournissent des volumes croissants d’APC dans les provinces cibles</w:t>
      </w:r>
    </w:p>
    <w:p w14:paraId="55546F68" w14:textId="77777777" w:rsidR="002576E7" w:rsidRDefault="00C13CE0">
      <w:pPr>
        <w:numPr>
          <w:ilvl w:val="1"/>
          <w:numId w:val="4"/>
        </w:numPr>
        <w:pBdr>
          <w:top w:val="nil"/>
          <w:left w:val="nil"/>
          <w:bottom w:val="nil"/>
          <w:right w:val="nil"/>
          <w:between w:val="nil"/>
        </w:pBdr>
        <w:spacing w:after="0" w:line="276" w:lineRule="auto"/>
        <w:rPr>
          <w:color w:val="000000"/>
          <w:sz w:val="20"/>
          <w:szCs w:val="20"/>
        </w:rPr>
      </w:pPr>
      <w:r>
        <w:rPr>
          <w:color w:val="000000"/>
          <w:sz w:val="20"/>
          <w:szCs w:val="20"/>
        </w:rPr>
        <w:t>La couverture en services PF est améliorée dans les provinces cibles de PROMIS</w:t>
      </w:r>
    </w:p>
    <w:p w14:paraId="55546F69" w14:textId="77777777" w:rsidR="002576E7" w:rsidRDefault="00C13CE0">
      <w:pPr>
        <w:numPr>
          <w:ilvl w:val="1"/>
          <w:numId w:val="4"/>
        </w:numPr>
        <w:pBdr>
          <w:top w:val="nil"/>
          <w:left w:val="nil"/>
          <w:bottom w:val="nil"/>
          <w:right w:val="nil"/>
          <w:between w:val="nil"/>
        </w:pBdr>
        <w:spacing w:after="0" w:line="276" w:lineRule="auto"/>
        <w:rPr>
          <w:color w:val="000000"/>
          <w:sz w:val="20"/>
          <w:szCs w:val="20"/>
        </w:rPr>
      </w:pPr>
      <w:r>
        <w:rPr>
          <w:color w:val="000000"/>
          <w:sz w:val="20"/>
          <w:szCs w:val="20"/>
        </w:rPr>
        <w:t>Les effectifs de prestataires formés à l’offre de services PF augmentent dans les provinces cibles</w:t>
      </w:r>
    </w:p>
    <w:p w14:paraId="55546F6A" w14:textId="77777777" w:rsidR="002576E7" w:rsidRDefault="00C13CE0">
      <w:pPr>
        <w:numPr>
          <w:ilvl w:val="1"/>
          <w:numId w:val="4"/>
        </w:numPr>
        <w:pBdr>
          <w:top w:val="nil"/>
          <w:left w:val="nil"/>
          <w:bottom w:val="nil"/>
          <w:right w:val="nil"/>
          <w:between w:val="nil"/>
        </w:pBdr>
        <w:spacing w:after="0" w:line="276" w:lineRule="auto"/>
        <w:rPr>
          <w:color w:val="000000"/>
          <w:sz w:val="20"/>
          <w:szCs w:val="20"/>
        </w:rPr>
      </w:pPr>
      <w:r>
        <w:rPr>
          <w:color w:val="000000"/>
          <w:sz w:val="20"/>
          <w:szCs w:val="20"/>
        </w:rPr>
        <w:t>L’intégrati</w:t>
      </w:r>
      <w:r>
        <w:rPr>
          <w:color w:val="000000"/>
          <w:sz w:val="20"/>
          <w:szCs w:val="20"/>
        </w:rPr>
        <w:t xml:space="preserve">on des activités de </w:t>
      </w:r>
      <w:r>
        <w:rPr>
          <w:sz w:val="20"/>
          <w:szCs w:val="20"/>
        </w:rPr>
        <w:t xml:space="preserve">PROMIS-PF </w:t>
      </w:r>
      <w:r>
        <w:rPr>
          <w:color w:val="000000"/>
          <w:sz w:val="20"/>
          <w:szCs w:val="20"/>
        </w:rPr>
        <w:t>au niveau du système de santé provincial et des PIREDD est améliorée</w:t>
      </w:r>
    </w:p>
    <w:p w14:paraId="55546F6B" w14:textId="77777777" w:rsidR="002576E7" w:rsidRDefault="002576E7">
      <w:pPr>
        <w:spacing w:after="0" w:line="276" w:lineRule="auto"/>
        <w:rPr>
          <w:sz w:val="20"/>
          <w:szCs w:val="20"/>
        </w:rPr>
      </w:pPr>
    </w:p>
    <w:p w14:paraId="55546F6C" w14:textId="77777777" w:rsidR="002576E7" w:rsidRDefault="00C13CE0">
      <w:pPr>
        <w:spacing w:after="0" w:line="276" w:lineRule="auto"/>
        <w:rPr>
          <w:b/>
          <w:sz w:val="20"/>
          <w:szCs w:val="20"/>
        </w:rPr>
      </w:pPr>
      <w:r>
        <w:rPr>
          <w:b/>
          <w:sz w:val="20"/>
          <w:szCs w:val="20"/>
        </w:rPr>
        <w:t xml:space="preserve">Effet </w:t>
      </w:r>
      <w:proofErr w:type="gramStart"/>
      <w:r>
        <w:rPr>
          <w:b/>
          <w:sz w:val="20"/>
          <w:szCs w:val="20"/>
        </w:rPr>
        <w:t>1  :</w:t>
      </w:r>
      <w:proofErr w:type="gramEnd"/>
      <w:r>
        <w:rPr>
          <w:b/>
          <w:sz w:val="20"/>
          <w:szCs w:val="20"/>
        </w:rPr>
        <w:t xml:space="preserve"> Les partenaires </w:t>
      </w:r>
      <w:r>
        <w:rPr>
          <w:b/>
          <w:sz w:val="20"/>
          <w:szCs w:val="20"/>
        </w:rPr>
        <w:t xml:space="preserve">PROMIS-PF </w:t>
      </w:r>
      <w:r>
        <w:rPr>
          <w:b/>
          <w:sz w:val="20"/>
          <w:szCs w:val="20"/>
        </w:rPr>
        <w:t>fournissent des volumes croissants d’APC dans les provinces cibles</w:t>
      </w:r>
    </w:p>
    <w:p w14:paraId="55546F6D" w14:textId="77777777" w:rsidR="002576E7" w:rsidRDefault="002576E7">
      <w:pPr>
        <w:spacing w:after="0" w:line="276" w:lineRule="auto"/>
        <w:rPr>
          <w:b/>
          <w:sz w:val="20"/>
          <w:szCs w:val="20"/>
        </w:rPr>
      </w:pPr>
    </w:p>
    <w:p w14:paraId="55546F6E" w14:textId="77777777" w:rsidR="002576E7" w:rsidRDefault="00C13CE0">
      <w:pPr>
        <w:spacing w:after="0" w:line="276" w:lineRule="auto"/>
        <w:ind w:left="0" w:right="0" w:firstLine="0"/>
        <w:rPr>
          <w:sz w:val="20"/>
          <w:szCs w:val="20"/>
        </w:rPr>
      </w:pPr>
      <w:r>
        <w:rPr>
          <w:sz w:val="20"/>
          <w:szCs w:val="20"/>
        </w:rPr>
        <w:t xml:space="preserve">Les partenaires de mise en œuvre (PMOE) de </w:t>
      </w:r>
      <w:r>
        <w:rPr>
          <w:sz w:val="20"/>
          <w:szCs w:val="20"/>
        </w:rPr>
        <w:t>PROMIS-P</w:t>
      </w:r>
      <w:r>
        <w:rPr>
          <w:sz w:val="20"/>
          <w:szCs w:val="20"/>
        </w:rPr>
        <w:t xml:space="preserve">F </w:t>
      </w:r>
      <w:r>
        <w:rPr>
          <w:sz w:val="20"/>
          <w:szCs w:val="20"/>
        </w:rPr>
        <w:t>ont enregistré des progrès significatifs en termes de volumes d’APC produits au cours du premier semestre de l’année 2 du projet, et ce malgré les disruptions occasionnées par la pandémie de la COVID-19.</w:t>
      </w:r>
    </w:p>
    <w:p w14:paraId="55546F6F" w14:textId="77777777" w:rsidR="002576E7" w:rsidRDefault="00C13CE0">
      <w:pPr>
        <w:spacing w:after="0" w:line="276" w:lineRule="auto"/>
        <w:ind w:left="0" w:right="0" w:firstLine="0"/>
        <w:rPr>
          <w:b/>
          <w:sz w:val="20"/>
          <w:szCs w:val="20"/>
        </w:rPr>
      </w:pPr>
      <w:r>
        <w:rPr>
          <w:sz w:val="20"/>
          <w:szCs w:val="20"/>
        </w:rPr>
        <w:t xml:space="preserve">Entre décembre 2020 et novembre 2021, les PMO ont </w:t>
      </w:r>
      <w:r>
        <w:rPr>
          <w:sz w:val="20"/>
          <w:szCs w:val="20"/>
        </w:rPr>
        <w:t>livré un total de 1,684,018 APC, soit 121.9% de l’objectif (révisé et approuvé par le COPIL) fixé pour l’année 2 du projet. Le projet a donc largement dépassé ses objectifs pour l'année 2.</w:t>
      </w:r>
    </w:p>
    <w:p w14:paraId="55546F70" w14:textId="77777777" w:rsidR="002576E7" w:rsidRDefault="00C13CE0">
      <w:pPr>
        <w:spacing w:after="0" w:line="276" w:lineRule="auto"/>
        <w:ind w:left="0" w:right="0" w:firstLine="0"/>
        <w:rPr>
          <w:i/>
          <w:color w:val="44546A"/>
          <w:sz w:val="20"/>
          <w:szCs w:val="20"/>
        </w:rPr>
      </w:pPr>
      <w:r>
        <w:rPr>
          <w:sz w:val="20"/>
          <w:szCs w:val="20"/>
        </w:rPr>
        <w:t>Les tableaux ci-dessous détaillent les volumes d’APC générés pendan</w:t>
      </w:r>
      <w:r>
        <w:rPr>
          <w:sz w:val="20"/>
          <w:szCs w:val="20"/>
        </w:rPr>
        <w:t>t l’Année 2 par partenaire, provinces et trimestre d’activité.</w:t>
      </w:r>
    </w:p>
    <w:tbl>
      <w:tblPr>
        <w:tblStyle w:val="a3"/>
        <w:tblW w:w="7965" w:type="dxa"/>
        <w:jc w:val="center"/>
        <w:tblInd w:w="0" w:type="dxa"/>
        <w:tblLayout w:type="fixed"/>
        <w:tblLook w:val="0400" w:firstRow="0" w:lastRow="0" w:firstColumn="0" w:lastColumn="0" w:noHBand="0" w:noVBand="1"/>
      </w:tblPr>
      <w:tblGrid>
        <w:gridCol w:w="945"/>
        <w:gridCol w:w="975"/>
        <w:gridCol w:w="1035"/>
        <w:gridCol w:w="1035"/>
        <w:gridCol w:w="1035"/>
        <w:gridCol w:w="1035"/>
        <w:gridCol w:w="1020"/>
        <w:gridCol w:w="885"/>
      </w:tblGrid>
      <w:tr w:rsidR="002576E7" w14:paraId="55546F74" w14:textId="77777777">
        <w:trPr>
          <w:trHeight w:val="290"/>
          <w:jc w:val="center"/>
        </w:trPr>
        <w:tc>
          <w:tcPr>
            <w:tcW w:w="945" w:type="dxa"/>
            <w:vMerge w:val="restart"/>
            <w:tcBorders>
              <w:top w:val="single" w:sz="4" w:space="0" w:color="000000"/>
              <w:left w:val="single" w:sz="4" w:space="0" w:color="000000"/>
              <w:bottom w:val="single" w:sz="4" w:space="0" w:color="000000"/>
              <w:right w:val="single" w:sz="4" w:space="0" w:color="000000"/>
            </w:tcBorders>
            <w:shd w:val="clear" w:color="auto" w:fill="C9DAF8"/>
            <w:vAlign w:val="center"/>
          </w:tcPr>
          <w:p w14:paraId="55546F71" w14:textId="77777777" w:rsidR="002576E7" w:rsidRDefault="00C13CE0">
            <w:pPr>
              <w:spacing w:after="0" w:line="240" w:lineRule="auto"/>
              <w:ind w:left="0" w:right="0" w:firstLine="0"/>
              <w:jc w:val="center"/>
              <w:rPr>
                <w:b/>
                <w:sz w:val="18"/>
                <w:szCs w:val="18"/>
              </w:rPr>
            </w:pPr>
            <w:r>
              <w:rPr>
                <w:b/>
                <w:sz w:val="18"/>
                <w:szCs w:val="18"/>
              </w:rPr>
              <w:t>PMO</w:t>
            </w:r>
          </w:p>
        </w:tc>
        <w:tc>
          <w:tcPr>
            <w:tcW w:w="975" w:type="dxa"/>
            <w:vMerge w:val="restart"/>
            <w:tcBorders>
              <w:top w:val="single" w:sz="4" w:space="0" w:color="000000"/>
              <w:left w:val="single" w:sz="4" w:space="0" w:color="000000"/>
              <w:bottom w:val="single" w:sz="4" w:space="0" w:color="000000"/>
              <w:right w:val="single" w:sz="4" w:space="0" w:color="000000"/>
            </w:tcBorders>
            <w:shd w:val="clear" w:color="auto" w:fill="C9DAF8"/>
            <w:vAlign w:val="center"/>
          </w:tcPr>
          <w:p w14:paraId="55546F72" w14:textId="77777777" w:rsidR="002576E7" w:rsidRDefault="00C13CE0">
            <w:pPr>
              <w:spacing w:after="0" w:line="240" w:lineRule="auto"/>
              <w:ind w:left="0" w:right="0" w:firstLine="0"/>
              <w:jc w:val="center"/>
              <w:rPr>
                <w:b/>
                <w:sz w:val="18"/>
                <w:szCs w:val="18"/>
              </w:rPr>
            </w:pPr>
            <w:r>
              <w:rPr>
                <w:b/>
                <w:sz w:val="18"/>
                <w:szCs w:val="18"/>
              </w:rPr>
              <w:t>CYP prévues année 2</w:t>
            </w:r>
          </w:p>
        </w:tc>
        <w:tc>
          <w:tcPr>
            <w:tcW w:w="6045" w:type="dxa"/>
            <w:gridSpan w:val="6"/>
            <w:tcBorders>
              <w:top w:val="single" w:sz="4" w:space="0" w:color="000000"/>
              <w:left w:val="nil"/>
              <w:bottom w:val="single" w:sz="4" w:space="0" w:color="000000"/>
              <w:right w:val="single" w:sz="4" w:space="0" w:color="000000"/>
            </w:tcBorders>
            <w:shd w:val="clear" w:color="auto" w:fill="C9DAF8"/>
            <w:vAlign w:val="center"/>
          </w:tcPr>
          <w:p w14:paraId="55546F73" w14:textId="77777777" w:rsidR="002576E7" w:rsidRDefault="00C13CE0">
            <w:pPr>
              <w:spacing w:after="0" w:line="240" w:lineRule="auto"/>
              <w:ind w:left="0" w:right="0" w:firstLine="0"/>
              <w:jc w:val="center"/>
              <w:rPr>
                <w:b/>
                <w:sz w:val="18"/>
                <w:szCs w:val="18"/>
              </w:rPr>
            </w:pPr>
            <w:r>
              <w:rPr>
                <w:b/>
                <w:sz w:val="18"/>
                <w:szCs w:val="18"/>
              </w:rPr>
              <w:t>APC générées pendant l’Année 2</w:t>
            </w:r>
          </w:p>
        </w:tc>
      </w:tr>
      <w:tr w:rsidR="002576E7" w14:paraId="55546F7D" w14:textId="77777777">
        <w:trPr>
          <w:trHeight w:val="560"/>
          <w:jc w:val="center"/>
        </w:trPr>
        <w:tc>
          <w:tcPr>
            <w:tcW w:w="945" w:type="dxa"/>
            <w:vMerge/>
            <w:tcBorders>
              <w:top w:val="single" w:sz="4" w:space="0" w:color="000000"/>
              <w:left w:val="single" w:sz="4" w:space="0" w:color="000000"/>
              <w:bottom w:val="single" w:sz="4" w:space="0" w:color="000000"/>
              <w:right w:val="single" w:sz="4" w:space="0" w:color="000000"/>
            </w:tcBorders>
            <w:shd w:val="clear" w:color="auto" w:fill="C9DAF8"/>
            <w:vAlign w:val="center"/>
          </w:tcPr>
          <w:p w14:paraId="55546F75"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975" w:type="dxa"/>
            <w:vMerge/>
            <w:tcBorders>
              <w:top w:val="single" w:sz="4" w:space="0" w:color="000000"/>
              <w:left w:val="single" w:sz="4" w:space="0" w:color="000000"/>
              <w:bottom w:val="single" w:sz="4" w:space="0" w:color="000000"/>
              <w:right w:val="single" w:sz="4" w:space="0" w:color="000000"/>
            </w:tcBorders>
            <w:shd w:val="clear" w:color="auto" w:fill="C9DAF8"/>
            <w:vAlign w:val="center"/>
          </w:tcPr>
          <w:p w14:paraId="55546F76"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035" w:type="dxa"/>
            <w:tcBorders>
              <w:top w:val="nil"/>
              <w:left w:val="nil"/>
              <w:bottom w:val="single" w:sz="4" w:space="0" w:color="000000"/>
              <w:right w:val="single" w:sz="4" w:space="0" w:color="000000"/>
            </w:tcBorders>
            <w:shd w:val="clear" w:color="auto" w:fill="C9DAF8"/>
            <w:vAlign w:val="center"/>
          </w:tcPr>
          <w:p w14:paraId="55546F77" w14:textId="77777777" w:rsidR="002576E7" w:rsidRDefault="00C13CE0">
            <w:pPr>
              <w:spacing w:after="0" w:line="240" w:lineRule="auto"/>
              <w:ind w:left="0" w:right="0" w:firstLine="0"/>
              <w:jc w:val="center"/>
              <w:rPr>
                <w:b/>
                <w:sz w:val="18"/>
                <w:szCs w:val="18"/>
              </w:rPr>
            </w:pPr>
            <w:proofErr w:type="spellStart"/>
            <w:proofErr w:type="gramStart"/>
            <w:r>
              <w:rPr>
                <w:b/>
                <w:sz w:val="18"/>
                <w:szCs w:val="18"/>
              </w:rPr>
              <w:t>nov</w:t>
            </w:r>
            <w:proofErr w:type="spellEnd"/>
            <w:proofErr w:type="gramEnd"/>
            <w:r>
              <w:rPr>
                <w:b/>
                <w:sz w:val="18"/>
                <w:szCs w:val="18"/>
              </w:rPr>
              <w:t xml:space="preserve"> 2020- </w:t>
            </w:r>
            <w:proofErr w:type="spellStart"/>
            <w:r>
              <w:rPr>
                <w:b/>
                <w:sz w:val="18"/>
                <w:szCs w:val="18"/>
              </w:rPr>
              <w:t>févr</w:t>
            </w:r>
            <w:proofErr w:type="spellEnd"/>
            <w:r>
              <w:rPr>
                <w:b/>
                <w:sz w:val="18"/>
                <w:szCs w:val="18"/>
              </w:rPr>
              <w:t xml:space="preserve"> 2021</w:t>
            </w:r>
          </w:p>
        </w:tc>
        <w:tc>
          <w:tcPr>
            <w:tcW w:w="1035" w:type="dxa"/>
            <w:tcBorders>
              <w:top w:val="nil"/>
              <w:left w:val="nil"/>
              <w:bottom w:val="single" w:sz="4" w:space="0" w:color="000000"/>
              <w:right w:val="single" w:sz="4" w:space="0" w:color="000000"/>
            </w:tcBorders>
            <w:shd w:val="clear" w:color="auto" w:fill="C9DAF8"/>
            <w:vAlign w:val="center"/>
          </w:tcPr>
          <w:p w14:paraId="55546F78" w14:textId="77777777" w:rsidR="002576E7" w:rsidRDefault="00C13CE0">
            <w:pPr>
              <w:spacing w:after="0" w:line="240" w:lineRule="auto"/>
              <w:ind w:left="0" w:right="0" w:firstLine="0"/>
              <w:jc w:val="center"/>
              <w:rPr>
                <w:b/>
                <w:sz w:val="18"/>
                <w:szCs w:val="18"/>
              </w:rPr>
            </w:pPr>
            <w:proofErr w:type="gramStart"/>
            <w:r>
              <w:rPr>
                <w:b/>
                <w:sz w:val="18"/>
                <w:szCs w:val="18"/>
              </w:rPr>
              <w:t>mars</w:t>
            </w:r>
            <w:proofErr w:type="gramEnd"/>
            <w:r>
              <w:rPr>
                <w:b/>
                <w:sz w:val="18"/>
                <w:szCs w:val="18"/>
              </w:rPr>
              <w:t xml:space="preserve"> - mai 2021</w:t>
            </w:r>
          </w:p>
        </w:tc>
        <w:tc>
          <w:tcPr>
            <w:tcW w:w="1035" w:type="dxa"/>
            <w:tcBorders>
              <w:top w:val="nil"/>
              <w:left w:val="nil"/>
              <w:bottom w:val="single" w:sz="4" w:space="0" w:color="000000"/>
              <w:right w:val="single" w:sz="4" w:space="0" w:color="000000"/>
            </w:tcBorders>
            <w:shd w:val="clear" w:color="auto" w:fill="C9DAF8"/>
            <w:vAlign w:val="center"/>
          </w:tcPr>
          <w:p w14:paraId="55546F79" w14:textId="77777777" w:rsidR="002576E7" w:rsidRDefault="00C13CE0">
            <w:pPr>
              <w:spacing w:after="0" w:line="240" w:lineRule="auto"/>
              <w:ind w:left="0" w:right="0" w:firstLine="0"/>
              <w:jc w:val="center"/>
              <w:rPr>
                <w:b/>
                <w:sz w:val="18"/>
                <w:szCs w:val="18"/>
              </w:rPr>
            </w:pPr>
            <w:proofErr w:type="gramStart"/>
            <w:r>
              <w:rPr>
                <w:b/>
                <w:sz w:val="18"/>
                <w:szCs w:val="18"/>
              </w:rPr>
              <w:t>juin  -</w:t>
            </w:r>
            <w:proofErr w:type="gramEnd"/>
            <w:r>
              <w:rPr>
                <w:b/>
                <w:sz w:val="18"/>
                <w:szCs w:val="18"/>
              </w:rPr>
              <w:t xml:space="preserve"> août 2021</w:t>
            </w:r>
          </w:p>
        </w:tc>
        <w:tc>
          <w:tcPr>
            <w:tcW w:w="1035" w:type="dxa"/>
            <w:tcBorders>
              <w:top w:val="nil"/>
              <w:left w:val="nil"/>
              <w:bottom w:val="single" w:sz="4" w:space="0" w:color="000000"/>
              <w:right w:val="single" w:sz="4" w:space="0" w:color="000000"/>
            </w:tcBorders>
            <w:shd w:val="clear" w:color="auto" w:fill="C9DAF8"/>
            <w:vAlign w:val="center"/>
          </w:tcPr>
          <w:p w14:paraId="55546F7A" w14:textId="77777777" w:rsidR="002576E7" w:rsidRDefault="00C13CE0">
            <w:pPr>
              <w:spacing w:after="0" w:line="240" w:lineRule="auto"/>
              <w:ind w:left="0" w:right="0" w:firstLine="0"/>
              <w:jc w:val="center"/>
              <w:rPr>
                <w:b/>
                <w:sz w:val="18"/>
                <w:szCs w:val="18"/>
              </w:rPr>
            </w:pPr>
            <w:proofErr w:type="gramStart"/>
            <w:r>
              <w:rPr>
                <w:b/>
                <w:sz w:val="18"/>
                <w:szCs w:val="18"/>
              </w:rPr>
              <w:t>sept</w:t>
            </w:r>
            <w:proofErr w:type="gramEnd"/>
            <w:r>
              <w:rPr>
                <w:b/>
                <w:sz w:val="18"/>
                <w:szCs w:val="18"/>
              </w:rPr>
              <w:t xml:space="preserve"> – </w:t>
            </w:r>
            <w:proofErr w:type="spellStart"/>
            <w:r>
              <w:rPr>
                <w:b/>
                <w:sz w:val="18"/>
                <w:szCs w:val="18"/>
              </w:rPr>
              <w:t>nov</w:t>
            </w:r>
            <w:proofErr w:type="spellEnd"/>
            <w:r>
              <w:rPr>
                <w:b/>
                <w:sz w:val="18"/>
                <w:szCs w:val="18"/>
              </w:rPr>
              <w:t xml:space="preserve"> 2021</w:t>
            </w:r>
          </w:p>
        </w:tc>
        <w:tc>
          <w:tcPr>
            <w:tcW w:w="1020" w:type="dxa"/>
            <w:tcBorders>
              <w:top w:val="nil"/>
              <w:left w:val="nil"/>
              <w:bottom w:val="single" w:sz="4" w:space="0" w:color="000000"/>
              <w:right w:val="single" w:sz="4" w:space="0" w:color="000000"/>
            </w:tcBorders>
            <w:shd w:val="clear" w:color="auto" w:fill="C9DAF8"/>
            <w:vAlign w:val="center"/>
          </w:tcPr>
          <w:p w14:paraId="55546F7B" w14:textId="77777777" w:rsidR="002576E7" w:rsidRDefault="00C13CE0">
            <w:pPr>
              <w:spacing w:after="0" w:line="240" w:lineRule="auto"/>
              <w:ind w:left="0" w:right="0" w:firstLine="0"/>
              <w:jc w:val="center"/>
              <w:rPr>
                <w:b/>
                <w:sz w:val="18"/>
                <w:szCs w:val="18"/>
              </w:rPr>
            </w:pPr>
            <w:r>
              <w:rPr>
                <w:b/>
                <w:sz w:val="18"/>
                <w:szCs w:val="18"/>
              </w:rPr>
              <w:t xml:space="preserve">Total </w:t>
            </w:r>
            <w:r>
              <w:rPr>
                <w:b/>
                <w:sz w:val="18"/>
                <w:szCs w:val="18"/>
              </w:rPr>
              <w:t>a</w:t>
            </w:r>
            <w:r>
              <w:rPr>
                <w:b/>
                <w:sz w:val="18"/>
                <w:szCs w:val="18"/>
              </w:rPr>
              <w:t>nnée 2</w:t>
            </w:r>
          </w:p>
        </w:tc>
        <w:tc>
          <w:tcPr>
            <w:tcW w:w="885" w:type="dxa"/>
            <w:tcBorders>
              <w:top w:val="nil"/>
              <w:left w:val="nil"/>
              <w:bottom w:val="single" w:sz="4" w:space="0" w:color="000000"/>
              <w:right w:val="single" w:sz="4" w:space="0" w:color="000000"/>
            </w:tcBorders>
            <w:shd w:val="clear" w:color="auto" w:fill="C9DAF8"/>
            <w:vAlign w:val="center"/>
          </w:tcPr>
          <w:p w14:paraId="55546F7C" w14:textId="77777777" w:rsidR="002576E7" w:rsidRDefault="00C13CE0">
            <w:pPr>
              <w:spacing w:after="0" w:line="240" w:lineRule="auto"/>
              <w:ind w:left="0" w:right="0" w:firstLine="0"/>
              <w:jc w:val="center"/>
              <w:rPr>
                <w:b/>
                <w:sz w:val="18"/>
                <w:szCs w:val="18"/>
              </w:rPr>
            </w:pPr>
            <w:r>
              <w:rPr>
                <w:b/>
                <w:sz w:val="18"/>
                <w:szCs w:val="18"/>
              </w:rPr>
              <w:t>% réalisé</w:t>
            </w:r>
          </w:p>
        </w:tc>
      </w:tr>
      <w:tr w:rsidR="002576E7" w14:paraId="55546F86" w14:textId="77777777">
        <w:trPr>
          <w:jc w:val="center"/>
        </w:trPr>
        <w:tc>
          <w:tcPr>
            <w:tcW w:w="945" w:type="dxa"/>
            <w:tcBorders>
              <w:top w:val="nil"/>
              <w:left w:val="single" w:sz="4" w:space="0" w:color="000000"/>
              <w:bottom w:val="single" w:sz="4" w:space="0" w:color="000000"/>
              <w:right w:val="single" w:sz="4" w:space="0" w:color="000000"/>
            </w:tcBorders>
            <w:shd w:val="clear" w:color="auto" w:fill="auto"/>
            <w:vAlign w:val="center"/>
          </w:tcPr>
          <w:p w14:paraId="55546F7E" w14:textId="77777777" w:rsidR="002576E7" w:rsidRDefault="00C13CE0">
            <w:pPr>
              <w:spacing w:after="0" w:line="240" w:lineRule="auto"/>
              <w:ind w:left="0" w:right="0" w:firstLine="0"/>
              <w:jc w:val="center"/>
              <w:rPr>
                <w:sz w:val="18"/>
                <w:szCs w:val="18"/>
              </w:rPr>
            </w:pPr>
            <w:proofErr w:type="spellStart"/>
            <w:r>
              <w:rPr>
                <w:sz w:val="18"/>
                <w:szCs w:val="18"/>
              </w:rPr>
              <w:t>Tulane</w:t>
            </w:r>
            <w:proofErr w:type="spellEnd"/>
          </w:p>
        </w:tc>
        <w:tc>
          <w:tcPr>
            <w:tcW w:w="975" w:type="dxa"/>
            <w:tcBorders>
              <w:top w:val="nil"/>
              <w:left w:val="nil"/>
              <w:bottom w:val="single" w:sz="4" w:space="0" w:color="000000"/>
              <w:right w:val="single" w:sz="4" w:space="0" w:color="000000"/>
            </w:tcBorders>
            <w:shd w:val="clear" w:color="auto" w:fill="auto"/>
            <w:vAlign w:val="center"/>
          </w:tcPr>
          <w:p w14:paraId="55546F7F" w14:textId="77777777" w:rsidR="002576E7" w:rsidRDefault="00C13CE0">
            <w:pPr>
              <w:spacing w:after="0" w:line="240" w:lineRule="auto"/>
              <w:ind w:left="0" w:right="0" w:firstLine="0"/>
              <w:jc w:val="center"/>
              <w:rPr>
                <w:sz w:val="18"/>
                <w:szCs w:val="18"/>
              </w:rPr>
            </w:pPr>
            <w:r>
              <w:rPr>
                <w:sz w:val="18"/>
                <w:szCs w:val="18"/>
              </w:rPr>
              <w:t>618,900</w:t>
            </w:r>
          </w:p>
        </w:tc>
        <w:tc>
          <w:tcPr>
            <w:tcW w:w="1035" w:type="dxa"/>
            <w:tcBorders>
              <w:top w:val="nil"/>
              <w:left w:val="nil"/>
              <w:bottom w:val="single" w:sz="4" w:space="0" w:color="000000"/>
              <w:right w:val="single" w:sz="4" w:space="0" w:color="000000"/>
            </w:tcBorders>
            <w:shd w:val="clear" w:color="auto" w:fill="auto"/>
            <w:vAlign w:val="center"/>
          </w:tcPr>
          <w:p w14:paraId="55546F80" w14:textId="77777777" w:rsidR="002576E7" w:rsidRDefault="00C13CE0">
            <w:pPr>
              <w:spacing w:after="0" w:line="240" w:lineRule="auto"/>
              <w:ind w:left="0" w:right="0" w:firstLine="0"/>
              <w:jc w:val="center"/>
              <w:rPr>
                <w:sz w:val="18"/>
                <w:szCs w:val="18"/>
              </w:rPr>
            </w:pPr>
            <w:r>
              <w:rPr>
                <w:sz w:val="18"/>
                <w:szCs w:val="18"/>
              </w:rPr>
              <w:t>89,489</w:t>
            </w:r>
          </w:p>
        </w:tc>
        <w:tc>
          <w:tcPr>
            <w:tcW w:w="1035" w:type="dxa"/>
            <w:tcBorders>
              <w:top w:val="nil"/>
              <w:left w:val="nil"/>
              <w:bottom w:val="single" w:sz="4" w:space="0" w:color="000000"/>
              <w:right w:val="single" w:sz="4" w:space="0" w:color="000000"/>
            </w:tcBorders>
            <w:shd w:val="clear" w:color="auto" w:fill="auto"/>
            <w:vAlign w:val="center"/>
          </w:tcPr>
          <w:p w14:paraId="55546F81" w14:textId="77777777" w:rsidR="002576E7" w:rsidRDefault="00C13CE0">
            <w:pPr>
              <w:spacing w:after="0" w:line="240" w:lineRule="auto"/>
              <w:ind w:left="0" w:right="0" w:firstLine="0"/>
              <w:jc w:val="center"/>
              <w:rPr>
                <w:sz w:val="18"/>
                <w:szCs w:val="18"/>
              </w:rPr>
            </w:pPr>
            <w:r>
              <w:rPr>
                <w:sz w:val="18"/>
                <w:szCs w:val="18"/>
              </w:rPr>
              <w:t>259,454</w:t>
            </w:r>
          </w:p>
        </w:tc>
        <w:tc>
          <w:tcPr>
            <w:tcW w:w="1035" w:type="dxa"/>
            <w:tcBorders>
              <w:top w:val="nil"/>
              <w:left w:val="nil"/>
              <w:bottom w:val="single" w:sz="4" w:space="0" w:color="000000"/>
              <w:right w:val="single" w:sz="4" w:space="0" w:color="000000"/>
            </w:tcBorders>
            <w:shd w:val="clear" w:color="auto" w:fill="auto"/>
            <w:vAlign w:val="center"/>
          </w:tcPr>
          <w:p w14:paraId="55546F82" w14:textId="77777777" w:rsidR="002576E7" w:rsidRDefault="00C13CE0">
            <w:pPr>
              <w:spacing w:after="0" w:line="240" w:lineRule="auto"/>
              <w:ind w:left="0" w:right="0" w:firstLine="0"/>
              <w:jc w:val="center"/>
              <w:rPr>
                <w:sz w:val="18"/>
                <w:szCs w:val="18"/>
              </w:rPr>
            </w:pPr>
            <w:r>
              <w:rPr>
                <w:sz w:val="18"/>
                <w:szCs w:val="18"/>
              </w:rPr>
              <w:t>114,840</w:t>
            </w:r>
          </w:p>
        </w:tc>
        <w:tc>
          <w:tcPr>
            <w:tcW w:w="1035" w:type="dxa"/>
            <w:tcBorders>
              <w:top w:val="nil"/>
              <w:left w:val="nil"/>
              <w:bottom w:val="single" w:sz="4" w:space="0" w:color="000000"/>
              <w:right w:val="single" w:sz="4" w:space="0" w:color="000000"/>
            </w:tcBorders>
            <w:shd w:val="clear" w:color="auto" w:fill="auto"/>
            <w:vAlign w:val="center"/>
          </w:tcPr>
          <w:p w14:paraId="55546F83" w14:textId="77777777" w:rsidR="002576E7" w:rsidRDefault="00C13CE0">
            <w:pPr>
              <w:spacing w:after="0" w:line="240" w:lineRule="auto"/>
              <w:ind w:left="0" w:right="0" w:firstLine="0"/>
              <w:jc w:val="center"/>
              <w:rPr>
                <w:sz w:val="18"/>
                <w:szCs w:val="18"/>
              </w:rPr>
            </w:pPr>
            <w:r>
              <w:rPr>
                <w:sz w:val="18"/>
                <w:szCs w:val="18"/>
              </w:rPr>
              <w:t>106,556</w:t>
            </w:r>
          </w:p>
        </w:tc>
        <w:tc>
          <w:tcPr>
            <w:tcW w:w="1020" w:type="dxa"/>
            <w:tcBorders>
              <w:top w:val="nil"/>
              <w:left w:val="nil"/>
              <w:bottom w:val="single" w:sz="4" w:space="0" w:color="000000"/>
              <w:right w:val="single" w:sz="4" w:space="0" w:color="000000"/>
            </w:tcBorders>
            <w:vAlign w:val="center"/>
          </w:tcPr>
          <w:p w14:paraId="55546F84" w14:textId="77777777" w:rsidR="002576E7" w:rsidRDefault="00C13CE0">
            <w:pPr>
              <w:spacing w:after="0" w:line="240" w:lineRule="auto"/>
              <w:ind w:left="0" w:right="0" w:firstLine="0"/>
              <w:jc w:val="center"/>
              <w:rPr>
                <w:b/>
                <w:sz w:val="18"/>
                <w:szCs w:val="18"/>
              </w:rPr>
            </w:pPr>
            <w:r>
              <w:rPr>
                <w:b/>
                <w:sz w:val="18"/>
                <w:szCs w:val="18"/>
              </w:rPr>
              <w:t>570,339</w:t>
            </w:r>
          </w:p>
        </w:tc>
        <w:tc>
          <w:tcPr>
            <w:tcW w:w="885" w:type="dxa"/>
            <w:tcBorders>
              <w:top w:val="nil"/>
              <w:left w:val="nil"/>
              <w:bottom w:val="single" w:sz="4" w:space="0" w:color="000000"/>
              <w:right w:val="single" w:sz="4" w:space="0" w:color="000000"/>
            </w:tcBorders>
            <w:shd w:val="clear" w:color="auto" w:fill="auto"/>
            <w:vAlign w:val="center"/>
          </w:tcPr>
          <w:p w14:paraId="55546F85" w14:textId="77777777" w:rsidR="002576E7" w:rsidRDefault="00C13CE0">
            <w:pPr>
              <w:spacing w:after="0" w:line="240" w:lineRule="auto"/>
              <w:ind w:left="0" w:right="0" w:firstLine="0"/>
              <w:jc w:val="center"/>
              <w:rPr>
                <w:sz w:val="18"/>
                <w:szCs w:val="18"/>
              </w:rPr>
            </w:pPr>
            <w:r>
              <w:rPr>
                <w:sz w:val="18"/>
                <w:szCs w:val="18"/>
              </w:rPr>
              <w:t>92.2%</w:t>
            </w:r>
          </w:p>
        </w:tc>
      </w:tr>
      <w:tr w:rsidR="002576E7" w14:paraId="55546F8F" w14:textId="77777777">
        <w:trPr>
          <w:trHeight w:val="195"/>
          <w:jc w:val="center"/>
        </w:trPr>
        <w:tc>
          <w:tcPr>
            <w:tcW w:w="945" w:type="dxa"/>
            <w:tcBorders>
              <w:top w:val="nil"/>
              <w:left w:val="single" w:sz="4" w:space="0" w:color="000000"/>
              <w:bottom w:val="single" w:sz="4" w:space="0" w:color="000000"/>
              <w:right w:val="single" w:sz="4" w:space="0" w:color="000000"/>
            </w:tcBorders>
            <w:shd w:val="clear" w:color="auto" w:fill="auto"/>
            <w:vAlign w:val="center"/>
          </w:tcPr>
          <w:p w14:paraId="55546F87" w14:textId="77777777" w:rsidR="002576E7" w:rsidRDefault="00C13CE0">
            <w:pPr>
              <w:spacing w:after="0" w:line="240" w:lineRule="auto"/>
              <w:ind w:left="0" w:right="0" w:firstLine="0"/>
              <w:jc w:val="center"/>
              <w:rPr>
                <w:sz w:val="18"/>
                <w:szCs w:val="18"/>
              </w:rPr>
            </w:pPr>
            <w:r>
              <w:rPr>
                <w:sz w:val="18"/>
                <w:szCs w:val="18"/>
              </w:rPr>
              <w:t>MSI</w:t>
            </w:r>
          </w:p>
        </w:tc>
        <w:tc>
          <w:tcPr>
            <w:tcW w:w="975" w:type="dxa"/>
            <w:tcBorders>
              <w:top w:val="nil"/>
              <w:left w:val="nil"/>
              <w:bottom w:val="single" w:sz="4" w:space="0" w:color="000000"/>
              <w:right w:val="single" w:sz="4" w:space="0" w:color="000000"/>
            </w:tcBorders>
            <w:shd w:val="clear" w:color="auto" w:fill="auto"/>
            <w:vAlign w:val="center"/>
          </w:tcPr>
          <w:p w14:paraId="55546F88" w14:textId="77777777" w:rsidR="002576E7" w:rsidRDefault="00C13CE0">
            <w:pPr>
              <w:spacing w:after="0" w:line="240" w:lineRule="auto"/>
              <w:ind w:left="0" w:right="0" w:firstLine="0"/>
              <w:jc w:val="center"/>
              <w:rPr>
                <w:sz w:val="18"/>
                <w:szCs w:val="18"/>
              </w:rPr>
            </w:pPr>
            <w:r>
              <w:rPr>
                <w:sz w:val="18"/>
                <w:szCs w:val="18"/>
              </w:rPr>
              <w:t>143,650</w:t>
            </w:r>
          </w:p>
        </w:tc>
        <w:tc>
          <w:tcPr>
            <w:tcW w:w="1035" w:type="dxa"/>
            <w:tcBorders>
              <w:top w:val="nil"/>
              <w:left w:val="nil"/>
              <w:bottom w:val="single" w:sz="4" w:space="0" w:color="000000"/>
              <w:right w:val="single" w:sz="4" w:space="0" w:color="000000"/>
            </w:tcBorders>
            <w:shd w:val="clear" w:color="auto" w:fill="auto"/>
            <w:vAlign w:val="center"/>
          </w:tcPr>
          <w:p w14:paraId="55546F89" w14:textId="77777777" w:rsidR="002576E7" w:rsidRDefault="00C13CE0">
            <w:pPr>
              <w:spacing w:after="0" w:line="240" w:lineRule="auto"/>
              <w:ind w:left="0" w:right="0" w:firstLine="0"/>
              <w:jc w:val="center"/>
              <w:rPr>
                <w:sz w:val="18"/>
                <w:szCs w:val="18"/>
              </w:rPr>
            </w:pPr>
            <w:r>
              <w:rPr>
                <w:sz w:val="18"/>
                <w:szCs w:val="18"/>
              </w:rPr>
              <w:t>28,010</w:t>
            </w:r>
          </w:p>
        </w:tc>
        <w:tc>
          <w:tcPr>
            <w:tcW w:w="1035" w:type="dxa"/>
            <w:tcBorders>
              <w:top w:val="nil"/>
              <w:left w:val="nil"/>
              <w:bottom w:val="single" w:sz="4" w:space="0" w:color="000000"/>
              <w:right w:val="single" w:sz="4" w:space="0" w:color="000000"/>
            </w:tcBorders>
            <w:shd w:val="clear" w:color="auto" w:fill="auto"/>
            <w:vAlign w:val="center"/>
          </w:tcPr>
          <w:p w14:paraId="55546F8A" w14:textId="77777777" w:rsidR="002576E7" w:rsidRDefault="00C13CE0">
            <w:pPr>
              <w:spacing w:after="0" w:line="240" w:lineRule="auto"/>
              <w:ind w:left="0" w:right="0" w:firstLine="0"/>
              <w:jc w:val="center"/>
              <w:rPr>
                <w:sz w:val="18"/>
                <w:szCs w:val="18"/>
              </w:rPr>
            </w:pPr>
            <w:r>
              <w:rPr>
                <w:sz w:val="18"/>
                <w:szCs w:val="18"/>
              </w:rPr>
              <w:t>55,240</w:t>
            </w:r>
          </w:p>
        </w:tc>
        <w:tc>
          <w:tcPr>
            <w:tcW w:w="1035" w:type="dxa"/>
            <w:tcBorders>
              <w:top w:val="nil"/>
              <w:left w:val="nil"/>
              <w:bottom w:val="single" w:sz="4" w:space="0" w:color="000000"/>
              <w:right w:val="single" w:sz="4" w:space="0" w:color="000000"/>
            </w:tcBorders>
            <w:shd w:val="clear" w:color="auto" w:fill="auto"/>
            <w:vAlign w:val="center"/>
          </w:tcPr>
          <w:p w14:paraId="55546F8B" w14:textId="77777777" w:rsidR="002576E7" w:rsidRDefault="00C13CE0">
            <w:pPr>
              <w:spacing w:after="0" w:line="240" w:lineRule="auto"/>
              <w:ind w:left="0" w:right="0" w:firstLine="0"/>
              <w:jc w:val="center"/>
              <w:rPr>
                <w:sz w:val="18"/>
                <w:szCs w:val="18"/>
              </w:rPr>
            </w:pPr>
            <w:r>
              <w:rPr>
                <w:sz w:val="18"/>
                <w:szCs w:val="18"/>
              </w:rPr>
              <w:t>64,692</w:t>
            </w:r>
          </w:p>
        </w:tc>
        <w:tc>
          <w:tcPr>
            <w:tcW w:w="1035" w:type="dxa"/>
            <w:tcBorders>
              <w:top w:val="nil"/>
              <w:left w:val="nil"/>
              <w:bottom w:val="single" w:sz="4" w:space="0" w:color="000000"/>
              <w:right w:val="single" w:sz="4" w:space="0" w:color="000000"/>
            </w:tcBorders>
            <w:shd w:val="clear" w:color="auto" w:fill="auto"/>
            <w:vAlign w:val="center"/>
          </w:tcPr>
          <w:p w14:paraId="55546F8C" w14:textId="77777777" w:rsidR="002576E7" w:rsidRDefault="00C13CE0">
            <w:pPr>
              <w:spacing w:after="0" w:line="240" w:lineRule="auto"/>
              <w:ind w:left="0" w:right="0" w:firstLine="0"/>
              <w:jc w:val="center"/>
              <w:rPr>
                <w:sz w:val="18"/>
                <w:szCs w:val="18"/>
              </w:rPr>
            </w:pPr>
            <w:r>
              <w:rPr>
                <w:sz w:val="18"/>
                <w:szCs w:val="18"/>
              </w:rPr>
              <w:t>69,274</w:t>
            </w:r>
          </w:p>
        </w:tc>
        <w:tc>
          <w:tcPr>
            <w:tcW w:w="1020" w:type="dxa"/>
            <w:tcBorders>
              <w:top w:val="nil"/>
              <w:left w:val="nil"/>
              <w:bottom w:val="single" w:sz="4" w:space="0" w:color="000000"/>
              <w:right w:val="single" w:sz="4" w:space="0" w:color="000000"/>
            </w:tcBorders>
            <w:vAlign w:val="center"/>
          </w:tcPr>
          <w:p w14:paraId="55546F8D" w14:textId="77777777" w:rsidR="002576E7" w:rsidRDefault="00C13CE0">
            <w:pPr>
              <w:spacing w:after="0" w:line="240" w:lineRule="auto"/>
              <w:ind w:left="0" w:right="0" w:firstLine="0"/>
              <w:jc w:val="center"/>
              <w:rPr>
                <w:b/>
                <w:sz w:val="18"/>
                <w:szCs w:val="18"/>
              </w:rPr>
            </w:pPr>
            <w:r>
              <w:rPr>
                <w:b/>
                <w:sz w:val="18"/>
                <w:szCs w:val="18"/>
              </w:rPr>
              <w:t>217,216</w:t>
            </w:r>
          </w:p>
        </w:tc>
        <w:tc>
          <w:tcPr>
            <w:tcW w:w="885" w:type="dxa"/>
            <w:tcBorders>
              <w:top w:val="nil"/>
              <w:left w:val="nil"/>
              <w:bottom w:val="single" w:sz="4" w:space="0" w:color="000000"/>
              <w:right w:val="single" w:sz="4" w:space="0" w:color="000000"/>
            </w:tcBorders>
            <w:shd w:val="clear" w:color="auto" w:fill="auto"/>
            <w:vAlign w:val="center"/>
          </w:tcPr>
          <w:p w14:paraId="55546F8E" w14:textId="77777777" w:rsidR="002576E7" w:rsidRDefault="00C13CE0">
            <w:pPr>
              <w:spacing w:after="0" w:line="240" w:lineRule="auto"/>
              <w:ind w:left="0" w:right="0" w:firstLine="0"/>
              <w:jc w:val="center"/>
              <w:rPr>
                <w:sz w:val="18"/>
                <w:szCs w:val="18"/>
              </w:rPr>
            </w:pPr>
            <w:r>
              <w:rPr>
                <w:sz w:val="18"/>
                <w:szCs w:val="18"/>
              </w:rPr>
              <w:t>151.2%</w:t>
            </w:r>
          </w:p>
        </w:tc>
      </w:tr>
      <w:tr w:rsidR="002576E7" w14:paraId="55546F98" w14:textId="77777777">
        <w:trPr>
          <w:trHeight w:val="90"/>
          <w:jc w:val="center"/>
        </w:trPr>
        <w:tc>
          <w:tcPr>
            <w:tcW w:w="945" w:type="dxa"/>
            <w:tcBorders>
              <w:top w:val="nil"/>
              <w:left w:val="single" w:sz="4" w:space="0" w:color="000000"/>
              <w:bottom w:val="single" w:sz="4" w:space="0" w:color="000000"/>
              <w:right w:val="single" w:sz="4" w:space="0" w:color="000000"/>
            </w:tcBorders>
            <w:shd w:val="clear" w:color="auto" w:fill="auto"/>
            <w:vAlign w:val="center"/>
          </w:tcPr>
          <w:p w14:paraId="55546F90" w14:textId="77777777" w:rsidR="002576E7" w:rsidRDefault="00C13CE0">
            <w:pPr>
              <w:spacing w:after="0" w:line="240" w:lineRule="auto"/>
              <w:ind w:left="0" w:right="0" w:firstLine="0"/>
              <w:jc w:val="center"/>
              <w:rPr>
                <w:sz w:val="18"/>
                <w:szCs w:val="18"/>
              </w:rPr>
            </w:pPr>
            <w:r>
              <w:rPr>
                <w:sz w:val="18"/>
                <w:szCs w:val="18"/>
              </w:rPr>
              <w:t>DKT</w:t>
            </w:r>
          </w:p>
        </w:tc>
        <w:tc>
          <w:tcPr>
            <w:tcW w:w="975" w:type="dxa"/>
            <w:tcBorders>
              <w:top w:val="nil"/>
              <w:left w:val="nil"/>
              <w:bottom w:val="single" w:sz="4" w:space="0" w:color="000000"/>
              <w:right w:val="single" w:sz="4" w:space="0" w:color="000000"/>
            </w:tcBorders>
            <w:shd w:val="clear" w:color="auto" w:fill="auto"/>
            <w:vAlign w:val="center"/>
          </w:tcPr>
          <w:p w14:paraId="55546F91" w14:textId="77777777" w:rsidR="002576E7" w:rsidRDefault="00C13CE0">
            <w:pPr>
              <w:spacing w:after="0" w:line="240" w:lineRule="auto"/>
              <w:ind w:left="0" w:right="0" w:firstLine="0"/>
              <w:jc w:val="center"/>
              <w:rPr>
                <w:sz w:val="18"/>
                <w:szCs w:val="18"/>
              </w:rPr>
            </w:pPr>
            <w:r>
              <w:rPr>
                <w:sz w:val="18"/>
                <w:szCs w:val="18"/>
              </w:rPr>
              <w:t>618,900</w:t>
            </w:r>
          </w:p>
        </w:tc>
        <w:tc>
          <w:tcPr>
            <w:tcW w:w="1035" w:type="dxa"/>
            <w:tcBorders>
              <w:top w:val="nil"/>
              <w:left w:val="nil"/>
              <w:bottom w:val="single" w:sz="4" w:space="0" w:color="000000"/>
              <w:right w:val="single" w:sz="4" w:space="0" w:color="000000"/>
            </w:tcBorders>
            <w:shd w:val="clear" w:color="auto" w:fill="auto"/>
            <w:vAlign w:val="center"/>
          </w:tcPr>
          <w:p w14:paraId="55546F92" w14:textId="77777777" w:rsidR="002576E7" w:rsidRDefault="00C13CE0">
            <w:pPr>
              <w:spacing w:after="0" w:line="240" w:lineRule="auto"/>
              <w:ind w:left="0" w:right="0" w:firstLine="0"/>
              <w:jc w:val="center"/>
              <w:rPr>
                <w:sz w:val="18"/>
                <w:szCs w:val="18"/>
              </w:rPr>
            </w:pPr>
            <w:r>
              <w:rPr>
                <w:sz w:val="18"/>
                <w:szCs w:val="18"/>
              </w:rPr>
              <w:t>181,429</w:t>
            </w:r>
          </w:p>
        </w:tc>
        <w:tc>
          <w:tcPr>
            <w:tcW w:w="1035" w:type="dxa"/>
            <w:tcBorders>
              <w:top w:val="nil"/>
              <w:left w:val="nil"/>
              <w:bottom w:val="single" w:sz="4" w:space="0" w:color="000000"/>
              <w:right w:val="single" w:sz="4" w:space="0" w:color="000000"/>
            </w:tcBorders>
            <w:shd w:val="clear" w:color="auto" w:fill="auto"/>
            <w:vAlign w:val="center"/>
          </w:tcPr>
          <w:p w14:paraId="55546F93" w14:textId="77777777" w:rsidR="002576E7" w:rsidRDefault="00C13CE0">
            <w:pPr>
              <w:spacing w:after="0" w:line="240" w:lineRule="auto"/>
              <w:ind w:left="0" w:right="0" w:firstLine="0"/>
              <w:jc w:val="center"/>
              <w:rPr>
                <w:sz w:val="18"/>
                <w:szCs w:val="18"/>
              </w:rPr>
            </w:pPr>
            <w:r>
              <w:rPr>
                <w:sz w:val="18"/>
                <w:szCs w:val="18"/>
              </w:rPr>
              <w:t>143,897</w:t>
            </w:r>
          </w:p>
        </w:tc>
        <w:tc>
          <w:tcPr>
            <w:tcW w:w="1035" w:type="dxa"/>
            <w:tcBorders>
              <w:top w:val="nil"/>
              <w:left w:val="nil"/>
              <w:bottom w:val="single" w:sz="4" w:space="0" w:color="000000"/>
              <w:right w:val="single" w:sz="4" w:space="0" w:color="000000"/>
            </w:tcBorders>
            <w:shd w:val="clear" w:color="auto" w:fill="auto"/>
            <w:vAlign w:val="center"/>
          </w:tcPr>
          <w:p w14:paraId="55546F94" w14:textId="77777777" w:rsidR="002576E7" w:rsidRDefault="00C13CE0">
            <w:pPr>
              <w:spacing w:after="0" w:line="240" w:lineRule="auto"/>
              <w:ind w:left="0" w:right="0" w:firstLine="0"/>
              <w:jc w:val="center"/>
              <w:rPr>
                <w:sz w:val="18"/>
                <w:szCs w:val="18"/>
              </w:rPr>
            </w:pPr>
            <w:r>
              <w:rPr>
                <w:sz w:val="18"/>
                <w:szCs w:val="18"/>
              </w:rPr>
              <w:t>285,192</w:t>
            </w:r>
          </w:p>
        </w:tc>
        <w:tc>
          <w:tcPr>
            <w:tcW w:w="1035" w:type="dxa"/>
            <w:tcBorders>
              <w:top w:val="nil"/>
              <w:left w:val="nil"/>
              <w:bottom w:val="single" w:sz="4" w:space="0" w:color="000000"/>
              <w:right w:val="single" w:sz="4" w:space="0" w:color="000000"/>
            </w:tcBorders>
            <w:shd w:val="clear" w:color="auto" w:fill="auto"/>
            <w:vAlign w:val="center"/>
          </w:tcPr>
          <w:p w14:paraId="55546F95" w14:textId="77777777" w:rsidR="002576E7" w:rsidRDefault="00C13CE0">
            <w:pPr>
              <w:spacing w:after="0" w:line="240" w:lineRule="auto"/>
              <w:ind w:left="0" w:right="0" w:firstLine="0"/>
              <w:jc w:val="center"/>
              <w:rPr>
                <w:sz w:val="18"/>
                <w:szCs w:val="18"/>
              </w:rPr>
            </w:pPr>
            <w:r>
              <w:rPr>
                <w:sz w:val="18"/>
                <w:szCs w:val="18"/>
              </w:rPr>
              <w:t>285,945</w:t>
            </w:r>
          </w:p>
        </w:tc>
        <w:tc>
          <w:tcPr>
            <w:tcW w:w="1020" w:type="dxa"/>
            <w:tcBorders>
              <w:top w:val="nil"/>
              <w:left w:val="nil"/>
              <w:bottom w:val="single" w:sz="4" w:space="0" w:color="000000"/>
              <w:right w:val="single" w:sz="4" w:space="0" w:color="000000"/>
            </w:tcBorders>
            <w:vAlign w:val="center"/>
          </w:tcPr>
          <w:p w14:paraId="55546F96" w14:textId="77777777" w:rsidR="002576E7" w:rsidRDefault="00C13CE0">
            <w:pPr>
              <w:spacing w:after="0" w:line="240" w:lineRule="auto"/>
              <w:ind w:left="0" w:right="0" w:firstLine="0"/>
              <w:jc w:val="center"/>
              <w:rPr>
                <w:b/>
                <w:sz w:val="18"/>
                <w:szCs w:val="18"/>
              </w:rPr>
            </w:pPr>
            <w:r>
              <w:rPr>
                <w:b/>
                <w:sz w:val="18"/>
                <w:szCs w:val="18"/>
              </w:rPr>
              <w:t>896,463</w:t>
            </w:r>
          </w:p>
        </w:tc>
        <w:tc>
          <w:tcPr>
            <w:tcW w:w="885" w:type="dxa"/>
            <w:tcBorders>
              <w:top w:val="nil"/>
              <w:left w:val="nil"/>
              <w:bottom w:val="single" w:sz="4" w:space="0" w:color="000000"/>
              <w:right w:val="single" w:sz="4" w:space="0" w:color="000000"/>
            </w:tcBorders>
            <w:shd w:val="clear" w:color="auto" w:fill="auto"/>
            <w:vAlign w:val="center"/>
          </w:tcPr>
          <w:p w14:paraId="55546F97" w14:textId="77777777" w:rsidR="002576E7" w:rsidRDefault="00C13CE0">
            <w:pPr>
              <w:spacing w:after="0" w:line="240" w:lineRule="auto"/>
              <w:ind w:left="0" w:right="0" w:firstLine="0"/>
              <w:jc w:val="center"/>
              <w:rPr>
                <w:sz w:val="18"/>
                <w:szCs w:val="18"/>
              </w:rPr>
            </w:pPr>
            <w:r>
              <w:rPr>
                <w:sz w:val="18"/>
                <w:szCs w:val="18"/>
              </w:rPr>
              <w:t>144.8%</w:t>
            </w:r>
          </w:p>
        </w:tc>
      </w:tr>
      <w:tr w:rsidR="002576E7" w14:paraId="55546FA1" w14:textId="77777777">
        <w:trPr>
          <w:trHeight w:val="45"/>
          <w:jc w:val="center"/>
        </w:trPr>
        <w:tc>
          <w:tcPr>
            <w:tcW w:w="945" w:type="dxa"/>
            <w:tcBorders>
              <w:top w:val="nil"/>
              <w:left w:val="single" w:sz="4" w:space="0" w:color="000000"/>
              <w:bottom w:val="single" w:sz="4" w:space="0" w:color="000000"/>
              <w:right w:val="single" w:sz="4" w:space="0" w:color="000000"/>
            </w:tcBorders>
            <w:shd w:val="clear" w:color="auto" w:fill="auto"/>
            <w:vAlign w:val="center"/>
          </w:tcPr>
          <w:p w14:paraId="55546F99" w14:textId="77777777" w:rsidR="002576E7" w:rsidRDefault="00C13CE0">
            <w:pPr>
              <w:spacing w:after="0" w:line="240" w:lineRule="auto"/>
              <w:ind w:left="0" w:right="0" w:firstLine="0"/>
              <w:jc w:val="center"/>
              <w:rPr>
                <w:b/>
                <w:sz w:val="18"/>
                <w:szCs w:val="18"/>
              </w:rPr>
            </w:pPr>
            <w:r>
              <w:rPr>
                <w:b/>
                <w:sz w:val="18"/>
                <w:szCs w:val="18"/>
              </w:rPr>
              <w:t>Total</w:t>
            </w:r>
          </w:p>
        </w:tc>
        <w:tc>
          <w:tcPr>
            <w:tcW w:w="975" w:type="dxa"/>
            <w:tcBorders>
              <w:top w:val="nil"/>
              <w:left w:val="nil"/>
              <w:bottom w:val="single" w:sz="4" w:space="0" w:color="000000"/>
              <w:right w:val="single" w:sz="4" w:space="0" w:color="000000"/>
            </w:tcBorders>
            <w:shd w:val="clear" w:color="auto" w:fill="auto"/>
            <w:vAlign w:val="center"/>
          </w:tcPr>
          <w:p w14:paraId="55546F9A" w14:textId="77777777" w:rsidR="002576E7" w:rsidRDefault="00C13CE0">
            <w:pPr>
              <w:spacing w:after="0" w:line="240" w:lineRule="auto"/>
              <w:ind w:left="0" w:right="0" w:firstLine="0"/>
              <w:jc w:val="center"/>
              <w:rPr>
                <w:sz w:val="18"/>
                <w:szCs w:val="18"/>
              </w:rPr>
            </w:pPr>
            <w:r>
              <w:rPr>
                <w:b/>
                <w:sz w:val="18"/>
                <w:szCs w:val="18"/>
              </w:rPr>
              <w:t>1,381,450</w:t>
            </w:r>
          </w:p>
        </w:tc>
        <w:tc>
          <w:tcPr>
            <w:tcW w:w="1035" w:type="dxa"/>
            <w:tcBorders>
              <w:top w:val="nil"/>
              <w:left w:val="nil"/>
              <w:bottom w:val="single" w:sz="4" w:space="0" w:color="000000"/>
              <w:right w:val="single" w:sz="4" w:space="0" w:color="000000"/>
            </w:tcBorders>
            <w:shd w:val="clear" w:color="auto" w:fill="auto"/>
            <w:vAlign w:val="center"/>
          </w:tcPr>
          <w:p w14:paraId="55546F9B" w14:textId="77777777" w:rsidR="002576E7" w:rsidRDefault="00C13CE0">
            <w:pPr>
              <w:spacing w:after="0" w:line="240" w:lineRule="auto"/>
              <w:ind w:left="0" w:right="0" w:firstLine="0"/>
              <w:jc w:val="center"/>
              <w:rPr>
                <w:sz w:val="18"/>
                <w:szCs w:val="18"/>
              </w:rPr>
            </w:pPr>
            <w:r>
              <w:rPr>
                <w:b/>
                <w:sz w:val="18"/>
                <w:szCs w:val="18"/>
              </w:rPr>
              <w:t>298,928</w:t>
            </w:r>
          </w:p>
        </w:tc>
        <w:tc>
          <w:tcPr>
            <w:tcW w:w="1035" w:type="dxa"/>
            <w:tcBorders>
              <w:top w:val="nil"/>
              <w:left w:val="nil"/>
              <w:bottom w:val="single" w:sz="4" w:space="0" w:color="000000"/>
              <w:right w:val="single" w:sz="4" w:space="0" w:color="000000"/>
            </w:tcBorders>
            <w:shd w:val="clear" w:color="auto" w:fill="auto"/>
            <w:vAlign w:val="center"/>
          </w:tcPr>
          <w:p w14:paraId="55546F9C" w14:textId="77777777" w:rsidR="002576E7" w:rsidRDefault="00C13CE0">
            <w:pPr>
              <w:spacing w:after="0" w:line="240" w:lineRule="auto"/>
              <w:ind w:left="0" w:right="0" w:firstLine="0"/>
              <w:jc w:val="center"/>
              <w:rPr>
                <w:sz w:val="18"/>
                <w:szCs w:val="18"/>
              </w:rPr>
            </w:pPr>
            <w:r>
              <w:rPr>
                <w:b/>
                <w:sz w:val="18"/>
                <w:szCs w:val="18"/>
              </w:rPr>
              <w:t>458,591</w:t>
            </w:r>
          </w:p>
        </w:tc>
        <w:tc>
          <w:tcPr>
            <w:tcW w:w="1035" w:type="dxa"/>
            <w:tcBorders>
              <w:top w:val="nil"/>
              <w:left w:val="nil"/>
              <w:bottom w:val="single" w:sz="4" w:space="0" w:color="000000"/>
              <w:right w:val="single" w:sz="4" w:space="0" w:color="000000"/>
            </w:tcBorders>
            <w:shd w:val="clear" w:color="auto" w:fill="auto"/>
            <w:vAlign w:val="center"/>
          </w:tcPr>
          <w:p w14:paraId="55546F9D" w14:textId="77777777" w:rsidR="002576E7" w:rsidRDefault="00C13CE0">
            <w:pPr>
              <w:spacing w:after="0" w:line="240" w:lineRule="auto"/>
              <w:ind w:left="0" w:right="0" w:firstLine="0"/>
              <w:jc w:val="center"/>
              <w:rPr>
                <w:sz w:val="18"/>
                <w:szCs w:val="18"/>
              </w:rPr>
            </w:pPr>
            <w:r>
              <w:rPr>
                <w:b/>
                <w:sz w:val="18"/>
                <w:szCs w:val="18"/>
              </w:rPr>
              <w:t>464,724</w:t>
            </w:r>
          </w:p>
        </w:tc>
        <w:tc>
          <w:tcPr>
            <w:tcW w:w="1035" w:type="dxa"/>
            <w:tcBorders>
              <w:top w:val="nil"/>
              <w:left w:val="nil"/>
              <w:bottom w:val="single" w:sz="4" w:space="0" w:color="000000"/>
              <w:right w:val="single" w:sz="4" w:space="0" w:color="000000"/>
            </w:tcBorders>
            <w:shd w:val="clear" w:color="auto" w:fill="auto"/>
            <w:vAlign w:val="center"/>
          </w:tcPr>
          <w:p w14:paraId="55546F9E" w14:textId="77777777" w:rsidR="002576E7" w:rsidRDefault="00C13CE0">
            <w:pPr>
              <w:spacing w:after="0" w:line="240" w:lineRule="auto"/>
              <w:ind w:left="0" w:right="0" w:firstLine="0"/>
              <w:jc w:val="center"/>
              <w:rPr>
                <w:sz w:val="18"/>
                <w:szCs w:val="18"/>
              </w:rPr>
            </w:pPr>
            <w:r>
              <w:rPr>
                <w:b/>
                <w:sz w:val="18"/>
                <w:szCs w:val="18"/>
              </w:rPr>
              <w:t>461,775</w:t>
            </w:r>
          </w:p>
        </w:tc>
        <w:tc>
          <w:tcPr>
            <w:tcW w:w="1020" w:type="dxa"/>
            <w:tcBorders>
              <w:top w:val="nil"/>
              <w:left w:val="nil"/>
              <w:bottom w:val="single" w:sz="4" w:space="0" w:color="000000"/>
              <w:right w:val="single" w:sz="4" w:space="0" w:color="000000"/>
            </w:tcBorders>
            <w:vAlign w:val="center"/>
          </w:tcPr>
          <w:p w14:paraId="55546F9F" w14:textId="77777777" w:rsidR="002576E7" w:rsidRDefault="00C13CE0">
            <w:pPr>
              <w:spacing w:after="0" w:line="240" w:lineRule="auto"/>
              <w:ind w:left="0" w:right="0" w:firstLine="0"/>
              <w:jc w:val="center"/>
              <w:rPr>
                <w:sz w:val="18"/>
                <w:szCs w:val="18"/>
              </w:rPr>
            </w:pPr>
            <w:r>
              <w:rPr>
                <w:b/>
                <w:sz w:val="18"/>
                <w:szCs w:val="18"/>
              </w:rPr>
              <w:t>1,684,018</w:t>
            </w:r>
          </w:p>
        </w:tc>
        <w:tc>
          <w:tcPr>
            <w:tcW w:w="885" w:type="dxa"/>
            <w:tcBorders>
              <w:top w:val="nil"/>
              <w:left w:val="nil"/>
              <w:bottom w:val="single" w:sz="4" w:space="0" w:color="000000"/>
              <w:right w:val="single" w:sz="4" w:space="0" w:color="000000"/>
            </w:tcBorders>
            <w:shd w:val="clear" w:color="auto" w:fill="auto"/>
            <w:vAlign w:val="center"/>
          </w:tcPr>
          <w:p w14:paraId="55546FA0" w14:textId="77777777" w:rsidR="002576E7" w:rsidRDefault="00C13CE0">
            <w:pPr>
              <w:spacing w:after="0" w:line="240" w:lineRule="auto"/>
              <w:ind w:left="0" w:right="0" w:firstLine="0"/>
              <w:jc w:val="center"/>
              <w:rPr>
                <w:sz w:val="18"/>
                <w:szCs w:val="18"/>
              </w:rPr>
            </w:pPr>
            <w:r>
              <w:rPr>
                <w:sz w:val="18"/>
                <w:szCs w:val="18"/>
              </w:rPr>
              <w:t>121.9%</w:t>
            </w:r>
          </w:p>
        </w:tc>
      </w:tr>
    </w:tbl>
    <w:p w14:paraId="55546FA2" w14:textId="77777777" w:rsidR="002576E7" w:rsidRDefault="00C13CE0">
      <w:pPr>
        <w:keepNext/>
        <w:spacing w:after="0" w:line="276" w:lineRule="auto"/>
        <w:jc w:val="center"/>
        <w:rPr>
          <w:i/>
          <w:sz w:val="20"/>
          <w:szCs w:val="20"/>
        </w:rPr>
      </w:pPr>
      <w:r>
        <w:rPr>
          <w:i/>
          <w:sz w:val="20"/>
          <w:szCs w:val="20"/>
        </w:rPr>
        <w:t>Table 2. Cibles et volumes d'APC générées par partenaire et par trimestre - Année 2 de PROMIS</w:t>
      </w:r>
    </w:p>
    <w:p w14:paraId="55546FA3" w14:textId="77777777" w:rsidR="002576E7" w:rsidRDefault="002576E7">
      <w:pPr>
        <w:keepNext/>
        <w:pBdr>
          <w:top w:val="nil"/>
          <w:left w:val="nil"/>
          <w:bottom w:val="nil"/>
          <w:right w:val="nil"/>
          <w:between w:val="nil"/>
        </w:pBdr>
        <w:spacing w:after="0" w:line="276" w:lineRule="auto"/>
        <w:rPr>
          <w:i/>
          <w:color w:val="44546A"/>
          <w:sz w:val="20"/>
          <w:szCs w:val="20"/>
        </w:rPr>
      </w:pPr>
    </w:p>
    <w:tbl>
      <w:tblPr>
        <w:tblStyle w:val="a4"/>
        <w:tblW w:w="66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1245"/>
        <w:gridCol w:w="1245"/>
        <w:gridCol w:w="1245"/>
        <w:gridCol w:w="1245"/>
      </w:tblGrid>
      <w:tr w:rsidR="002576E7" w14:paraId="55546FA9" w14:textId="77777777">
        <w:trPr>
          <w:trHeight w:val="320"/>
          <w:jc w:val="center"/>
        </w:trPr>
        <w:tc>
          <w:tcPr>
            <w:tcW w:w="1695" w:type="dxa"/>
            <w:shd w:val="clear" w:color="auto" w:fill="C9DAF8"/>
            <w:vAlign w:val="center"/>
          </w:tcPr>
          <w:p w14:paraId="55546FA4" w14:textId="77777777" w:rsidR="002576E7" w:rsidRDefault="00C13CE0">
            <w:pPr>
              <w:spacing w:after="0" w:line="240" w:lineRule="auto"/>
              <w:ind w:left="0" w:right="0" w:firstLine="0"/>
              <w:jc w:val="center"/>
              <w:rPr>
                <w:b/>
                <w:sz w:val="18"/>
                <w:szCs w:val="18"/>
              </w:rPr>
            </w:pPr>
            <w:r>
              <w:rPr>
                <w:b/>
                <w:sz w:val="18"/>
                <w:szCs w:val="18"/>
              </w:rPr>
              <w:t>Provinces</w:t>
            </w:r>
          </w:p>
        </w:tc>
        <w:tc>
          <w:tcPr>
            <w:tcW w:w="1245" w:type="dxa"/>
            <w:shd w:val="clear" w:color="auto" w:fill="C9DAF8"/>
            <w:vAlign w:val="center"/>
          </w:tcPr>
          <w:p w14:paraId="55546FA5" w14:textId="77777777" w:rsidR="002576E7" w:rsidRDefault="00C13CE0">
            <w:pPr>
              <w:spacing w:after="0" w:line="240" w:lineRule="auto"/>
              <w:ind w:left="0" w:right="0" w:firstLine="0"/>
              <w:jc w:val="center"/>
              <w:rPr>
                <w:b/>
                <w:sz w:val="18"/>
                <w:szCs w:val="18"/>
              </w:rPr>
            </w:pPr>
            <w:proofErr w:type="spellStart"/>
            <w:r>
              <w:rPr>
                <w:b/>
                <w:sz w:val="18"/>
                <w:szCs w:val="18"/>
              </w:rPr>
              <w:t>Tulane</w:t>
            </w:r>
            <w:proofErr w:type="spellEnd"/>
          </w:p>
        </w:tc>
        <w:tc>
          <w:tcPr>
            <w:tcW w:w="1245" w:type="dxa"/>
            <w:shd w:val="clear" w:color="auto" w:fill="C9DAF8"/>
            <w:vAlign w:val="center"/>
          </w:tcPr>
          <w:p w14:paraId="55546FA6" w14:textId="77777777" w:rsidR="002576E7" w:rsidRDefault="00C13CE0">
            <w:pPr>
              <w:spacing w:after="0" w:line="240" w:lineRule="auto"/>
              <w:ind w:left="0" w:right="0" w:firstLine="0"/>
              <w:jc w:val="center"/>
              <w:rPr>
                <w:b/>
                <w:sz w:val="18"/>
                <w:szCs w:val="18"/>
              </w:rPr>
            </w:pPr>
            <w:r>
              <w:rPr>
                <w:b/>
                <w:sz w:val="18"/>
                <w:szCs w:val="18"/>
              </w:rPr>
              <w:t>MSI</w:t>
            </w:r>
          </w:p>
        </w:tc>
        <w:tc>
          <w:tcPr>
            <w:tcW w:w="1245" w:type="dxa"/>
            <w:shd w:val="clear" w:color="auto" w:fill="C9DAF8"/>
            <w:vAlign w:val="center"/>
          </w:tcPr>
          <w:p w14:paraId="55546FA7" w14:textId="77777777" w:rsidR="002576E7" w:rsidRDefault="00C13CE0">
            <w:pPr>
              <w:spacing w:after="0" w:line="240" w:lineRule="auto"/>
              <w:ind w:left="0" w:right="0" w:firstLine="0"/>
              <w:jc w:val="center"/>
              <w:rPr>
                <w:b/>
                <w:sz w:val="18"/>
                <w:szCs w:val="18"/>
              </w:rPr>
            </w:pPr>
            <w:r>
              <w:rPr>
                <w:b/>
                <w:sz w:val="18"/>
                <w:szCs w:val="18"/>
              </w:rPr>
              <w:t>DKT</w:t>
            </w:r>
          </w:p>
        </w:tc>
        <w:tc>
          <w:tcPr>
            <w:tcW w:w="1245" w:type="dxa"/>
            <w:shd w:val="clear" w:color="auto" w:fill="C9DAF8"/>
            <w:vAlign w:val="center"/>
          </w:tcPr>
          <w:p w14:paraId="55546FA8" w14:textId="77777777" w:rsidR="002576E7" w:rsidRDefault="00C13CE0">
            <w:pPr>
              <w:spacing w:after="0" w:line="240" w:lineRule="auto"/>
              <w:ind w:left="0" w:right="0" w:firstLine="0"/>
              <w:jc w:val="center"/>
              <w:rPr>
                <w:b/>
                <w:sz w:val="18"/>
                <w:szCs w:val="18"/>
              </w:rPr>
            </w:pPr>
            <w:r>
              <w:rPr>
                <w:b/>
                <w:sz w:val="18"/>
                <w:szCs w:val="18"/>
              </w:rPr>
              <w:t>TOTAL</w:t>
            </w:r>
          </w:p>
        </w:tc>
      </w:tr>
      <w:tr w:rsidR="002576E7" w14:paraId="55546FAF" w14:textId="77777777">
        <w:trPr>
          <w:trHeight w:val="120"/>
          <w:jc w:val="center"/>
        </w:trPr>
        <w:tc>
          <w:tcPr>
            <w:tcW w:w="1695" w:type="dxa"/>
            <w:shd w:val="clear" w:color="auto" w:fill="auto"/>
            <w:vAlign w:val="center"/>
          </w:tcPr>
          <w:p w14:paraId="55546FAA" w14:textId="77777777" w:rsidR="002576E7" w:rsidRDefault="00C13CE0">
            <w:pPr>
              <w:spacing w:after="0" w:line="240" w:lineRule="auto"/>
              <w:ind w:left="0" w:right="0" w:firstLine="0"/>
              <w:jc w:val="center"/>
              <w:rPr>
                <w:sz w:val="18"/>
                <w:szCs w:val="18"/>
              </w:rPr>
            </w:pPr>
            <w:r>
              <w:rPr>
                <w:sz w:val="18"/>
                <w:szCs w:val="18"/>
              </w:rPr>
              <w:t>Kinshasa</w:t>
            </w:r>
          </w:p>
        </w:tc>
        <w:tc>
          <w:tcPr>
            <w:tcW w:w="1245" w:type="dxa"/>
            <w:shd w:val="clear" w:color="auto" w:fill="auto"/>
            <w:vAlign w:val="center"/>
          </w:tcPr>
          <w:p w14:paraId="55546FAB" w14:textId="77777777" w:rsidR="002576E7" w:rsidRDefault="00C13CE0">
            <w:pPr>
              <w:spacing w:after="0" w:line="240" w:lineRule="auto"/>
              <w:ind w:left="0" w:right="0" w:firstLine="0"/>
              <w:jc w:val="center"/>
              <w:rPr>
                <w:sz w:val="18"/>
                <w:szCs w:val="18"/>
              </w:rPr>
            </w:pPr>
            <w:r>
              <w:rPr>
                <w:sz w:val="18"/>
                <w:szCs w:val="18"/>
              </w:rPr>
              <w:t>170,376</w:t>
            </w:r>
          </w:p>
        </w:tc>
        <w:tc>
          <w:tcPr>
            <w:tcW w:w="1245" w:type="dxa"/>
            <w:shd w:val="clear" w:color="auto" w:fill="auto"/>
            <w:vAlign w:val="center"/>
          </w:tcPr>
          <w:p w14:paraId="55546FAC" w14:textId="77777777" w:rsidR="002576E7" w:rsidRDefault="00C13CE0">
            <w:pPr>
              <w:spacing w:after="0" w:line="240" w:lineRule="auto"/>
              <w:ind w:left="0" w:right="0" w:firstLine="0"/>
              <w:jc w:val="center"/>
              <w:rPr>
                <w:sz w:val="18"/>
                <w:szCs w:val="18"/>
              </w:rPr>
            </w:pPr>
            <w:r>
              <w:rPr>
                <w:sz w:val="18"/>
                <w:szCs w:val="18"/>
              </w:rPr>
              <w:t>84,786</w:t>
            </w:r>
          </w:p>
        </w:tc>
        <w:tc>
          <w:tcPr>
            <w:tcW w:w="1245" w:type="dxa"/>
            <w:shd w:val="clear" w:color="auto" w:fill="auto"/>
            <w:vAlign w:val="center"/>
          </w:tcPr>
          <w:p w14:paraId="55546FAD" w14:textId="77777777" w:rsidR="002576E7" w:rsidRDefault="00C13CE0">
            <w:pPr>
              <w:spacing w:after="0" w:line="240" w:lineRule="auto"/>
              <w:ind w:left="0" w:right="0" w:firstLine="0"/>
              <w:jc w:val="center"/>
              <w:rPr>
                <w:sz w:val="18"/>
                <w:szCs w:val="18"/>
              </w:rPr>
            </w:pPr>
            <w:r>
              <w:rPr>
                <w:sz w:val="18"/>
                <w:szCs w:val="18"/>
              </w:rPr>
              <w:t>259,483</w:t>
            </w:r>
          </w:p>
        </w:tc>
        <w:tc>
          <w:tcPr>
            <w:tcW w:w="1245" w:type="dxa"/>
            <w:vAlign w:val="center"/>
          </w:tcPr>
          <w:p w14:paraId="55546FAE" w14:textId="77777777" w:rsidR="002576E7" w:rsidRDefault="00C13CE0">
            <w:pPr>
              <w:spacing w:after="0" w:line="240" w:lineRule="auto"/>
              <w:ind w:left="0" w:right="0" w:firstLine="0"/>
              <w:jc w:val="center"/>
              <w:rPr>
                <w:b/>
                <w:sz w:val="18"/>
                <w:szCs w:val="18"/>
              </w:rPr>
            </w:pPr>
            <w:r>
              <w:rPr>
                <w:b/>
                <w:sz w:val="18"/>
                <w:szCs w:val="18"/>
              </w:rPr>
              <w:t>514,645</w:t>
            </w:r>
          </w:p>
        </w:tc>
      </w:tr>
      <w:tr w:rsidR="002576E7" w14:paraId="55546FB5" w14:textId="77777777">
        <w:trPr>
          <w:jc w:val="center"/>
        </w:trPr>
        <w:tc>
          <w:tcPr>
            <w:tcW w:w="1695" w:type="dxa"/>
            <w:shd w:val="clear" w:color="auto" w:fill="auto"/>
            <w:vAlign w:val="center"/>
          </w:tcPr>
          <w:p w14:paraId="55546FB0" w14:textId="77777777" w:rsidR="002576E7" w:rsidRDefault="00C13CE0">
            <w:pPr>
              <w:spacing w:after="0" w:line="240" w:lineRule="auto"/>
              <w:ind w:left="0" w:right="0" w:firstLine="0"/>
              <w:jc w:val="center"/>
              <w:rPr>
                <w:sz w:val="18"/>
                <w:szCs w:val="18"/>
              </w:rPr>
            </w:pPr>
            <w:r>
              <w:rPr>
                <w:sz w:val="18"/>
                <w:szCs w:val="18"/>
              </w:rPr>
              <w:t>Kongo Central</w:t>
            </w:r>
          </w:p>
        </w:tc>
        <w:tc>
          <w:tcPr>
            <w:tcW w:w="1245" w:type="dxa"/>
            <w:shd w:val="clear" w:color="auto" w:fill="auto"/>
            <w:vAlign w:val="center"/>
          </w:tcPr>
          <w:p w14:paraId="55546FB1" w14:textId="77777777" w:rsidR="002576E7" w:rsidRDefault="00C13CE0">
            <w:pPr>
              <w:spacing w:after="0" w:line="240" w:lineRule="auto"/>
              <w:ind w:left="0" w:right="0" w:firstLine="0"/>
              <w:jc w:val="center"/>
              <w:rPr>
                <w:sz w:val="18"/>
                <w:szCs w:val="18"/>
              </w:rPr>
            </w:pPr>
            <w:r>
              <w:rPr>
                <w:sz w:val="18"/>
                <w:szCs w:val="18"/>
              </w:rPr>
              <w:t>82,066</w:t>
            </w:r>
          </w:p>
        </w:tc>
        <w:tc>
          <w:tcPr>
            <w:tcW w:w="1245" w:type="dxa"/>
            <w:shd w:val="clear" w:color="auto" w:fill="auto"/>
            <w:vAlign w:val="center"/>
          </w:tcPr>
          <w:p w14:paraId="55546FB2"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B3" w14:textId="77777777" w:rsidR="002576E7" w:rsidRDefault="00C13CE0">
            <w:pPr>
              <w:spacing w:after="0" w:line="240" w:lineRule="auto"/>
              <w:ind w:left="0" w:right="0" w:firstLine="0"/>
              <w:jc w:val="center"/>
              <w:rPr>
                <w:sz w:val="18"/>
                <w:szCs w:val="18"/>
              </w:rPr>
            </w:pPr>
            <w:r>
              <w:rPr>
                <w:sz w:val="18"/>
                <w:szCs w:val="18"/>
              </w:rPr>
              <w:t>158,298</w:t>
            </w:r>
          </w:p>
        </w:tc>
        <w:tc>
          <w:tcPr>
            <w:tcW w:w="1245" w:type="dxa"/>
            <w:vAlign w:val="center"/>
          </w:tcPr>
          <w:p w14:paraId="55546FB4" w14:textId="77777777" w:rsidR="002576E7" w:rsidRDefault="00C13CE0">
            <w:pPr>
              <w:spacing w:after="0" w:line="240" w:lineRule="auto"/>
              <w:ind w:left="0" w:right="0" w:firstLine="0"/>
              <w:jc w:val="center"/>
              <w:rPr>
                <w:b/>
                <w:sz w:val="18"/>
                <w:szCs w:val="18"/>
              </w:rPr>
            </w:pPr>
            <w:r>
              <w:rPr>
                <w:b/>
                <w:sz w:val="18"/>
                <w:szCs w:val="18"/>
              </w:rPr>
              <w:t>240,364</w:t>
            </w:r>
          </w:p>
        </w:tc>
      </w:tr>
      <w:tr w:rsidR="002576E7" w14:paraId="55546FBB" w14:textId="77777777">
        <w:trPr>
          <w:trHeight w:val="90"/>
          <w:jc w:val="center"/>
        </w:trPr>
        <w:tc>
          <w:tcPr>
            <w:tcW w:w="1695" w:type="dxa"/>
            <w:shd w:val="clear" w:color="auto" w:fill="auto"/>
            <w:vAlign w:val="center"/>
          </w:tcPr>
          <w:p w14:paraId="55546FB6" w14:textId="77777777" w:rsidR="002576E7" w:rsidRDefault="00C13CE0">
            <w:pPr>
              <w:spacing w:after="0" w:line="240" w:lineRule="auto"/>
              <w:ind w:left="0" w:right="0" w:firstLine="0"/>
              <w:jc w:val="center"/>
              <w:rPr>
                <w:sz w:val="18"/>
                <w:szCs w:val="18"/>
              </w:rPr>
            </w:pPr>
            <w:r>
              <w:rPr>
                <w:sz w:val="18"/>
                <w:szCs w:val="18"/>
              </w:rPr>
              <w:t>Lualaba</w:t>
            </w:r>
          </w:p>
        </w:tc>
        <w:tc>
          <w:tcPr>
            <w:tcW w:w="1245" w:type="dxa"/>
            <w:shd w:val="clear" w:color="auto" w:fill="auto"/>
            <w:vAlign w:val="center"/>
          </w:tcPr>
          <w:p w14:paraId="55546FB7" w14:textId="77777777" w:rsidR="002576E7" w:rsidRDefault="00C13CE0">
            <w:pPr>
              <w:spacing w:after="0" w:line="240" w:lineRule="auto"/>
              <w:ind w:left="0" w:right="0" w:firstLine="0"/>
              <w:jc w:val="center"/>
              <w:rPr>
                <w:sz w:val="18"/>
                <w:szCs w:val="18"/>
              </w:rPr>
            </w:pPr>
            <w:r>
              <w:rPr>
                <w:sz w:val="18"/>
                <w:szCs w:val="18"/>
              </w:rPr>
              <w:t>20,821</w:t>
            </w:r>
          </w:p>
        </w:tc>
        <w:tc>
          <w:tcPr>
            <w:tcW w:w="1245" w:type="dxa"/>
            <w:shd w:val="clear" w:color="auto" w:fill="auto"/>
            <w:vAlign w:val="center"/>
          </w:tcPr>
          <w:p w14:paraId="55546FB8"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B9" w14:textId="77777777" w:rsidR="002576E7" w:rsidRDefault="00C13CE0">
            <w:pPr>
              <w:spacing w:after="0" w:line="240" w:lineRule="auto"/>
              <w:ind w:left="0" w:right="0" w:firstLine="0"/>
              <w:jc w:val="center"/>
              <w:rPr>
                <w:sz w:val="18"/>
                <w:szCs w:val="18"/>
              </w:rPr>
            </w:pPr>
            <w:r>
              <w:rPr>
                <w:sz w:val="18"/>
                <w:szCs w:val="18"/>
              </w:rPr>
              <w:t>169,203</w:t>
            </w:r>
          </w:p>
        </w:tc>
        <w:tc>
          <w:tcPr>
            <w:tcW w:w="1245" w:type="dxa"/>
            <w:vAlign w:val="center"/>
          </w:tcPr>
          <w:p w14:paraId="55546FBA" w14:textId="77777777" w:rsidR="002576E7" w:rsidRDefault="00C13CE0">
            <w:pPr>
              <w:spacing w:after="0" w:line="240" w:lineRule="auto"/>
              <w:ind w:left="0" w:right="0" w:firstLine="0"/>
              <w:jc w:val="center"/>
              <w:rPr>
                <w:b/>
                <w:sz w:val="18"/>
                <w:szCs w:val="18"/>
              </w:rPr>
            </w:pPr>
            <w:r>
              <w:rPr>
                <w:b/>
                <w:sz w:val="18"/>
                <w:szCs w:val="18"/>
              </w:rPr>
              <w:t>190,024</w:t>
            </w:r>
          </w:p>
        </w:tc>
      </w:tr>
      <w:tr w:rsidR="002576E7" w14:paraId="55546FC1" w14:textId="77777777">
        <w:trPr>
          <w:trHeight w:val="45"/>
          <w:jc w:val="center"/>
        </w:trPr>
        <w:tc>
          <w:tcPr>
            <w:tcW w:w="1695" w:type="dxa"/>
            <w:shd w:val="clear" w:color="auto" w:fill="auto"/>
            <w:vAlign w:val="center"/>
          </w:tcPr>
          <w:p w14:paraId="55546FBC" w14:textId="77777777" w:rsidR="002576E7" w:rsidRDefault="00C13CE0">
            <w:pPr>
              <w:spacing w:after="0" w:line="240" w:lineRule="auto"/>
              <w:ind w:left="0" w:right="0" w:firstLine="0"/>
              <w:jc w:val="center"/>
              <w:rPr>
                <w:sz w:val="18"/>
                <w:szCs w:val="18"/>
              </w:rPr>
            </w:pPr>
            <w:r>
              <w:rPr>
                <w:sz w:val="18"/>
                <w:szCs w:val="18"/>
              </w:rPr>
              <w:t>Haut Katanga</w:t>
            </w:r>
          </w:p>
        </w:tc>
        <w:tc>
          <w:tcPr>
            <w:tcW w:w="1245" w:type="dxa"/>
            <w:shd w:val="clear" w:color="auto" w:fill="auto"/>
            <w:vAlign w:val="center"/>
          </w:tcPr>
          <w:p w14:paraId="55546FBD" w14:textId="77777777" w:rsidR="002576E7" w:rsidRDefault="00C13CE0">
            <w:pPr>
              <w:spacing w:after="0" w:line="240" w:lineRule="auto"/>
              <w:ind w:left="0" w:right="0" w:firstLine="0"/>
              <w:jc w:val="center"/>
              <w:rPr>
                <w:sz w:val="18"/>
                <w:szCs w:val="18"/>
              </w:rPr>
            </w:pPr>
            <w:r>
              <w:rPr>
                <w:sz w:val="18"/>
                <w:szCs w:val="18"/>
              </w:rPr>
              <w:t>93,045</w:t>
            </w:r>
          </w:p>
        </w:tc>
        <w:tc>
          <w:tcPr>
            <w:tcW w:w="1245" w:type="dxa"/>
            <w:shd w:val="clear" w:color="auto" w:fill="auto"/>
            <w:vAlign w:val="center"/>
          </w:tcPr>
          <w:p w14:paraId="55546FBE"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BF" w14:textId="77777777" w:rsidR="002576E7" w:rsidRDefault="00C13CE0">
            <w:pPr>
              <w:spacing w:after="0" w:line="240" w:lineRule="auto"/>
              <w:ind w:left="0" w:right="0" w:firstLine="0"/>
              <w:jc w:val="center"/>
              <w:rPr>
                <w:sz w:val="18"/>
                <w:szCs w:val="18"/>
              </w:rPr>
            </w:pPr>
            <w:r>
              <w:rPr>
                <w:sz w:val="18"/>
                <w:szCs w:val="18"/>
              </w:rPr>
              <w:t>83,578</w:t>
            </w:r>
          </w:p>
        </w:tc>
        <w:tc>
          <w:tcPr>
            <w:tcW w:w="1245" w:type="dxa"/>
            <w:vAlign w:val="center"/>
          </w:tcPr>
          <w:p w14:paraId="55546FC0" w14:textId="77777777" w:rsidR="002576E7" w:rsidRDefault="00C13CE0">
            <w:pPr>
              <w:spacing w:after="0" w:line="240" w:lineRule="auto"/>
              <w:ind w:left="0" w:right="0" w:firstLine="0"/>
              <w:jc w:val="center"/>
              <w:rPr>
                <w:b/>
                <w:sz w:val="18"/>
                <w:szCs w:val="18"/>
              </w:rPr>
            </w:pPr>
            <w:r>
              <w:rPr>
                <w:b/>
                <w:sz w:val="18"/>
                <w:szCs w:val="18"/>
              </w:rPr>
              <w:t>176,623</w:t>
            </w:r>
          </w:p>
        </w:tc>
      </w:tr>
      <w:tr w:rsidR="002576E7" w14:paraId="55546FC7" w14:textId="77777777">
        <w:trPr>
          <w:jc w:val="center"/>
        </w:trPr>
        <w:tc>
          <w:tcPr>
            <w:tcW w:w="1695" w:type="dxa"/>
            <w:shd w:val="clear" w:color="auto" w:fill="auto"/>
            <w:vAlign w:val="center"/>
          </w:tcPr>
          <w:p w14:paraId="55546FC2" w14:textId="77777777" w:rsidR="002576E7" w:rsidRDefault="00C13CE0">
            <w:pPr>
              <w:spacing w:after="0" w:line="240" w:lineRule="auto"/>
              <w:ind w:left="0" w:right="0" w:firstLine="0"/>
              <w:jc w:val="center"/>
              <w:rPr>
                <w:sz w:val="18"/>
                <w:szCs w:val="18"/>
              </w:rPr>
            </w:pPr>
            <w:r>
              <w:rPr>
                <w:sz w:val="18"/>
                <w:szCs w:val="18"/>
              </w:rPr>
              <w:t>Nord Kivu</w:t>
            </w:r>
          </w:p>
        </w:tc>
        <w:tc>
          <w:tcPr>
            <w:tcW w:w="1245" w:type="dxa"/>
            <w:shd w:val="clear" w:color="auto" w:fill="auto"/>
            <w:vAlign w:val="center"/>
          </w:tcPr>
          <w:p w14:paraId="55546FC3" w14:textId="77777777" w:rsidR="002576E7" w:rsidRDefault="00C13CE0">
            <w:pPr>
              <w:spacing w:after="0" w:line="240" w:lineRule="auto"/>
              <w:ind w:left="0" w:right="0" w:firstLine="0"/>
              <w:jc w:val="center"/>
              <w:rPr>
                <w:sz w:val="18"/>
                <w:szCs w:val="18"/>
              </w:rPr>
            </w:pPr>
            <w:r>
              <w:rPr>
                <w:sz w:val="18"/>
                <w:szCs w:val="18"/>
              </w:rPr>
              <w:t>86,360</w:t>
            </w:r>
          </w:p>
        </w:tc>
        <w:tc>
          <w:tcPr>
            <w:tcW w:w="1245" w:type="dxa"/>
            <w:shd w:val="clear" w:color="auto" w:fill="auto"/>
            <w:vAlign w:val="center"/>
          </w:tcPr>
          <w:p w14:paraId="55546FC4"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C5" w14:textId="77777777" w:rsidR="002576E7" w:rsidRDefault="00C13CE0">
            <w:pPr>
              <w:spacing w:after="0" w:line="240" w:lineRule="auto"/>
              <w:ind w:left="0" w:right="0" w:firstLine="0"/>
              <w:jc w:val="center"/>
              <w:rPr>
                <w:sz w:val="18"/>
                <w:szCs w:val="18"/>
              </w:rPr>
            </w:pPr>
            <w:r>
              <w:rPr>
                <w:sz w:val="18"/>
                <w:szCs w:val="18"/>
              </w:rPr>
              <w:t>62,110</w:t>
            </w:r>
          </w:p>
        </w:tc>
        <w:tc>
          <w:tcPr>
            <w:tcW w:w="1245" w:type="dxa"/>
            <w:vAlign w:val="center"/>
          </w:tcPr>
          <w:p w14:paraId="55546FC6" w14:textId="77777777" w:rsidR="002576E7" w:rsidRDefault="00C13CE0">
            <w:pPr>
              <w:spacing w:after="0" w:line="240" w:lineRule="auto"/>
              <w:ind w:left="0" w:right="0" w:firstLine="0"/>
              <w:jc w:val="center"/>
              <w:rPr>
                <w:b/>
                <w:sz w:val="18"/>
                <w:szCs w:val="18"/>
              </w:rPr>
            </w:pPr>
            <w:r>
              <w:rPr>
                <w:b/>
                <w:sz w:val="18"/>
                <w:szCs w:val="18"/>
              </w:rPr>
              <w:t>148,470</w:t>
            </w:r>
          </w:p>
        </w:tc>
      </w:tr>
      <w:tr w:rsidR="002576E7" w14:paraId="55546FCD" w14:textId="77777777">
        <w:trPr>
          <w:jc w:val="center"/>
        </w:trPr>
        <w:tc>
          <w:tcPr>
            <w:tcW w:w="1695" w:type="dxa"/>
            <w:shd w:val="clear" w:color="auto" w:fill="auto"/>
            <w:vAlign w:val="center"/>
          </w:tcPr>
          <w:p w14:paraId="55546FC8" w14:textId="77777777" w:rsidR="002576E7" w:rsidRDefault="00C13CE0">
            <w:pPr>
              <w:spacing w:after="0" w:line="240" w:lineRule="auto"/>
              <w:ind w:left="0" w:right="0" w:firstLine="0"/>
              <w:jc w:val="center"/>
              <w:rPr>
                <w:sz w:val="18"/>
                <w:szCs w:val="18"/>
              </w:rPr>
            </w:pPr>
            <w:r>
              <w:rPr>
                <w:sz w:val="18"/>
                <w:szCs w:val="18"/>
              </w:rPr>
              <w:t>Sud Kivu</w:t>
            </w:r>
          </w:p>
        </w:tc>
        <w:tc>
          <w:tcPr>
            <w:tcW w:w="1245" w:type="dxa"/>
            <w:shd w:val="clear" w:color="auto" w:fill="auto"/>
            <w:vAlign w:val="center"/>
          </w:tcPr>
          <w:p w14:paraId="55546FC9" w14:textId="77777777" w:rsidR="002576E7" w:rsidRDefault="00C13CE0">
            <w:pPr>
              <w:spacing w:after="0" w:line="240" w:lineRule="auto"/>
              <w:ind w:left="0" w:right="0" w:firstLine="0"/>
              <w:jc w:val="center"/>
              <w:rPr>
                <w:sz w:val="18"/>
                <w:szCs w:val="18"/>
              </w:rPr>
            </w:pPr>
            <w:r>
              <w:rPr>
                <w:sz w:val="18"/>
                <w:szCs w:val="18"/>
              </w:rPr>
              <w:t>77,474</w:t>
            </w:r>
          </w:p>
        </w:tc>
        <w:tc>
          <w:tcPr>
            <w:tcW w:w="1245" w:type="dxa"/>
            <w:shd w:val="clear" w:color="auto" w:fill="auto"/>
            <w:vAlign w:val="center"/>
          </w:tcPr>
          <w:p w14:paraId="55546FCA"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CB" w14:textId="77777777" w:rsidR="002576E7" w:rsidRDefault="00C13CE0">
            <w:pPr>
              <w:spacing w:after="0" w:line="240" w:lineRule="auto"/>
              <w:ind w:left="0" w:right="0" w:firstLine="0"/>
              <w:jc w:val="center"/>
              <w:rPr>
                <w:sz w:val="18"/>
                <w:szCs w:val="18"/>
              </w:rPr>
            </w:pPr>
            <w:r>
              <w:rPr>
                <w:sz w:val="18"/>
                <w:szCs w:val="18"/>
              </w:rPr>
              <w:t>-</w:t>
            </w:r>
          </w:p>
        </w:tc>
        <w:tc>
          <w:tcPr>
            <w:tcW w:w="1245" w:type="dxa"/>
            <w:vAlign w:val="center"/>
          </w:tcPr>
          <w:p w14:paraId="55546FCC" w14:textId="77777777" w:rsidR="002576E7" w:rsidRDefault="00C13CE0">
            <w:pPr>
              <w:spacing w:after="0" w:line="240" w:lineRule="auto"/>
              <w:ind w:left="0" w:right="0" w:firstLine="0"/>
              <w:jc w:val="center"/>
              <w:rPr>
                <w:b/>
                <w:sz w:val="18"/>
                <w:szCs w:val="18"/>
              </w:rPr>
            </w:pPr>
            <w:r>
              <w:rPr>
                <w:b/>
                <w:sz w:val="18"/>
                <w:szCs w:val="18"/>
              </w:rPr>
              <w:t>77,474</w:t>
            </w:r>
          </w:p>
        </w:tc>
      </w:tr>
      <w:tr w:rsidR="002576E7" w14:paraId="55546FD3" w14:textId="77777777">
        <w:trPr>
          <w:jc w:val="center"/>
        </w:trPr>
        <w:tc>
          <w:tcPr>
            <w:tcW w:w="1695" w:type="dxa"/>
            <w:shd w:val="clear" w:color="auto" w:fill="auto"/>
            <w:vAlign w:val="center"/>
          </w:tcPr>
          <w:p w14:paraId="55546FCE" w14:textId="77777777" w:rsidR="002576E7" w:rsidRDefault="00C13CE0">
            <w:pPr>
              <w:spacing w:after="0" w:line="240" w:lineRule="auto"/>
              <w:ind w:left="0" w:right="0" w:firstLine="0"/>
              <w:jc w:val="center"/>
              <w:rPr>
                <w:sz w:val="18"/>
                <w:szCs w:val="18"/>
              </w:rPr>
            </w:pPr>
            <w:proofErr w:type="spellStart"/>
            <w:r>
              <w:rPr>
                <w:sz w:val="18"/>
                <w:szCs w:val="18"/>
              </w:rPr>
              <w:t>Tshopo</w:t>
            </w:r>
            <w:proofErr w:type="spellEnd"/>
          </w:p>
        </w:tc>
        <w:tc>
          <w:tcPr>
            <w:tcW w:w="1245" w:type="dxa"/>
            <w:shd w:val="clear" w:color="auto" w:fill="auto"/>
            <w:vAlign w:val="center"/>
          </w:tcPr>
          <w:p w14:paraId="55546FCF" w14:textId="77777777" w:rsidR="002576E7" w:rsidRDefault="00C13CE0">
            <w:pPr>
              <w:spacing w:after="0" w:line="240" w:lineRule="auto"/>
              <w:ind w:left="0" w:right="0" w:firstLine="0"/>
              <w:jc w:val="center"/>
              <w:rPr>
                <w:sz w:val="18"/>
                <w:szCs w:val="18"/>
              </w:rPr>
            </w:pPr>
            <w:r>
              <w:rPr>
                <w:sz w:val="18"/>
                <w:szCs w:val="18"/>
              </w:rPr>
              <w:t>40,197</w:t>
            </w:r>
          </w:p>
        </w:tc>
        <w:tc>
          <w:tcPr>
            <w:tcW w:w="1245" w:type="dxa"/>
            <w:shd w:val="clear" w:color="auto" w:fill="auto"/>
            <w:vAlign w:val="center"/>
          </w:tcPr>
          <w:p w14:paraId="55546FD0" w14:textId="77777777" w:rsidR="002576E7" w:rsidRDefault="00C13CE0">
            <w:pPr>
              <w:spacing w:after="0" w:line="240" w:lineRule="auto"/>
              <w:ind w:left="0" w:right="0" w:firstLine="0"/>
              <w:jc w:val="center"/>
              <w:rPr>
                <w:sz w:val="18"/>
                <w:szCs w:val="18"/>
              </w:rPr>
            </w:pPr>
            <w:r>
              <w:rPr>
                <w:sz w:val="18"/>
                <w:szCs w:val="18"/>
              </w:rPr>
              <w:t>83,095</w:t>
            </w:r>
          </w:p>
        </w:tc>
        <w:tc>
          <w:tcPr>
            <w:tcW w:w="1245" w:type="dxa"/>
            <w:shd w:val="clear" w:color="auto" w:fill="auto"/>
            <w:vAlign w:val="center"/>
          </w:tcPr>
          <w:p w14:paraId="55546FD1" w14:textId="77777777" w:rsidR="002576E7" w:rsidRDefault="00C13CE0">
            <w:pPr>
              <w:spacing w:after="0" w:line="240" w:lineRule="auto"/>
              <w:ind w:left="0" w:right="0" w:firstLine="0"/>
              <w:jc w:val="center"/>
              <w:rPr>
                <w:sz w:val="18"/>
                <w:szCs w:val="18"/>
              </w:rPr>
            </w:pPr>
            <w:r>
              <w:rPr>
                <w:sz w:val="18"/>
                <w:szCs w:val="18"/>
              </w:rPr>
              <w:t>63,022</w:t>
            </w:r>
          </w:p>
        </w:tc>
        <w:tc>
          <w:tcPr>
            <w:tcW w:w="1245" w:type="dxa"/>
            <w:vAlign w:val="center"/>
          </w:tcPr>
          <w:p w14:paraId="55546FD2" w14:textId="77777777" w:rsidR="002576E7" w:rsidRDefault="00C13CE0">
            <w:pPr>
              <w:spacing w:after="0" w:line="240" w:lineRule="auto"/>
              <w:ind w:left="0" w:right="0" w:firstLine="0"/>
              <w:jc w:val="center"/>
              <w:rPr>
                <w:b/>
                <w:sz w:val="18"/>
                <w:szCs w:val="18"/>
              </w:rPr>
            </w:pPr>
            <w:r>
              <w:rPr>
                <w:b/>
                <w:sz w:val="18"/>
                <w:szCs w:val="18"/>
              </w:rPr>
              <w:t>186,314</w:t>
            </w:r>
          </w:p>
        </w:tc>
      </w:tr>
      <w:tr w:rsidR="002576E7" w14:paraId="55546FD9" w14:textId="77777777">
        <w:trPr>
          <w:jc w:val="center"/>
        </w:trPr>
        <w:tc>
          <w:tcPr>
            <w:tcW w:w="1695" w:type="dxa"/>
            <w:shd w:val="clear" w:color="auto" w:fill="auto"/>
            <w:vAlign w:val="center"/>
          </w:tcPr>
          <w:p w14:paraId="55546FD4" w14:textId="77777777" w:rsidR="002576E7" w:rsidRDefault="00C13CE0">
            <w:pPr>
              <w:spacing w:after="0" w:line="240" w:lineRule="auto"/>
              <w:ind w:left="0" w:right="0" w:firstLine="0"/>
              <w:jc w:val="center"/>
              <w:rPr>
                <w:sz w:val="18"/>
                <w:szCs w:val="18"/>
              </w:rPr>
            </w:pPr>
            <w:r>
              <w:rPr>
                <w:sz w:val="18"/>
                <w:szCs w:val="18"/>
              </w:rPr>
              <w:t>Ituri</w:t>
            </w:r>
          </w:p>
        </w:tc>
        <w:tc>
          <w:tcPr>
            <w:tcW w:w="1245" w:type="dxa"/>
            <w:shd w:val="clear" w:color="auto" w:fill="auto"/>
            <w:vAlign w:val="center"/>
          </w:tcPr>
          <w:p w14:paraId="55546FD5"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D6"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D7" w14:textId="77777777" w:rsidR="002576E7" w:rsidRDefault="00C13CE0">
            <w:pPr>
              <w:spacing w:after="0" w:line="240" w:lineRule="auto"/>
              <w:ind w:left="0" w:right="0" w:firstLine="0"/>
              <w:jc w:val="center"/>
              <w:rPr>
                <w:sz w:val="18"/>
                <w:szCs w:val="18"/>
              </w:rPr>
            </w:pPr>
            <w:r>
              <w:rPr>
                <w:sz w:val="18"/>
                <w:szCs w:val="18"/>
              </w:rPr>
              <w:t>25,972</w:t>
            </w:r>
          </w:p>
        </w:tc>
        <w:tc>
          <w:tcPr>
            <w:tcW w:w="1245" w:type="dxa"/>
            <w:vAlign w:val="center"/>
          </w:tcPr>
          <w:p w14:paraId="55546FD8" w14:textId="77777777" w:rsidR="002576E7" w:rsidRDefault="00C13CE0">
            <w:pPr>
              <w:spacing w:after="0" w:line="240" w:lineRule="auto"/>
              <w:ind w:left="0" w:right="0" w:firstLine="0"/>
              <w:jc w:val="center"/>
              <w:rPr>
                <w:b/>
                <w:sz w:val="18"/>
                <w:szCs w:val="18"/>
              </w:rPr>
            </w:pPr>
            <w:r>
              <w:rPr>
                <w:b/>
                <w:sz w:val="18"/>
                <w:szCs w:val="18"/>
              </w:rPr>
              <w:t>25,972</w:t>
            </w:r>
          </w:p>
        </w:tc>
      </w:tr>
      <w:tr w:rsidR="002576E7" w14:paraId="55546FDF" w14:textId="77777777">
        <w:trPr>
          <w:jc w:val="center"/>
        </w:trPr>
        <w:tc>
          <w:tcPr>
            <w:tcW w:w="1695" w:type="dxa"/>
            <w:shd w:val="clear" w:color="auto" w:fill="auto"/>
            <w:vAlign w:val="center"/>
          </w:tcPr>
          <w:p w14:paraId="55546FDA" w14:textId="77777777" w:rsidR="002576E7" w:rsidRDefault="00C13CE0">
            <w:pPr>
              <w:spacing w:after="0" w:line="240" w:lineRule="auto"/>
              <w:ind w:left="0" w:right="0" w:firstLine="0"/>
              <w:jc w:val="center"/>
              <w:rPr>
                <w:sz w:val="18"/>
                <w:szCs w:val="18"/>
              </w:rPr>
            </w:pPr>
            <w:r>
              <w:rPr>
                <w:sz w:val="18"/>
                <w:szCs w:val="18"/>
              </w:rPr>
              <w:t>Kwilu</w:t>
            </w:r>
          </w:p>
        </w:tc>
        <w:tc>
          <w:tcPr>
            <w:tcW w:w="1245" w:type="dxa"/>
            <w:shd w:val="clear" w:color="auto" w:fill="auto"/>
            <w:vAlign w:val="center"/>
          </w:tcPr>
          <w:p w14:paraId="55546FDB"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DC" w14:textId="77777777" w:rsidR="002576E7" w:rsidRDefault="00C13CE0">
            <w:pPr>
              <w:spacing w:after="0" w:line="240" w:lineRule="auto"/>
              <w:ind w:left="0" w:right="0" w:firstLine="0"/>
              <w:jc w:val="center"/>
              <w:rPr>
                <w:sz w:val="18"/>
                <w:szCs w:val="18"/>
              </w:rPr>
            </w:pPr>
            <w:r>
              <w:rPr>
                <w:sz w:val="18"/>
                <w:szCs w:val="18"/>
              </w:rPr>
              <w:t>49,335</w:t>
            </w:r>
          </w:p>
        </w:tc>
        <w:tc>
          <w:tcPr>
            <w:tcW w:w="1245" w:type="dxa"/>
            <w:shd w:val="clear" w:color="auto" w:fill="auto"/>
            <w:vAlign w:val="center"/>
          </w:tcPr>
          <w:p w14:paraId="55546FDD" w14:textId="77777777" w:rsidR="002576E7" w:rsidRDefault="00C13CE0">
            <w:pPr>
              <w:spacing w:after="0" w:line="240" w:lineRule="auto"/>
              <w:ind w:left="0" w:right="0" w:firstLine="0"/>
              <w:jc w:val="center"/>
              <w:rPr>
                <w:sz w:val="18"/>
                <w:szCs w:val="18"/>
              </w:rPr>
            </w:pPr>
            <w:r>
              <w:rPr>
                <w:sz w:val="18"/>
                <w:szCs w:val="18"/>
              </w:rPr>
              <w:t>-</w:t>
            </w:r>
          </w:p>
        </w:tc>
        <w:tc>
          <w:tcPr>
            <w:tcW w:w="1245" w:type="dxa"/>
            <w:vAlign w:val="center"/>
          </w:tcPr>
          <w:p w14:paraId="55546FDE" w14:textId="77777777" w:rsidR="002576E7" w:rsidRDefault="00C13CE0">
            <w:pPr>
              <w:spacing w:after="0" w:line="240" w:lineRule="auto"/>
              <w:ind w:left="0" w:right="0" w:firstLine="0"/>
              <w:jc w:val="center"/>
              <w:rPr>
                <w:b/>
                <w:sz w:val="18"/>
                <w:szCs w:val="18"/>
              </w:rPr>
            </w:pPr>
            <w:r>
              <w:rPr>
                <w:b/>
                <w:sz w:val="18"/>
                <w:szCs w:val="18"/>
              </w:rPr>
              <w:t>49,335</w:t>
            </w:r>
          </w:p>
        </w:tc>
      </w:tr>
      <w:tr w:rsidR="002576E7" w14:paraId="55546FE5" w14:textId="77777777">
        <w:trPr>
          <w:jc w:val="center"/>
        </w:trPr>
        <w:tc>
          <w:tcPr>
            <w:tcW w:w="1695" w:type="dxa"/>
            <w:shd w:val="clear" w:color="auto" w:fill="auto"/>
            <w:vAlign w:val="center"/>
          </w:tcPr>
          <w:p w14:paraId="55546FE0" w14:textId="77777777" w:rsidR="002576E7" w:rsidRDefault="00C13CE0">
            <w:pPr>
              <w:spacing w:after="0" w:line="240" w:lineRule="auto"/>
              <w:ind w:left="0" w:right="0" w:firstLine="0"/>
              <w:jc w:val="center"/>
              <w:rPr>
                <w:sz w:val="18"/>
                <w:szCs w:val="18"/>
              </w:rPr>
            </w:pPr>
            <w:r>
              <w:rPr>
                <w:sz w:val="18"/>
                <w:szCs w:val="18"/>
              </w:rPr>
              <w:t>Kasaï</w:t>
            </w:r>
            <w:r>
              <w:rPr>
                <w:sz w:val="18"/>
                <w:szCs w:val="18"/>
              </w:rPr>
              <w:t xml:space="preserve"> Oriental</w:t>
            </w:r>
          </w:p>
        </w:tc>
        <w:tc>
          <w:tcPr>
            <w:tcW w:w="1245" w:type="dxa"/>
            <w:shd w:val="clear" w:color="auto" w:fill="auto"/>
            <w:vAlign w:val="center"/>
          </w:tcPr>
          <w:p w14:paraId="55546FE1"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E2"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E3" w14:textId="77777777" w:rsidR="002576E7" w:rsidRDefault="00C13CE0">
            <w:pPr>
              <w:spacing w:after="0" w:line="240" w:lineRule="auto"/>
              <w:ind w:left="0" w:right="0" w:firstLine="0"/>
              <w:jc w:val="center"/>
              <w:rPr>
                <w:sz w:val="18"/>
                <w:szCs w:val="18"/>
              </w:rPr>
            </w:pPr>
            <w:r>
              <w:rPr>
                <w:sz w:val="18"/>
                <w:szCs w:val="18"/>
              </w:rPr>
              <w:t>70,827</w:t>
            </w:r>
          </w:p>
        </w:tc>
        <w:tc>
          <w:tcPr>
            <w:tcW w:w="1245" w:type="dxa"/>
            <w:vAlign w:val="center"/>
          </w:tcPr>
          <w:p w14:paraId="55546FE4" w14:textId="77777777" w:rsidR="002576E7" w:rsidRDefault="00C13CE0">
            <w:pPr>
              <w:spacing w:after="0" w:line="240" w:lineRule="auto"/>
              <w:ind w:left="0" w:right="0" w:firstLine="0"/>
              <w:jc w:val="center"/>
              <w:rPr>
                <w:b/>
                <w:sz w:val="18"/>
                <w:szCs w:val="18"/>
              </w:rPr>
            </w:pPr>
            <w:r>
              <w:rPr>
                <w:b/>
                <w:sz w:val="18"/>
                <w:szCs w:val="18"/>
              </w:rPr>
              <w:t>70,827</w:t>
            </w:r>
          </w:p>
        </w:tc>
      </w:tr>
      <w:tr w:rsidR="002576E7" w14:paraId="55546FEB" w14:textId="77777777">
        <w:trPr>
          <w:jc w:val="center"/>
        </w:trPr>
        <w:tc>
          <w:tcPr>
            <w:tcW w:w="1695" w:type="dxa"/>
            <w:shd w:val="clear" w:color="auto" w:fill="auto"/>
            <w:vAlign w:val="center"/>
          </w:tcPr>
          <w:p w14:paraId="55546FE6" w14:textId="77777777" w:rsidR="002576E7" w:rsidRDefault="00C13CE0">
            <w:pPr>
              <w:spacing w:after="0" w:line="240" w:lineRule="auto"/>
              <w:ind w:left="0" w:right="0" w:firstLine="0"/>
              <w:jc w:val="center"/>
              <w:rPr>
                <w:sz w:val="18"/>
                <w:szCs w:val="18"/>
              </w:rPr>
            </w:pPr>
            <w:r>
              <w:rPr>
                <w:sz w:val="18"/>
                <w:szCs w:val="18"/>
              </w:rPr>
              <w:t>Bas-Uélé</w:t>
            </w:r>
          </w:p>
        </w:tc>
        <w:tc>
          <w:tcPr>
            <w:tcW w:w="1245" w:type="dxa"/>
            <w:shd w:val="clear" w:color="auto" w:fill="auto"/>
            <w:vAlign w:val="center"/>
          </w:tcPr>
          <w:p w14:paraId="55546FE7"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E8" w14:textId="77777777" w:rsidR="002576E7" w:rsidRDefault="00C13CE0">
            <w:pPr>
              <w:spacing w:after="0" w:line="240" w:lineRule="auto"/>
              <w:ind w:left="0" w:right="0" w:firstLine="0"/>
              <w:jc w:val="center"/>
              <w:rPr>
                <w:sz w:val="18"/>
                <w:szCs w:val="18"/>
              </w:rPr>
            </w:pPr>
            <w:r>
              <w:rPr>
                <w:sz w:val="18"/>
                <w:szCs w:val="18"/>
              </w:rPr>
              <w:t>-</w:t>
            </w:r>
          </w:p>
        </w:tc>
        <w:tc>
          <w:tcPr>
            <w:tcW w:w="1245" w:type="dxa"/>
            <w:shd w:val="clear" w:color="auto" w:fill="auto"/>
            <w:vAlign w:val="center"/>
          </w:tcPr>
          <w:p w14:paraId="55546FE9" w14:textId="77777777" w:rsidR="002576E7" w:rsidRDefault="00C13CE0">
            <w:pPr>
              <w:spacing w:after="0" w:line="240" w:lineRule="auto"/>
              <w:ind w:left="0" w:right="0" w:firstLine="0"/>
              <w:jc w:val="center"/>
              <w:rPr>
                <w:sz w:val="18"/>
                <w:szCs w:val="18"/>
              </w:rPr>
            </w:pPr>
            <w:r>
              <w:rPr>
                <w:sz w:val="18"/>
                <w:szCs w:val="18"/>
              </w:rPr>
              <w:t>3,970</w:t>
            </w:r>
          </w:p>
        </w:tc>
        <w:tc>
          <w:tcPr>
            <w:tcW w:w="1245" w:type="dxa"/>
            <w:vAlign w:val="center"/>
          </w:tcPr>
          <w:p w14:paraId="55546FEA" w14:textId="77777777" w:rsidR="002576E7" w:rsidRDefault="00C13CE0">
            <w:pPr>
              <w:spacing w:after="0" w:line="240" w:lineRule="auto"/>
              <w:ind w:left="0" w:right="0" w:firstLine="0"/>
              <w:jc w:val="center"/>
              <w:rPr>
                <w:b/>
                <w:sz w:val="18"/>
                <w:szCs w:val="18"/>
              </w:rPr>
            </w:pPr>
            <w:r>
              <w:rPr>
                <w:b/>
                <w:sz w:val="18"/>
                <w:szCs w:val="18"/>
              </w:rPr>
              <w:t>3,970</w:t>
            </w:r>
          </w:p>
        </w:tc>
      </w:tr>
      <w:tr w:rsidR="002576E7" w14:paraId="55546FF1" w14:textId="77777777">
        <w:trPr>
          <w:trHeight w:val="75"/>
          <w:jc w:val="center"/>
        </w:trPr>
        <w:tc>
          <w:tcPr>
            <w:tcW w:w="1695" w:type="dxa"/>
            <w:shd w:val="clear" w:color="auto" w:fill="auto"/>
            <w:vAlign w:val="center"/>
          </w:tcPr>
          <w:p w14:paraId="55546FEC" w14:textId="77777777" w:rsidR="002576E7" w:rsidRDefault="00C13CE0">
            <w:pPr>
              <w:spacing w:after="0" w:line="240" w:lineRule="auto"/>
              <w:ind w:left="0" w:right="0" w:firstLine="0"/>
              <w:jc w:val="center"/>
              <w:rPr>
                <w:b/>
                <w:sz w:val="18"/>
                <w:szCs w:val="18"/>
              </w:rPr>
            </w:pPr>
            <w:r>
              <w:rPr>
                <w:b/>
                <w:sz w:val="18"/>
                <w:szCs w:val="18"/>
              </w:rPr>
              <w:t>Total</w:t>
            </w:r>
          </w:p>
        </w:tc>
        <w:tc>
          <w:tcPr>
            <w:tcW w:w="1245" w:type="dxa"/>
            <w:shd w:val="clear" w:color="auto" w:fill="auto"/>
            <w:vAlign w:val="center"/>
          </w:tcPr>
          <w:p w14:paraId="55546FED" w14:textId="77777777" w:rsidR="002576E7" w:rsidRDefault="00C13CE0">
            <w:pPr>
              <w:spacing w:after="0" w:line="240" w:lineRule="auto"/>
              <w:ind w:left="0" w:right="0" w:firstLine="0"/>
              <w:jc w:val="center"/>
              <w:rPr>
                <w:b/>
                <w:sz w:val="18"/>
                <w:szCs w:val="18"/>
              </w:rPr>
            </w:pPr>
            <w:r>
              <w:rPr>
                <w:b/>
                <w:sz w:val="18"/>
                <w:szCs w:val="18"/>
              </w:rPr>
              <w:t>570,339</w:t>
            </w:r>
          </w:p>
        </w:tc>
        <w:tc>
          <w:tcPr>
            <w:tcW w:w="1245" w:type="dxa"/>
            <w:shd w:val="clear" w:color="auto" w:fill="auto"/>
            <w:vAlign w:val="center"/>
          </w:tcPr>
          <w:p w14:paraId="55546FEE" w14:textId="77777777" w:rsidR="002576E7" w:rsidRDefault="00C13CE0">
            <w:pPr>
              <w:spacing w:after="0" w:line="240" w:lineRule="auto"/>
              <w:ind w:left="0" w:right="0" w:firstLine="0"/>
              <w:jc w:val="center"/>
              <w:rPr>
                <w:b/>
                <w:sz w:val="18"/>
                <w:szCs w:val="18"/>
              </w:rPr>
            </w:pPr>
            <w:r>
              <w:rPr>
                <w:b/>
                <w:sz w:val="18"/>
                <w:szCs w:val="18"/>
              </w:rPr>
              <w:t>217,216</w:t>
            </w:r>
          </w:p>
        </w:tc>
        <w:tc>
          <w:tcPr>
            <w:tcW w:w="1245" w:type="dxa"/>
            <w:shd w:val="clear" w:color="auto" w:fill="auto"/>
            <w:vAlign w:val="center"/>
          </w:tcPr>
          <w:p w14:paraId="55546FEF" w14:textId="77777777" w:rsidR="002576E7" w:rsidRDefault="00C13CE0">
            <w:pPr>
              <w:spacing w:after="0" w:line="240" w:lineRule="auto"/>
              <w:ind w:left="0" w:right="0" w:firstLine="0"/>
              <w:jc w:val="center"/>
              <w:rPr>
                <w:b/>
                <w:sz w:val="18"/>
                <w:szCs w:val="18"/>
              </w:rPr>
            </w:pPr>
            <w:r>
              <w:rPr>
                <w:b/>
                <w:sz w:val="18"/>
                <w:szCs w:val="18"/>
              </w:rPr>
              <w:t>896,463</w:t>
            </w:r>
          </w:p>
        </w:tc>
        <w:tc>
          <w:tcPr>
            <w:tcW w:w="1245" w:type="dxa"/>
            <w:vAlign w:val="center"/>
          </w:tcPr>
          <w:p w14:paraId="55546FF0" w14:textId="77777777" w:rsidR="002576E7" w:rsidRDefault="00C13CE0">
            <w:pPr>
              <w:spacing w:after="0" w:line="240" w:lineRule="auto"/>
              <w:ind w:left="0" w:right="0" w:firstLine="0"/>
              <w:jc w:val="center"/>
              <w:rPr>
                <w:b/>
                <w:sz w:val="18"/>
                <w:szCs w:val="18"/>
              </w:rPr>
            </w:pPr>
            <w:r>
              <w:rPr>
                <w:b/>
                <w:sz w:val="18"/>
                <w:szCs w:val="18"/>
              </w:rPr>
              <w:t>1,684,018</w:t>
            </w:r>
          </w:p>
        </w:tc>
      </w:tr>
    </w:tbl>
    <w:p w14:paraId="55546FF2" w14:textId="77777777" w:rsidR="002576E7" w:rsidRDefault="00C13CE0">
      <w:pPr>
        <w:keepNext/>
        <w:spacing w:after="0" w:line="276" w:lineRule="auto"/>
        <w:rPr>
          <w:i/>
          <w:sz w:val="20"/>
          <w:szCs w:val="20"/>
        </w:rPr>
      </w:pPr>
      <w:r>
        <w:rPr>
          <w:i/>
          <w:sz w:val="20"/>
          <w:szCs w:val="20"/>
        </w:rPr>
        <w:t>Table 3. Détails des volumes d'APC produits par province et par partenaires - Année 2 de PROMIS</w:t>
      </w:r>
    </w:p>
    <w:p w14:paraId="55546FF3" w14:textId="77777777" w:rsidR="002576E7" w:rsidRDefault="002576E7">
      <w:pPr>
        <w:spacing w:after="0" w:line="276" w:lineRule="auto"/>
        <w:ind w:left="0" w:right="0" w:firstLine="0"/>
        <w:rPr>
          <w:sz w:val="20"/>
          <w:szCs w:val="20"/>
        </w:rPr>
      </w:pPr>
    </w:p>
    <w:p w14:paraId="55546FF4" w14:textId="77777777" w:rsidR="002576E7" w:rsidRDefault="00C13CE0">
      <w:pPr>
        <w:spacing w:after="0" w:line="276" w:lineRule="auto"/>
        <w:ind w:left="0" w:right="0" w:firstLine="0"/>
        <w:rPr>
          <w:sz w:val="20"/>
          <w:szCs w:val="20"/>
        </w:rPr>
      </w:pPr>
      <w:r>
        <w:rPr>
          <w:b/>
          <w:sz w:val="20"/>
          <w:szCs w:val="20"/>
        </w:rPr>
        <w:t>Résumé du progrès :</w:t>
      </w:r>
      <w:r>
        <w:rPr>
          <w:sz w:val="20"/>
          <w:szCs w:val="20"/>
        </w:rPr>
        <w:t xml:space="preserve"> L’évolution cumulée des APC montre une nette amélioration de la performance dans la production de APC entre l’année 1 et l’année 2. </w:t>
      </w:r>
      <w:r>
        <w:rPr>
          <w:sz w:val="20"/>
          <w:szCs w:val="20"/>
        </w:rPr>
        <w:t>La production d’APC totale du projet a presque exactement doublé entre la première et la deuxième année du projet, et chaqu</w:t>
      </w:r>
      <w:r>
        <w:rPr>
          <w:sz w:val="20"/>
          <w:szCs w:val="20"/>
        </w:rPr>
        <w:t xml:space="preserve">e partenaire a enregistré des progrès notables (+40% par rapport à l’année précédente pour </w:t>
      </w:r>
      <w:proofErr w:type="spellStart"/>
      <w:r>
        <w:rPr>
          <w:sz w:val="20"/>
          <w:szCs w:val="20"/>
        </w:rPr>
        <w:t>Tulane</w:t>
      </w:r>
      <w:proofErr w:type="spellEnd"/>
      <w:r>
        <w:rPr>
          <w:sz w:val="20"/>
          <w:szCs w:val="20"/>
        </w:rPr>
        <w:t>, +58% pour DKT, et production presque triplée pour MSI).</w:t>
      </w:r>
    </w:p>
    <w:p w14:paraId="55546FF5" w14:textId="77777777" w:rsidR="002576E7" w:rsidRDefault="00C13CE0">
      <w:pPr>
        <w:spacing w:after="0" w:line="276" w:lineRule="auto"/>
        <w:ind w:left="0" w:firstLine="0"/>
        <w:jc w:val="center"/>
        <w:rPr>
          <w:sz w:val="20"/>
          <w:szCs w:val="20"/>
        </w:rPr>
      </w:pPr>
      <w:r>
        <w:rPr>
          <w:noProof/>
          <w:sz w:val="20"/>
          <w:szCs w:val="20"/>
        </w:rPr>
        <w:drawing>
          <wp:inline distT="0" distB="0" distL="0" distR="0" wp14:anchorId="55547974" wp14:editId="55547975">
            <wp:extent cx="5560378" cy="24574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888"/>
                    <a:stretch>
                      <a:fillRect/>
                    </a:stretch>
                  </pic:blipFill>
                  <pic:spPr>
                    <a:xfrm>
                      <a:off x="0" y="0"/>
                      <a:ext cx="5560378" cy="2457450"/>
                    </a:xfrm>
                    <a:prstGeom prst="rect">
                      <a:avLst/>
                    </a:prstGeom>
                    <a:ln/>
                  </pic:spPr>
                </pic:pic>
              </a:graphicData>
            </a:graphic>
          </wp:inline>
        </w:drawing>
      </w:r>
    </w:p>
    <w:p w14:paraId="55546FF6" w14:textId="77777777" w:rsidR="002576E7" w:rsidRDefault="00C13CE0">
      <w:pPr>
        <w:spacing w:after="0" w:line="276" w:lineRule="auto"/>
        <w:ind w:left="0" w:right="0" w:firstLine="0"/>
        <w:jc w:val="center"/>
        <w:rPr>
          <w:i/>
          <w:sz w:val="20"/>
          <w:szCs w:val="20"/>
        </w:rPr>
      </w:pPr>
      <w:r>
        <w:rPr>
          <w:i/>
          <w:sz w:val="20"/>
          <w:szCs w:val="20"/>
        </w:rPr>
        <w:t>Figure 1. Comparaison de la production totale d'APC pour l'Année 1 et 2 par PMOE</w:t>
      </w:r>
    </w:p>
    <w:p w14:paraId="55546FF7" w14:textId="77777777" w:rsidR="002576E7" w:rsidRDefault="002576E7">
      <w:pPr>
        <w:spacing w:after="0" w:line="276" w:lineRule="auto"/>
        <w:ind w:left="0" w:right="0" w:firstLine="0"/>
        <w:jc w:val="left"/>
        <w:rPr>
          <w:sz w:val="20"/>
          <w:szCs w:val="20"/>
        </w:rPr>
      </w:pPr>
    </w:p>
    <w:p w14:paraId="55546FF8" w14:textId="77777777" w:rsidR="002576E7" w:rsidRDefault="00C13CE0">
      <w:pPr>
        <w:spacing w:after="0" w:line="276" w:lineRule="auto"/>
        <w:ind w:left="0" w:right="0" w:firstLine="0"/>
        <w:jc w:val="left"/>
        <w:rPr>
          <w:sz w:val="20"/>
          <w:szCs w:val="20"/>
        </w:rPr>
      </w:pPr>
      <w:r>
        <w:rPr>
          <w:sz w:val="20"/>
          <w:szCs w:val="20"/>
        </w:rPr>
        <w:t>En termes d’objec</w:t>
      </w:r>
      <w:r>
        <w:rPr>
          <w:sz w:val="20"/>
          <w:szCs w:val="20"/>
        </w:rPr>
        <w:t xml:space="preserve">tifs, </w:t>
      </w:r>
      <w:proofErr w:type="gramStart"/>
      <w:r>
        <w:rPr>
          <w:sz w:val="20"/>
          <w:szCs w:val="20"/>
        </w:rPr>
        <w:t>les pourcentage</w:t>
      </w:r>
      <w:proofErr w:type="gramEnd"/>
      <w:r>
        <w:rPr>
          <w:sz w:val="20"/>
          <w:szCs w:val="20"/>
        </w:rPr>
        <w:t xml:space="preserve"> atteints ont également nettement augmenté avec 122% de l’objectif atteint pour l'année 2. Chaque partenaire a quant à lui individuellement réalisé plus de 90% des objectifs fixés. Voir figure 2. </w:t>
      </w:r>
      <w:proofErr w:type="gramStart"/>
      <w:r>
        <w:rPr>
          <w:sz w:val="20"/>
          <w:szCs w:val="20"/>
        </w:rPr>
        <w:t>ci</w:t>
      </w:r>
      <w:proofErr w:type="gramEnd"/>
      <w:r>
        <w:rPr>
          <w:sz w:val="20"/>
          <w:szCs w:val="20"/>
        </w:rPr>
        <w:t>-dessous.</w:t>
      </w:r>
    </w:p>
    <w:p w14:paraId="55546FF9" w14:textId="77777777" w:rsidR="002576E7" w:rsidRDefault="002576E7">
      <w:pPr>
        <w:spacing w:after="0" w:line="276" w:lineRule="auto"/>
        <w:ind w:left="0" w:right="0" w:firstLine="0"/>
        <w:jc w:val="left"/>
        <w:rPr>
          <w:sz w:val="20"/>
          <w:szCs w:val="20"/>
        </w:rPr>
      </w:pPr>
    </w:p>
    <w:p w14:paraId="55546FFA" w14:textId="77777777" w:rsidR="002576E7" w:rsidRDefault="00C13CE0">
      <w:pPr>
        <w:spacing w:after="0" w:line="276" w:lineRule="auto"/>
        <w:ind w:left="0" w:firstLine="0"/>
        <w:jc w:val="center"/>
        <w:rPr>
          <w:sz w:val="20"/>
          <w:szCs w:val="20"/>
        </w:rPr>
      </w:pPr>
      <w:r>
        <w:rPr>
          <w:noProof/>
          <w:sz w:val="20"/>
          <w:szCs w:val="20"/>
        </w:rPr>
        <w:drawing>
          <wp:inline distT="0" distB="0" distL="0" distR="0" wp14:anchorId="55547976" wp14:editId="55547977">
            <wp:extent cx="5568640" cy="18669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1013"/>
                    <a:stretch>
                      <a:fillRect/>
                    </a:stretch>
                  </pic:blipFill>
                  <pic:spPr>
                    <a:xfrm>
                      <a:off x="0" y="0"/>
                      <a:ext cx="5568640" cy="1866900"/>
                    </a:xfrm>
                    <a:prstGeom prst="rect">
                      <a:avLst/>
                    </a:prstGeom>
                    <a:ln/>
                  </pic:spPr>
                </pic:pic>
              </a:graphicData>
            </a:graphic>
          </wp:inline>
        </w:drawing>
      </w:r>
    </w:p>
    <w:p w14:paraId="55546FFB" w14:textId="77777777" w:rsidR="002576E7" w:rsidRDefault="00C13CE0">
      <w:pPr>
        <w:spacing w:after="0" w:line="276" w:lineRule="auto"/>
        <w:ind w:left="0" w:firstLine="0"/>
        <w:jc w:val="center"/>
        <w:rPr>
          <w:i/>
          <w:sz w:val="20"/>
          <w:szCs w:val="20"/>
        </w:rPr>
      </w:pPr>
      <w:r>
        <w:rPr>
          <w:i/>
          <w:sz w:val="20"/>
          <w:szCs w:val="20"/>
        </w:rPr>
        <w:t>Figure 2. Comparaison de la production d'APC en pourcentage de l'objectif fixé pour l'Année 1 et 2 par PMO</w:t>
      </w:r>
    </w:p>
    <w:p w14:paraId="55546FFC" w14:textId="77777777" w:rsidR="002576E7" w:rsidRDefault="002576E7">
      <w:pPr>
        <w:spacing w:after="0" w:line="276" w:lineRule="auto"/>
        <w:ind w:left="0" w:firstLine="0"/>
        <w:rPr>
          <w:b/>
          <w:sz w:val="20"/>
          <w:szCs w:val="20"/>
        </w:rPr>
      </w:pPr>
    </w:p>
    <w:p w14:paraId="55546FFD" w14:textId="77777777" w:rsidR="002576E7" w:rsidRDefault="00C13CE0">
      <w:pPr>
        <w:spacing w:after="0" w:line="276" w:lineRule="auto"/>
        <w:rPr>
          <w:b/>
          <w:sz w:val="20"/>
          <w:szCs w:val="20"/>
        </w:rPr>
      </w:pPr>
      <w:r>
        <w:rPr>
          <w:b/>
          <w:sz w:val="20"/>
          <w:szCs w:val="20"/>
        </w:rPr>
        <w:t>Effet 2 : La couverture en services PF est améliorée dans les provinces cibles de PROMIS</w:t>
      </w:r>
    </w:p>
    <w:p w14:paraId="55546FFE" w14:textId="77777777" w:rsidR="002576E7" w:rsidRDefault="002576E7">
      <w:pPr>
        <w:spacing w:after="0" w:line="276" w:lineRule="auto"/>
        <w:rPr>
          <w:b/>
          <w:sz w:val="20"/>
          <w:szCs w:val="20"/>
        </w:rPr>
      </w:pPr>
    </w:p>
    <w:p w14:paraId="55546FFF" w14:textId="77777777" w:rsidR="002576E7" w:rsidRDefault="00C13CE0">
      <w:pPr>
        <w:spacing w:after="0" w:line="276" w:lineRule="auto"/>
        <w:rPr>
          <w:sz w:val="20"/>
          <w:szCs w:val="20"/>
          <w:u w:val="single"/>
        </w:rPr>
      </w:pPr>
      <w:r>
        <w:rPr>
          <w:sz w:val="20"/>
          <w:szCs w:val="20"/>
          <w:u w:val="single"/>
        </w:rPr>
        <w:t>Produit 2.1 : Couverture au niveau des provinces</w:t>
      </w:r>
    </w:p>
    <w:p w14:paraId="55547000" w14:textId="77777777" w:rsidR="002576E7" w:rsidRDefault="00C13CE0">
      <w:pPr>
        <w:spacing w:after="0" w:line="276" w:lineRule="auto"/>
        <w:ind w:left="0" w:right="0" w:firstLine="0"/>
        <w:jc w:val="left"/>
        <w:rPr>
          <w:sz w:val="20"/>
          <w:szCs w:val="20"/>
        </w:rPr>
      </w:pPr>
      <w:r>
        <w:rPr>
          <w:sz w:val="20"/>
          <w:szCs w:val="20"/>
        </w:rPr>
        <w:t xml:space="preserve">Le projet est effectivement implémenté dans 11 des 10 provinces initialement prévues.  </w:t>
      </w:r>
      <w:r>
        <w:rPr>
          <w:sz w:val="20"/>
          <w:szCs w:val="20"/>
        </w:rPr>
        <w:t>La province du</w:t>
      </w:r>
      <w:r>
        <w:rPr>
          <w:sz w:val="20"/>
          <w:szCs w:val="20"/>
        </w:rPr>
        <w:t xml:space="preserve"> Sud Kivu, a été ajoutée par </w:t>
      </w:r>
      <w:proofErr w:type="spellStart"/>
      <w:r>
        <w:rPr>
          <w:sz w:val="20"/>
          <w:szCs w:val="20"/>
        </w:rPr>
        <w:t>Tulane</w:t>
      </w:r>
      <w:proofErr w:type="spellEnd"/>
      <w:r>
        <w:rPr>
          <w:sz w:val="20"/>
          <w:szCs w:val="20"/>
        </w:rPr>
        <w:t xml:space="preserve"> depuis </w:t>
      </w:r>
      <w:proofErr w:type="gramStart"/>
      <w:r>
        <w:rPr>
          <w:sz w:val="20"/>
          <w:szCs w:val="20"/>
        </w:rPr>
        <w:t>Novembre</w:t>
      </w:r>
      <w:proofErr w:type="gramEnd"/>
      <w:r>
        <w:rPr>
          <w:sz w:val="20"/>
          <w:szCs w:val="20"/>
        </w:rPr>
        <w:t xml:space="preserve"> 2019 au démarrage effectif du projet.</w:t>
      </w:r>
    </w:p>
    <w:p w14:paraId="55547001" w14:textId="77777777" w:rsidR="002576E7" w:rsidRDefault="002576E7">
      <w:pPr>
        <w:spacing w:after="0" w:line="276" w:lineRule="auto"/>
        <w:ind w:left="0" w:firstLine="0"/>
        <w:rPr>
          <w:sz w:val="20"/>
          <w:szCs w:val="20"/>
        </w:rPr>
      </w:pPr>
    </w:p>
    <w:tbl>
      <w:tblPr>
        <w:tblStyle w:val="a5"/>
        <w:tblW w:w="5550" w:type="dxa"/>
        <w:jc w:val="center"/>
        <w:tblInd w:w="0" w:type="dxa"/>
        <w:tblLayout w:type="fixed"/>
        <w:tblLook w:val="0400" w:firstRow="0" w:lastRow="0" w:firstColumn="0" w:lastColumn="0" w:noHBand="0" w:noVBand="1"/>
      </w:tblPr>
      <w:tblGrid>
        <w:gridCol w:w="555"/>
        <w:gridCol w:w="1470"/>
        <w:gridCol w:w="1175"/>
        <w:gridCol w:w="1175"/>
        <w:gridCol w:w="1175"/>
      </w:tblGrid>
      <w:tr w:rsidR="002576E7" w14:paraId="55547007" w14:textId="77777777">
        <w:trPr>
          <w:trHeight w:val="330"/>
          <w:jc w:val="center"/>
        </w:trPr>
        <w:tc>
          <w:tcPr>
            <w:tcW w:w="555" w:type="dxa"/>
            <w:tcBorders>
              <w:top w:val="single" w:sz="8" w:space="0" w:color="000000"/>
              <w:left w:val="single" w:sz="8" w:space="0" w:color="000000"/>
              <w:bottom w:val="single" w:sz="8" w:space="0" w:color="000000"/>
              <w:right w:val="single" w:sz="8" w:space="0" w:color="000000"/>
            </w:tcBorders>
            <w:shd w:val="clear" w:color="auto" w:fill="C9DAF8"/>
          </w:tcPr>
          <w:p w14:paraId="55547002" w14:textId="77777777" w:rsidR="002576E7" w:rsidRDefault="00C13CE0">
            <w:pPr>
              <w:spacing w:after="0" w:line="240" w:lineRule="auto"/>
              <w:jc w:val="center"/>
              <w:rPr>
                <w:b/>
                <w:sz w:val="18"/>
                <w:szCs w:val="18"/>
              </w:rPr>
            </w:pPr>
            <w:r>
              <w:rPr>
                <w:b/>
                <w:sz w:val="18"/>
                <w:szCs w:val="18"/>
              </w:rPr>
              <w:t>N°</w:t>
            </w:r>
          </w:p>
        </w:tc>
        <w:tc>
          <w:tcPr>
            <w:tcW w:w="1470" w:type="dxa"/>
            <w:tcBorders>
              <w:top w:val="single" w:sz="8" w:space="0" w:color="000000"/>
              <w:left w:val="nil"/>
              <w:bottom w:val="single" w:sz="8" w:space="0" w:color="000000"/>
              <w:right w:val="single" w:sz="8" w:space="0" w:color="000000"/>
            </w:tcBorders>
            <w:shd w:val="clear" w:color="auto" w:fill="C9DAF8"/>
          </w:tcPr>
          <w:p w14:paraId="55547003" w14:textId="77777777" w:rsidR="002576E7" w:rsidRDefault="00C13CE0">
            <w:pPr>
              <w:spacing w:after="0" w:line="240" w:lineRule="auto"/>
              <w:jc w:val="center"/>
              <w:rPr>
                <w:b/>
                <w:sz w:val="18"/>
                <w:szCs w:val="18"/>
              </w:rPr>
            </w:pPr>
            <w:r>
              <w:rPr>
                <w:b/>
                <w:sz w:val="18"/>
                <w:szCs w:val="18"/>
              </w:rPr>
              <w:t>Province</w:t>
            </w:r>
          </w:p>
        </w:tc>
        <w:tc>
          <w:tcPr>
            <w:tcW w:w="1175" w:type="dxa"/>
            <w:tcBorders>
              <w:top w:val="single" w:sz="8" w:space="0" w:color="000000"/>
              <w:left w:val="nil"/>
              <w:bottom w:val="single" w:sz="8" w:space="0" w:color="000000"/>
              <w:right w:val="single" w:sz="8" w:space="0" w:color="000000"/>
            </w:tcBorders>
            <w:shd w:val="clear" w:color="auto" w:fill="C9DAF8"/>
          </w:tcPr>
          <w:p w14:paraId="55547004" w14:textId="77777777" w:rsidR="002576E7" w:rsidRDefault="00C13CE0">
            <w:pPr>
              <w:spacing w:after="0" w:line="240" w:lineRule="auto"/>
              <w:jc w:val="center"/>
              <w:rPr>
                <w:b/>
                <w:sz w:val="18"/>
                <w:szCs w:val="18"/>
              </w:rPr>
            </w:pPr>
            <w:r>
              <w:rPr>
                <w:b/>
                <w:sz w:val="18"/>
                <w:szCs w:val="18"/>
              </w:rPr>
              <w:t>DKT</w:t>
            </w:r>
          </w:p>
        </w:tc>
        <w:tc>
          <w:tcPr>
            <w:tcW w:w="1175" w:type="dxa"/>
            <w:tcBorders>
              <w:top w:val="single" w:sz="8" w:space="0" w:color="000000"/>
              <w:left w:val="nil"/>
              <w:bottom w:val="single" w:sz="8" w:space="0" w:color="000000"/>
              <w:right w:val="single" w:sz="8" w:space="0" w:color="000000"/>
            </w:tcBorders>
            <w:shd w:val="clear" w:color="auto" w:fill="C9DAF8"/>
          </w:tcPr>
          <w:p w14:paraId="55547005" w14:textId="77777777" w:rsidR="002576E7" w:rsidRDefault="00C13CE0">
            <w:pPr>
              <w:spacing w:after="0" w:line="240" w:lineRule="auto"/>
              <w:jc w:val="center"/>
              <w:rPr>
                <w:b/>
                <w:sz w:val="18"/>
                <w:szCs w:val="18"/>
              </w:rPr>
            </w:pPr>
            <w:r>
              <w:rPr>
                <w:b/>
                <w:sz w:val="18"/>
                <w:szCs w:val="18"/>
              </w:rPr>
              <w:t>MSI</w:t>
            </w:r>
          </w:p>
        </w:tc>
        <w:tc>
          <w:tcPr>
            <w:tcW w:w="1175" w:type="dxa"/>
            <w:tcBorders>
              <w:top w:val="single" w:sz="8" w:space="0" w:color="000000"/>
              <w:left w:val="nil"/>
              <w:bottom w:val="single" w:sz="8" w:space="0" w:color="000000"/>
              <w:right w:val="single" w:sz="8" w:space="0" w:color="000000"/>
            </w:tcBorders>
            <w:shd w:val="clear" w:color="auto" w:fill="C9DAF8"/>
          </w:tcPr>
          <w:p w14:paraId="55547006" w14:textId="77777777" w:rsidR="002576E7" w:rsidRDefault="00C13CE0">
            <w:pPr>
              <w:spacing w:after="0" w:line="240" w:lineRule="auto"/>
              <w:jc w:val="center"/>
              <w:rPr>
                <w:b/>
                <w:sz w:val="18"/>
                <w:szCs w:val="18"/>
              </w:rPr>
            </w:pPr>
            <w:proofErr w:type="spellStart"/>
            <w:r>
              <w:rPr>
                <w:b/>
                <w:sz w:val="18"/>
                <w:szCs w:val="18"/>
              </w:rPr>
              <w:t>Tulane</w:t>
            </w:r>
            <w:proofErr w:type="spellEnd"/>
          </w:p>
        </w:tc>
      </w:tr>
      <w:tr w:rsidR="002576E7" w14:paraId="5554700D" w14:textId="77777777">
        <w:trPr>
          <w:trHeight w:val="15"/>
          <w:jc w:val="center"/>
        </w:trPr>
        <w:tc>
          <w:tcPr>
            <w:tcW w:w="555" w:type="dxa"/>
            <w:tcBorders>
              <w:top w:val="nil"/>
              <w:left w:val="single" w:sz="8" w:space="0" w:color="000000"/>
              <w:bottom w:val="single" w:sz="8" w:space="0" w:color="000000"/>
              <w:right w:val="single" w:sz="8" w:space="0" w:color="000000"/>
            </w:tcBorders>
            <w:shd w:val="clear" w:color="auto" w:fill="auto"/>
          </w:tcPr>
          <w:p w14:paraId="55547008" w14:textId="77777777" w:rsidR="002576E7" w:rsidRDefault="00C13CE0">
            <w:pPr>
              <w:spacing w:after="0" w:line="240" w:lineRule="auto"/>
              <w:rPr>
                <w:sz w:val="18"/>
                <w:szCs w:val="18"/>
              </w:rPr>
            </w:pPr>
            <w:r>
              <w:rPr>
                <w:sz w:val="18"/>
                <w:szCs w:val="18"/>
              </w:rPr>
              <w:t>1</w:t>
            </w:r>
          </w:p>
        </w:tc>
        <w:tc>
          <w:tcPr>
            <w:tcW w:w="1470" w:type="dxa"/>
            <w:tcBorders>
              <w:top w:val="nil"/>
              <w:left w:val="nil"/>
              <w:bottom w:val="single" w:sz="8" w:space="0" w:color="000000"/>
              <w:right w:val="single" w:sz="8" w:space="0" w:color="000000"/>
            </w:tcBorders>
            <w:shd w:val="clear" w:color="auto" w:fill="auto"/>
          </w:tcPr>
          <w:p w14:paraId="55547009" w14:textId="77777777" w:rsidR="002576E7" w:rsidRDefault="00C13CE0">
            <w:pPr>
              <w:spacing w:after="0" w:line="240" w:lineRule="auto"/>
              <w:rPr>
                <w:sz w:val="18"/>
                <w:szCs w:val="18"/>
              </w:rPr>
            </w:pPr>
            <w:r>
              <w:rPr>
                <w:sz w:val="18"/>
                <w:szCs w:val="18"/>
              </w:rPr>
              <w:t>Bas Uele</w:t>
            </w:r>
          </w:p>
        </w:tc>
        <w:tc>
          <w:tcPr>
            <w:tcW w:w="1175" w:type="dxa"/>
            <w:tcBorders>
              <w:top w:val="nil"/>
              <w:left w:val="nil"/>
              <w:bottom w:val="single" w:sz="8" w:space="0" w:color="000000"/>
              <w:right w:val="single" w:sz="8" w:space="0" w:color="000000"/>
            </w:tcBorders>
          </w:tcPr>
          <w:p w14:paraId="5554700A"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nil"/>
              <w:left w:val="nil"/>
              <w:bottom w:val="single" w:sz="8" w:space="0" w:color="000000"/>
              <w:right w:val="single" w:sz="8" w:space="0" w:color="000000"/>
            </w:tcBorders>
          </w:tcPr>
          <w:p w14:paraId="5554700B" w14:textId="77777777" w:rsidR="002576E7" w:rsidRDefault="00C13CE0">
            <w:pPr>
              <w:spacing w:after="0" w:line="240" w:lineRule="auto"/>
              <w:rPr>
                <w:sz w:val="18"/>
                <w:szCs w:val="18"/>
              </w:rPr>
            </w:pPr>
            <w:r>
              <w:rPr>
                <w:sz w:val="18"/>
                <w:szCs w:val="18"/>
              </w:rPr>
              <w:t> </w:t>
            </w:r>
          </w:p>
        </w:tc>
        <w:tc>
          <w:tcPr>
            <w:tcW w:w="1175" w:type="dxa"/>
            <w:tcBorders>
              <w:top w:val="nil"/>
              <w:left w:val="nil"/>
              <w:bottom w:val="single" w:sz="8" w:space="0" w:color="000000"/>
              <w:right w:val="single" w:sz="8" w:space="0" w:color="000000"/>
            </w:tcBorders>
          </w:tcPr>
          <w:p w14:paraId="5554700C" w14:textId="77777777" w:rsidR="002576E7" w:rsidRDefault="00C13CE0">
            <w:pPr>
              <w:spacing w:after="0" w:line="240" w:lineRule="auto"/>
              <w:rPr>
                <w:sz w:val="18"/>
                <w:szCs w:val="18"/>
              </w:rPr>
            </w:pPr>
            <w:r>
              <w:rPr>
                <w:sz w:val="18"/>
                <w:szCs w:val="18"/>
              </w:rPr>
              <w:t> </w:t>
            </w:r>
          </w:p>
        </w:tc>
      </w:tr>
      <w:tr w:rsidR="002576E7" w14:paraId="55547013" w14:textId="77777777">
        <w:trPr>
          <w:trHeight w:val="135"/>
          <w:jc w:val="center"/>
        </w:trPr>
        <w:tc>
          <w:tcPr>
            <w:tcW w:w="555" w:type="dxa"/>
            <w:tcBorders>
              <w:top w:val="nil"/>
              <w:left w:val="single" w:sz="8" w:space="0" w:color="000000"/>
              <w:bottom w:val="single" w:sz="8" w:space="0" w:color="000000"/>
              <w:right w:val="single" w:sz="8" w:space="0" w:color="000000"/>
            </w:tcBorders>
            <w:shd w:val="clear" w:color="auto" w:fill="auto"/>
          </w:tcPr>
          <w:p w14:paraId="5554700E" w14:textId="77777777" w:rsidR="002576E7" w:rsidRDefault="00C13CE0">
            <w:pPr>
              <w:spacing w:after="0" w:line="240" w:lineRule="auto"/>
              <w:rPr>
                <w:sz w:val="18"/>
                <w:szCs w:val="18"/>
              </w:rPr>
            </w:pPr>
            <w:r>
              <w:rPr>
                <w:sz w:val="18"/>
                <w:szCs w:val="18"/>
              </w:rPr>
              <w:t>2</w:t>
            </w:r>
          </w:p>
        </w:tc>
        <w:tc>
          <w:tcPr>
            <w:tcW w:w="1470" w:type="dxa"/>
            <w:tcBorders>
              <w:top w:val="nil"/>
              <w:left w:val="nil"/>
              <w:bottom w:val="single" w:sz="8" w:space="0" w:color="000000"/>
              <w:right w:val="single" w:sz="8" w:space="0" w:color="000000"/>
            </w:tcBorders>
            <w:shd w:val="clear" w:color="auto" w:fill="auto"/>
          </w:tcPr>
          <w:p w14:paraId="5554700F" w14:textId="77777777" w:rsidR="002576E7" w:rsidRDefault="00C13CE0">
            <w:pPr>
              <w:spacing w:after="0" w:line="240" w:lineRule="auto"/>
              <w:rPr>
                <w:sz w:val="18"/>
                <w:szCs w:val="18"/>
              </w:rPr>
            </w:pPr>
            <w:r>
              <w:rPr>
                <w:sz w:val="18"/>
                <w:szCs w:val="18"/>
              </w:rPr>
              <w:t>Haut Katanga</w:t>
            </w:r>
          </w:p>
        </w:tc>
        <w:tc>
          <w:tcPr>
            <w:tcW w:w="1175" w:type="dxa"/>
            <w:tcBorders>
              <w:top w:val="nil"/>
              <w:left w:val="nil"/>
              <w:bottom w:val="single" w:sz="8" w:space="0" w:color="000000"/>
              <w:right w:val="single" w:sz="8" w:space="0" w:color="000000"/>
            </w:tcBorders>
          </w:tcPr>
          <w:p w14:paraId="55547010"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nil"/>
              <w:left w:val="nil"/>
              <w:bottom w:val="single" w:sz="8" w:space="0" w:color="000000"/>
              <w:right w:val="single" w:sz="8" w:space="0" w:color="000000"/>
            </w:tcBorders>
          </w:tcPr>
          <w:p w14:paraId="55547011" w14:textId="77777777" w:rsidR="002576E7" w:rsidRDefault="00C13CE0">
            <w:pPr>
              <w:spacing w:after="0" w:line="240" w:lineRule="auto"/>
              <w:rPr>
                <w:sz w:val="18"/>
                <w:szCs w:val="18"/>
              </w:rPr>
            </w:pPr>
            <w:r>
              <w:rPr>
                <w:sz w:val="18"/>
                <w:szCs w:val="18"/>
              </w:rPr>
              <w:t> </w:t>
            </w:r>
          </w:p>
        </w:tc>
        <w:tc>
          <w:tcPr>
            <w:tcW w:w="1175" w:type="dxa"/>
            <w:tcBorders>
              <w:top w:val="nil"/>
              <w:left w:val="nil"/>
              <w:bottom w:val="single" w:sz="8" w:space="0" w:color="000000"/>
              <w:right w:val="single" w:sz="8" w:space="0" w:color="000000"/>
            </w:tcBorders>
          </w:tcPr>
          <w:p w14:paraId="55547012" w14:textId="77777777" w:rsidR="002576E7" w:rsidRDefault="00C13CE0">
            <w:pPr>
              <w:spacing w:after="0" w:line="240" w:lineRule="auto"/>
              <w:jc w:val="center"/>
              <w:rPr>
                <w:sz w:val="18"/>
                <w:szCs w:val="18"/>
              </w:rPr>
            </w:pPr>
            <w:r>
              <w:rPr>
                <w:rFonts w:ascii="Symbol" w:eastAsia="Symbol" w:hAnsi="Symbol" w:cs="Symbol"/>
                <w:sz w:val="18"/>
                <w:szCs w:val="18"/>
              </w:rPr>
              <w:t>√</w:t>
            </w:r>
          </w:p>
        </w:tc>
      </w:tr>
      <w:tr w:rsidR="002576E7" w14:paraId="55547019" w14:textId="77777777">
        <w:trPr>
          <w:trHeight w:val="90"/>
          <w:jc w:val="center"/>
        </w:trPr>
        <w:tc>
          <w:tcPr>
            <w:tcW w:w="555" w:type="dxa"/>
            <w:tcBorders>
              <w:top w:val="nil"/>
              <w:left w:val="single" w:sz="8" w:space="0" w:color="000000"/>
              <w:bottom w:val="single" w:sz="8" w:space="0" w:color="000000"/>
              <w:right w:val="single" w:sz="8" w:space="0" w:color="000000"/>
            </w:tcBorders>
            <w:shd w:val="clear" w:color="auto" w:fill="auto"/>
          </w:tcPr>
          <w:p w14:paraId="55547014" w14:textId="77777777" w:rsidR="002576E7" w:rsidRDefault="00C13CE0">
            <w:pPr>
              <w:spacing w:after="0" w:line="240" w:lineRule="auto"/>
              <w:rPr>
                <w:sz w:val="18"/>
                <w:szCs w:val="18"/>
              </w:rPr>
            </w:pPr>
            <w:r>
              <w:rPr>
                <w:sz w:val="18"/>
                <w:szCs w:val="18"/>
              </w:rPr>
              <w:t>3</w:t>
            </w:r>
          </w:p>
        </w:tc>
        <w:tc>
          <w:tcPr>
            <w:tcW w:w="1470" w:type="dxa"/>
            <w:tcBorders>
              <w:top w:val="nil"/>
              <w:left w:val="nil"/>
              <w:bottom w:val="single" w:sz="8" w:space="0" w:color="000000"/>
              <w:right w:val="single" w:sz="8" w:space="0" w:color="000000"/>
            </w:tcBorders>
            <w:shd w:val="clear" w:color="auto" w:fill="auto"/>
          </w:tcPr>
          <w:p w14:paraId="55547015" w14:textId="77777777" w:rsidR="002576E7" w:rsidRDefault="00C13CE0">
            <w:pPr>
              <w:spacing w:after="0" w:line="240" w:lineRule="auto"/>
              <w:rPr>
                <w:sz w:val="18"/>
                <w:szCs w:val="18"/>
              </w:rPr>
            </w:pPr>
            <w:r>
              <w:rPr>
                <w:sz w:val="18"/>
                <w:szCs w:val="18"/>
              </w:rPr>
              <w:t>Ituri</w:t>
            </w:r>
          </w:p>
        </w:tc>
        <w:tc>
          <w:tcPr>
            <w:tcW w:w="1175" w:type="dxa"/>
            <w:tcBorders>
              <w:top w:val="nil"/>
              <w:left w:val="nil"/>
              <w:bottom w:val="single" w:sz="8" w:space="0" w:color="000000"/>
              <w:right w:val="single" w:sz="8" w:space="0" w:color="000000"/>
            </w:tcBorders>
          </w:tcPr>
          <w:p w14:paraId="55547016"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nil"/>
              <w:left w:val="nil"/>
              <w:bottom w:val="single" w:sz="8" w:space="0" w:color="000000"/>
              <w:right w:val="single" w:sz="8" w:space="0" w:color="000000"/>
            </w:tcBorders>
          </w:tcPr>
          <w:p w14:paraId="55547017" w14:textId="77777777" w:rsidR="002576E7" w:rsidRDefault="00C13CE0">
            <w:pPr>
              <w:spacing w:after="0" w:line="240" w:lineRule="auto"/>
              <w:rPr>
                <w:sz w:val="18"/>
                <w:szCs w:val="18"/>
              </w:rPr>
            </w:pPr>
            <w:r>
              <w:rPr>
                <w:sz w:val="18"/>
                <w:szCs w:val="18"/>
              </w:rPr>
              <w:t> </w:t>
            </w:r>
          </w:p>
        </w:tc>
        <w:tc>
          <w:tcPr>
            <w:tcW w:w="1175" w:type="dxa"/>
            <w:tcBorders>
              <w:top w:val="nil"/>
              <w:left w:val="nil"/>
              <w:bottom w:val="single" w:sz="8" w:space="0" w:color="000000"/>
              <w:right w:val="single" w:sz="8" w:space="0" w:color="000000"/>
            </w:tcBorders>
          </w:tcPr>
          <w:p w14:paraId="55547018" w14:textId="77777777" w:rsidR="002576E7" w:rsidRDefault="00C13CE0">
            <w:pPr>
              <w:spacing w:after="0" w:line="240" w:lineRule="auto"/>
              <w:rPr>
                <w:sz w:val="18"/>
                <w:szCs w:val="18"/>
              </w:rPr>
            </w:pPr>
            <w:r>
              <w:rPr>
                <w:sz w:val="18"/>
                <w:szCs w:val="18"/>
              </w:rPr>
              <w:t> </w:t>
            </w:r>
          </w:p>
        </w:tc>
      </w:tr>
      <w:tr w:rsidR="002576E7" w14:paraId="5554701F" w14:textId="77777777">
        <w:trPr>
          <w:trHeight w:val="45"/>
          <w:jc w:val="center"/>
        </w:trPr>
        <w:tc>
          <w:tcPr>
            <w:tcW w:w="555" w:type="dxa"/>
            <w:tcBorders>
              <w:top w:val="nil"/>
              <w:left w:val="single" w:sz="8" w:space="0" w:color="000000"/>
              <w:bottom w:val="single" w:sz="8" w:space="0" w:color="000000"/>
              <w:right w:val="single" w:sz="8" w:space="0" w:color="000000"/>
            </w:tcBorders>
            <w:shd w:val="clear" w:color="auto" w:fill="auto"/>
          </w:tcPr>
          <w:p w14:paraId="5554701A" w14:textId="77777777" w:rsidR="002576E7" w:rsidRDefault="00C13CE0">
            <w:pPr>
              <w:spacing w:after="0" w:line="240" w:lineRule="auto"/>
              <w:rPr>
                <w:sz w:val="18"/>
                <w:szCs w:val="18"/>
              </w:rPr>
            </w:pPr>
            <w:r>
              <w:rPr>
                <w:sz w:val="18"/>
                <w:szCs w:val="18"/>
              </w:rPr>
              <w:t>4</w:t>
            </w:r>
          </w:p>
        </w:tc>
        <w:tc>
          <w:tcPr>
            <w:tcW w:w="1470" w:type="dxa"/>
            <w:tcBorders>
              <w:top w:val="nil"/>
              <w:left w:val="nil"/>
              <w:bottom w:val="single" w:sz="8" w:space="0" w:color="000000"/>
              <w:right w:val="single" w:sz="8" w:space="0" w:color="000000"/>
            </w:tcBorders>
            <w:shd w:val="clear" w:color="auto" w:fill="auto"/>
          </w:tcPr>
          <w:p w14:paraId="5554701B" w14:textId="77777777" w:rsidR="002576E7" w:rsidRDefault="00C13CE0">
            <w:pPr>
              <w:spacing w:after="0" w:line="240" w:lineRule="auto"/>
              <w:rPr>
                <w:sz w:val="18"/>
                <w:szCs w:val="18"/>
              </w:rPr>
            </w:pPr>
            <w:r>
              <w:rPr>
                <w:sz w:val="18"/>
                <w:szCs w:val="18"/>
              </w:rPr>
              <w:t>Kasaï Oriental</w:t>
            </w:r>
          </w:p>
        </w:tc>
        <w:tc>
          <w:tcPr>
            <w:tcW w:w="1175" w:type="dxa"/>
            <w:tcBorders>
              <w:top w:val="nil"/>
              <w:left w:val="nil"/>
              <w:bottom w:val="single" w:sz="8" w:space="0" w:color="000000"/>
              <w:right w:val="single" w:sz="8" w:space="0" w:color="000000"/>
            </w:tcBorders>
          </w:tcPr>
          <w:p w14:paraId="5554701C"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nil"/>
              <w:left w:val="nil"/>
              <w:bottom w:val="single" w:sz="8" w:space="0" w:color="000000"/>
              <w:right w:val="single" w:sz="8" w:space="0" w:color="000000"/>
            </w:tcBorders>
          </w:tcPr>
          <w:p w14:paraId="5554701D" w14:textId="77777777" w:rsidR="002576E7" w:rsidRDefault="00C13CE0">
            <w:pPr>
              <w:spacing w:after="0" w:line="240" w:lineRule="auto"/>
              <w:rPr>
                <w:sz w:val="18"/>
                <w:szCs w:val="18"/>
              </w:rPr>
            </w:pPr>
            <w:r>
              <w:rPr>
                <w:sz w:val="18"/>
                <w:szCs w:val="18"/>
              </w:rPr>
              <w:t> </w:t>
            </w:r>
          </w:p>
        </w:tc>
        <w:tc>
          <w:tcPr>
            <w:tcW w:w="1175" w:type="dxa"/>
            <w:tcBorders>
              <w:top w:val="nil"/>
              <w:left w:val="nil"/>
              <w:bottom w:val="single" w:sz="8" w:space="0" w:color="000000"/>
              <w:right w:val="single" w:sz="8" w:space="0" w:color="000000"/>
            </w:tcBorders>
          </w:tcPr>
          <w:p w14:paraId="5554701E" w14:textId="77777777" w:rsidR="002576E7" w:rsidRDefault="00C13CE0">
            <w:pPr>
              <w:spacing w:after="0" w:line="240" w:lineRule="auto"/>
              <w:rPr>
                <w:sz w:val="18"/>
                <w:szCs w:val="18"/>
              </w:rPr>
            </w:pPr>
            <w:r>
              <w:rPr>
                <w:sz w:val="18"/>
                <w:szCs w:val="18"/>
              </w:rPr>
              <w:t> </w:t>
            </w:r>
          </w:p>
        </w:tc>
      </w:tr>
      <w:tr w:rsidR="002576E7" w14:paraId="55547025" w14:textId="77777777">
        <w:trPr>
          <w:trHeight w:val="195"/>
          <w:jc w:val="center"/>
        </w:trPr>
        <w:tc>
          <w:tcPr>
            <w:tcW w:w="555" w:type="dxa"/>
            <w:tcBorders>
              <w:top w:val="nil"/>
              <w:left w:val="single" w:sz="8" w:space="0" w:color="000000"/>
              <w:bottom w:val="single" w:sz="8" w:space="0" w:color="000000"/>
              <w:right w:val="single" w:sz="8" w:space="0" w:color="000000"/>
            </w:tcBorders>
            <w:shd w:val="clear" w:color="auto" w:fill="auto"/>
          </w:tcPr>
          <w:p w14:paraId="55547020" w14:textId="77777777" w:rsidR="002576E7" w:rsidRDefault="00C13CE0">
            <w:pPr>
              <w:spacing w:after="0" w:line="240" w:lineRule="auto"/>
              <w:rPr>
                <w:sz w:val="18"/>
                <w:szCs w:val="18"/>
              </w:rPr>
            </w:pPr>
            <w:r>
              <w:rPr>
                <w:sz w:val="18"/>
                <w:szCs w:val="18"/>
              </w:rPr>
              <w:t>5</w:t>
            </w:r>
          </w:p>
        </w:tc>
        <w:tc>
          <w:tcPr>
            <w:tcW w:w="1470" w:type="dxa"/>
            <w:tcBorders>
              <w:top w:val="nil"/>
              <w:left w:val="nil"/>
              <w:bottom w:val="single" w:sz="8" w:space="0" w:color="000000"/>
              <w:right w:val="single" w:sz="8" w:space="0" w:color="000000"/>
            </w:tcBorders>
            <w:shd w:val="clear" w:color="auto" w:fill="auto"/>
          </w:tcPr>
          <w:p w14:paraId="55547021" w14:textId="77777777" w:rsidR="002576E7" w:rsidRDefault="00C13CE0">
            <w:pPr>
              <w:spacing w:after="0" w:line="240" w:lineRule="auto"/>
              <w:rPr>
                <w:sz w:val="18"/>
                <w:szCs w:val="18"/>
              </w:rPr>
            </w:pPr>
            <w:r>
              <w:rPr>
                <w:sz w:val="18"/>
                <w:szCs w:val="18"/>
              </w:rPr>
              <w:t>Kinshasa</w:t>
            </w:r>
          </w:p>
        </w:tc>
        <w:tc>
          <w:tcPr>
            <w:tcW w:w="1175" w:type="dxa"/>
            <w:tcBorders>
              <w:top w:val="nil"/>
              <w:left w:val="nil"/>
              <w:bottom w:val="single" w:sz="8" w:space="0" w:color="000000"/>
              <w:right w:val="single" w:sz="8" w:space="0" w:color="000000"/>
            </w:tcBorders>
          </w:tcPr>
          <w:p w14:paraId="55547022"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nil"/>
              <w:left w:val="nil"/>
              <w:bottom w:val="single" w:sz="8" w:space="0" w:color="000000"/>
              <w:right w:val="single" w:sz="8" w:space="0" w:color="000000"/>
            </w:tcBorders>
          </w:tcPr>
          <w:p w14:paraId="55547023"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nil"/>
              <w:left w:val="nil"/>
              <w:bottom w:val="single" w:sz="8" w:space="0" w:color="000000"/>
              <w:right w:val="single" w:sz="8" w:space="0" w:color="000000"/>
            </w:tcBorders>
          </w:tcPr>
          <w:p w14:paraId="55547024" w14:textId="77777777" w:rsidR="002576E7" w:rsidRDefault="00C13CE0">
            <w:pPr>
              <w:spacing w:after="0" w:line="240" w:lineRule="auto"/>
              <w:jc w:val="center"/>
              <w:rPr>
                <w:sz w:val="18"/>
                <w:szCs w:val="18"/>
              </w:rPr>
            </w:pPr>
            <w:r>
              <w:rPr>
                <w:rFonts w:ascii="Symbol" w:eastAsia="Symbol" w:hAnsi="Symbol" w:cs="Symbol"/>
                <w:sz w:val="18"/>
                <w:szCs w:val="18"/>
              </w:rPr>
              <w:t>√</w:t>
            </w:r>
          </w:p>
        </w:tc>
      </w:tr>
      <w:tr w:rsidR="002576E7" w14:paraId="5554702B" w14:textId="77777777">
        <w:trPr>
          <w:trHeight w:val="60"/>
          <w:jc w:val="center"/>
        </w:trPr>
        <w:tc>
          <w:tcPr>
            <w:tcW w:w="555" w:type="dxa"/>
            <w:tcBorders>
              <w:top w:val="nil"/>
              <w:left w:val="single" w:sz="8" w:space="0" w:color="000000"/>
              <w:bottom w:val="single" w:sz="8" w:space="0" w:color="000000"/>
              <w:right w:val="single" w:sz="8" w:space="0" w:color="000000"/>
            </w:tcBorders>
            <w:shd w:val="clear" w:color="auto" w:fill="auto"/>
          </w:tcPr>
          <w:p w14:paraId="55547026" w14:textId="77777777" w:rsidR="002576E7" w:rsidRDefault="00C13CE0">
            <w:pPr>
              <w:spacing w:after="0" w:line="240" w:lineRule="auto"/>
              <w:rPr>
                <w:sz w:val="18"/>
                <w:szCs w:val="18"/>
              </w:rPr>
            </w:pPr>
            <w:r>
              <w:rPr>
                <w:sz w:val="18"/>
                <w:szCs w:val="18"/>
              </w:rPr>
              <w:t>6</w:t>
            </w:r>
          </w:p>
        </w:tc>
        <w:tc>
          <w:tcPr>
            <w:tcW w:w="1470" w:type="dxa"/>
            <w:tcBorders>
              <w:top w:val="nil"/>
              <w:left w:val="nil"/>
              <w:bottom w:val="single" w:sz="8" w:space="0" w:color="000000"/>
              <w:right w:val="single" w:sz="8" w:space="0" w:color="000000"/>
            </w:tcBorders>
            <w:shd w:val="clear" w:color="auto" w:fill="auto"/>
          </w:tcPr>
          <w:p w14:paraId="55547027" w14:textId="77777777" w:rsidR="002576E7" w:rsidRDefault="00C13CE0">
            <w:pPr>
              <w:spacing w:after="0" w:line="240" w:lineRule="auto"/>
              <w:rPr>
                <w:sz w:val="18"/>
                <w:szCs w:val="18"/>
              </w:rPr>
            </w:pPr>
            <w:r>
              <w:rPr>
                <w:sz w:val="18"/>
                <w:szCs w:val="18"/>
              </w:rPr>
              <w:t>Kongo Central</w:t>
            </w:r>
          </w:p>
        </w:tc>
        <w:tc>
          <w:tcPr>
            <w:tcW w:w="1175" w:type="dxa"/>
            <w:tcBorders>
              <w:top w:val="nil"/>
              <w:left w:val="nil"/>
              <w:bottom w:val="single" w:sz="8" w:space="0" w:color="000000"/>
              <w:right w:val="single" w:sz="8" w:space="0" w:color="000000"/>
            </w:tcBorders>
          </w:tcPr>
          <w:p w14:paraId="55547028"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nil"/>
              <w:left w:val="nil"/>
              <w:bottom w:val="single" w:sz="8" w:space="0" w:color="000000"/>
              <w:right w:val="single" w:sz="8" w:space="0" w:color="000000"/>
            </w:tcBorders>
          </w:tcPr>
          <w:p w14:paraId="55547029" w14:textId="77777777" w:rsidR="002576E7" w:rsidRDefault="00C13CE0">
            <w:pPr>
              <w:spacing w:after="0" w:line="240" w:lineRule="auto"/>
              <w:rPr>
                <w:sz w:val="18"/>
                <w:szCs w:val="18"/>
              </w:rPr>
            </w:pPr>
            <w:r>
              <w:rPr>
                <w:sz w:val="18"/>
                <w:szCs w:val="18"/>
              </w:rPr>
              <w:t> </w:t>
            </w:r>
          </w:p>
        </w:tc>
        <w:tc>
          <w:tcPr>
            <w:tcW w:w="1175" w:type="dxa"/>
            <w:tcBorders>
              <w:top w:val="nil"/>
              <w:left w:val="nil"/>
              <w:bottom w:val="single" w:sz="8" w:space="0" w:color="000000"/>
              <w:right w:val="single" w:sz="8" w:space="0" w:color="000000"/>
            </w:tcBorders>
          </w:tcPr>
          <w:p w14:paraId="5554702A" w14:textId="77777777" w:rsidR="002576E7" w:rsidRDefault="00C13CE0">
            <w:pPr>
              <w:spacing w:after="0" w:line="240" w:lineRule="auto"/>
              <w:jc w:val="center"/>
              <w:rPr>
                <w:sz w:val="18"/>
                <w:szCs w:val="18"/>
              </w:rPr>
            </w:pPr>
            <w:r>
              <w:rPr>
                <w:rFonts w:ascii="Symbol" w:eastAsia="Symbol" w:hAnsi="Symbol" w:cs="Symbol"/>
                <w:sz w:val="18"/>
                <w:szCs w:val="18"/>
              </w:rPr>
              <w:t>√</w:t>
            </w:r>
          </w:p>
        </w:tc>
      </w:tr>
      <w:tr w:rsidR="002576E7" w14:paraId="55547031" w14:textId="77777777">
        <w:trPr>
          <w:trHeight w:val="75"/>
          <w:jc w:val="center"/>
        </w:trPr>
        <w:tc>
          <w:tcPr>
            <w:tcW w:w="555" w:type="dxa"/>
            <w:tcBorders>
              <w:top w:val="nil"/>
              <w:left w:val="single" w:sz="8" w:space="0" w:color="000000"/>
              <w:bottom w:val="single" w:sz="8" w:space="0" w:color="000000"/>
              <w:right w:val="single" w:sz="8" w:space="0" w:color="000000"/>
            </w:tcBorders>
            <w:shd w:val="clear" w:color="auto" w:fill="auto"/>
          </w:tcPr>
          <w:p w14:paraId="5554702C" w14:textId="77777777" w:rsidR="002576E7" w:rsidRDefault="00C13CE0">
            <w:pPr>
              <w:spacing w:after="0" w:line="240" w:lineRule="auto"/>
              <w:rPr>
                <w:sz w:val="18"/>
                <w:szCs w:val="18"/>
              </w:rPr>
            </w:pPr>
            <w:r>
              <w:rPr>
                <w:sz w:val="18"/>
                <w:szCs w:val="18"/>
              </w:rPr>
              <w:t>7</w:t>
            </w:r>
          </w:p>
        </w:tc>
        <w:tc>
          <w:tcPr>
            <w:tcW w:w="1470" w:type="dxa"/>
            <w:tcBorders>
              <w:top w:val="nil"/>
              <w:left w:val="nil"/>
              <w:bottom w:val="single" w:sz="8" w:space="0" w:color="000000"/>
              <w:right w:val="single" w:sz="8" w:space="0" w:color="000000"/>
            </w:tcBorders>
            <w:shd w:val="clear" w:color="auto" w:fill="auto"/>
          </w:tcPr>
          <w:p w14:paraId="5554702D" w14:textId="77777777" w:rsidR="002576E7" w:rsidRDefault="00C13CE0">
            <w:pPr>
              <w:spacing w:after="0" w:line="240" w:lineRule="auto"/>
              <w:rPr>
                <w:sz w:val="18"/>
                <w:szCs w:val="18"/>
              </w:rPr>
            </w:pPr>
            <w:r>
              <w:rPr>
                <w:sz w:val="18"/>
                <w:szCs w:val="18"/>
              </w:rPr>
              <w:t>Kwilu</w:t>
            </w:r>
          </w:p>
        </w:tc>
        <w:tc>
          <w:tcPr>
            <w:tcW w:w="1175" w:type="dxa"/>
            <w:tcBorders>
              <w:top w:val="nil"/>
              <w:left w:val="nil"/>
              <w:bottom w:val="single" w:sz="8" w:space="0" w:color="000000"/>
              <w:right w:val="single" w:sz="8" w:space="0" w:color="000000"/>
            </w:tcBorders>
          </w:tcPr>
          <w:p w14:paraId="5554702E" w14:textId="77777777" w:rsidR="002576E7" w:rsidRDefault="00C13CE0">
            <w:pPr>
              <w:spacing w:after="0" w:line="240" w:lineRule="auto"/>
              <w:rPr>
                <w:sz w:val="18"/>
                <w:szCs w:val="18"/>
              </w:rPr>
            </w:pPr>
            <w:r>
              <w:rPr>
                <w:sz w:val="18"/>
                <w:szCs w:val="18"/>
              </w:rPr>
              <w:t> </w:t>
            </w:r>
          </w:p>
        </w:tc>
        <w:tc>
          <w:tcPr>
            <w:tcW w:w="1175" w:type="dxa"/>
            <w:tcBorders>
              <w:top w:val="nil"/>
              <w:left w:val="nil"/>
              <w:bottom w:val="single" w:sz="8" w:space="0" w:color="000000"/>
              <w:right w:val="single" w:sz="8" w:space="0" w:color="000000"/>
            </w:tcBorders>
          </w:tcPr>
          <w:p w14:paraId="5554702F"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nil"/>
              <w:left w:val="nil"/>
              <w:bottom w:val="single" w:sz="8" w:space="0" w:color="000000"/>
              <w:right w:val="single" w:sz="8" w:space="0" w:color="000000"/>
            </w:tcBorders>
          </w:tcPr>
          <w:p w14:paraId="55547030" w14:textId="77777777" w:rsidR="002576E7" w:rsidRDefault="00C13CE0">
            <w:pPr>
              <w:spacing w:after="0" w:line="240" w:lineRule="auto"/>
              <w:rPr>
                <w:sz w:val="18"/>
                <w:szCs w:val="18"/>
              </w:rPr>
            </w:pPr>
            <w:r>
              <w:rPr>
                <w:sz w:val="18"/>
                <w:szCs w:val="18"/>
              </w:rPr>
              <w:t> </w:t>
            </w:r>
          </w:p>
        </w:tc>
      </w:tr>
      <w:tr w:rsidR="002576E7" w14:paraId="55547037" w14:textId="77777777">
        <w:trPr>
          <w:trHeight w:val="60"/>
          <w:jc w:val="center"/>
        </w:trPr>
        <w:tc>
          <w:tcPr>
            <w:tcW w:w="555" w:type="dxa"/>
            <w:tcBorders>
              <w:top w:val="nil"/>
              <w:left w:val="single" w:sz="8" w:space="0" w:color="000000"/>
              <w:bottom w:val="single" w:sz="8" w:space="0" w:color="000000"/>
              <w:right w:val="single" w:sz="8" w:space="0" w:color="000000"/>
            </w:tcBorders>
            <w:shd w:val="clear" w:color="auto" w:fill="auto"/>
          </w:tcPr>
          <w:p w14:paraId="55547032" w14:textId="77777777" w:rsidR="002576E7" w:rsidRDefault="00C13CE0">
            <w:pPr>
              <w:spacing w:after="0" w:line="240" w:lineRule="auto"/>
              <w:rPr>
                <w:sz w:val="18"/>
                <w:szCs w:val="18"/>
              </w:rPr>
            </w:pPr>
            <w:r>
              <w:rPr>
                <w:sz w:val="18"/>
                <w:szCs w:val="18"/>
              </w:rPr>
              <w:t>8</w:t>
            </w:r>
          </w:p>
        </w:tc>
        <w:tc>
          <w:tcPr>
            <w:tcW w:w="1470" w:type="dxa"/>
            <w:tcBorders>
              <w:top w:val="nil"/>
              <w:left w:val="nil"/>
              <w:bottom w:val="single" w:sz="8" w:space="0" w:color="000000"/>
              <w:right w:val="single" w:sz="8" w:space="0" w:color="000000"/>
            </w:tcBorders>
            <w:shd w:val="clear" w:color="auto" w:fill="auto"/>
          </w:tcPr>
          <w:p w14:paraId="55547033" w14:textId="77777777" w:rsidR="002576E7" w:rsidRDefault="00C13CE0">
            <w:pPr>
              <w:spacing w:after="0" w:line="240" w:lineRule="auto"/>
              <w:rPr>
                <w:sz w:val="18"/>
                <w:szCs w:val="18"/>
              </w:rPr>
            </w:pPr>
            <w:r>
              <w:rPr>
                <w:sz w:val="18"/>
                <w:szCs w:val="18"/>
              </w:rPr>
              <w:t>Lualaba</w:t>
            </w:r>
          </w:p>
        </w:tc>
        <w:tc>
          <w:tcPr>
            <w:tcW w:w="1175" w:type="dxa"/>
            <w:tcBorders>
              <w:top w:val="nil"/>
              <w:left w:val="nil"/>
              <w:bottom w:val="single" w:sz="8" w:space="0" w:color="000000"/>
              <w:right w:val="single" w:sz="8" w:space="0" w:color="000000"/>
            </w:tcBorders>
          </w:tcPr>
          <w:p w14:paraId="55547034"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nil"/>
              <w:left w:val="nil"/>
              <w:bottom w:val="single" w:sz="8" w:space="0" w:color="000000"/>
              <w:right w:val="single" w:sz="8" w:space="0" w:color="000000"/>
            </w:tcBorders>
          </w:tcPr>
          <w:p w14:paraId="55547035" w14:textId="77777777" w:rsidR="002576E7" w:rsidRDefault="00C13CE0">
            <w:pPr>
              <w:spacing w:after="0" w:line="240" w:lineRule="auto"/>
              <w:rPr>
                <w:sz w:val="18"/>
                <w:szCs w:val="18"/>
              </w:rPr>
            </w:pPr>
            <w:r>
              <w:rPr>
                <w:sz w:val="18"/>
                <w:szCs w:val="18"/>
              </w:rPr>
              <w:t> </w:t>
            </w:r>
          </w:p>
        </w:tc>
        <w:tc>
          <w:tcPr>
            <w:tcW w:w="1175" w:type="dxa"/>
            <w:tcBorders>
              <w:top w:val="nil"/>
              <w:left w:val="nil"/>
              <w:bottom w:val="single" w:sz="8" w:space="0" w:color="000000"/>
              <w:right w:val="single" w:sz="8" w:space="0" w:color="000000"/>
            </w:tcBorders>
          </w:tcPr>
          <w:p w14:paraId="55547036" w14:textId="77777777" w:rsidR="002576E7" w:rsidRDefault="00C13CE0">
            <w:pPr>
              <w:spacing w:after="0" w:line="240" w:lineRule="auto"/>
              <w:jc w:val="center"/>
              <w:rPr>
                <w:sz w:val="18"/>
                <w:szCs w:val="18"/>
              </w:rPr>
            </w:pPr>
            <w:r>
              <w:rPr>
                <w:rFonts w:ascii="Symbol" w:eastAsia="Symbol" w:hAnsi="Symbol" w:cs="Symbol"/>
                <w:sz w:val="18"/>
                <w:szCs w:val="18"/>
              </w:rPr>
              <w:t>√</w:t>
            </w:r>
          </w:p>
        </w:tc>
      </w:tr>
      <w:tr w:rsidR="002576E7" w14:paraId="5554703D" w14:textId="77777777">
        <w:trPr>
          <w:trHeight w:val="180"/>
          <w:jc w:val="center"/>
        </w:trPr>
        <w:tc>
          <w:tcPr>
            <w:tcW w:w="555" w:type="dxa"/>
            <w:tcBorders>
              <w:top w:val="nil"/>
              <w:left w:val="single" w:sz="8" w:space="0" w:color="000000"/>
              <w:bottom w:val="single" w:sz="4" w:space="0" w:color="000000"/>
              <w:right w:val="single" w:sz="8" w:space="0" w:color="000000"/>
            </w:tcBorders>
            <w:shd w:val="clear" w:color="auto" w:fill="auto"/>
          </w:tcPr>
          <w:p w14:paraId="55547038" w14:textId="77777777" w:rsidR="002576E7" w:rsidRDefault="00C13CE0">
            <w:pPr>
              <w:spacing w:after="0" w:line="240" w:lineRule="auto"/>
              <w:rPr>
                <w:sz w:val="18"/>
                <w:szCs w:val="18"/>
              </w:rPr>
            </w:pPr>
            <w:r>
              <w:rPr>
                <w:sz w:val="18"/>
                <w:szCs w:val="18"/>
              </w:rPr>
              <w:t>9</w:t>
            </w:r>
          </w:p>
        </w:tc>
        <w:tc>
          <w:tcPr>
            <w:tcW w:w="1470" w:type="dxa"/>
            <w:tcBorders>
              <w:top w:val="nil"/>
              <w:left w:val="nil"/>
              <w:bottom w:val="single" w:sz="4" w:space="0" w:color="000000"/>
              <w:right w:val="single" w:sz="8" w:space="0" w:color="000000"/>
            </w:tcBorders>
            <w:shd w:val="clear" w:color="auto" w:fill="auto"/>
          </w:tcPr>
          <w:p w14:paraId="55547039" w14:textId="77777777" w:rsidR="002576E7" w:rsidRDefault="00C13CE0">
            <w:pPr>
              <w:spacing w:after="0" w:line="240" w:lineRule="auto"/>
              <w:rPr>
                <w:sz w:val="18"/>
                <w:szCs w:val="18"/>
              </w:rPr>
            </w:pPr>
            <w:r>
              <w:rPr>
                <w:sz w:val="18"/>
                <w:szCs w:val="18"/>
              </w:rPr>
              <w:t>Nord Kivu</w:t>
            </w:r>
          </w:p>
        </w:tc>
        <w:tc>
          <w:tcPr>
            <w:tcW w:w="1175" w:type="dxa"/>
            <w:tcBorders>
              <w:top w:val="nil"/>
              <w:left w:val="nil"/>
              <w:bottom w:val="single" w:sz="4" w:space="0" w:color="000000"/>
              <w:right w:val="single" w:sz="8" w:space="0" w:color="000000"/>
            </w:tcBorders>
          </w:tcPr>
          <w:p w14:paraId="5554703A"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nil"/>
              <w:left w:val="nil"/>
              <w:bottom w:val="single" w:sz="4" w:space="0" w:color="000000"/>
              <w:right w:val="single" w:sz="8" w:space="0" w:color="000000"/>
            </w:tcBorders>
          </w:tcPr>
          <w:p w14:paraId="5554703B" w14:textId="77777777" w:rsidR="002576E7" w:rsidRDefault="00C13CE0">
            <w:pPr>
              <w:spacing w:after="0" w:line="240" w:lineRule="auto"/>
              <w:rPr>
                <w:sz w:val="18"/>
                <w:szCs w:val="18"/>
              </w:rPr>
            </w:pPr>
            <w:r>
              <w:rPr>
                <w:sz w:val="18"/>
                <w:szCs w:val="18"/>
              </w:rPr>
              <w:t> </w:t>
            </w:r>
          </w:p>
        </w:tc>
        <w:tc>
          <w:tcPr>
            <w:tcW w:w="1175" w:type="dxa"/>
            <w:tcBorders>
              <w:top w:val="nil"/>
              <w:left w:val="nil"/>
              <w:bottom w:val="single" w:sz="4" w:space="0" w:color="000000"/>
              <w:right w:val="single" w:sz="8" w:space="0" w:color="000000"/>
            </w:tcBorders>
          </w:tcPr>
          <w:p w14:paraId="5554703C" w14:textId="77777777" w:rsidR="002576E7" w:rsidRDefault="00C13CE0">
            <w:pPr>
              <w:spacing w:after="0" w:line="240" w:lineRule="auto"/>
              <w:jc w:val="center"/>
              <w:rPr>
                <w:sz w:val="18"/>
                <w:szCs w:val="18"/>
              </w:rPr>
            </w:pPr>
            <w:r>
              <w:rPr>
                <w:rFonts w:ascii="Symbol" w:eastAsia="Symbol" w:hAnsi="Symbol" w:cs="Symbol"/>
                <w:sz w:val="18"/>
                <w:szCs w:val="18"/>
              </w:rPr>
              <w:t>√</w:t>
            </w:r>
          </w:p>
        </w:tc>
      </w:tr>
      <w:tr w:rsidR="002576E7" w14:paraId="55547043" w14:textId="77777777">
        <w:trPr>
          <w:trHeight w:val="105"/>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tcPr>
          <w:p w14:paraId="5554703E" w14:textId="77777777" w:rsidR="002576E7" w:rsidRDefault="00C13CE0">
            <w:pPr>
              <w:spacing w:after="0" w:line="240" w:lineRule="auto"/>
              <w:rPr>
                <w:sz w:val="18"/>
                <w:szCs w:val="18"/>
              </w:rPr>
            </w:pPr>
            <w:r>
              <w:rPr>
                <w:sz w:val="18"/>
                <w:szCs w:val="18"/>
              </w:rPr>
              <w:t>10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5554703F" w14:textId="77777777" w:rsidR="002576E7" w:rsidRDefault="00C13CE0">
            <w:pPr>
              <w:spacing w:after="0" w:line="240" w:lineRule="auto"/>
              <w:rPr>
                <w:sz w:val="18"/>
                <w:szCs w:val="18"/>
              </w:rPr>
            </w:pPr>
            <w:proofErr w:type="spellStart"/>
            <w:r>
              <w:rPr>
                <w:sz w:val="18"/>
                <w:szCs w:val="18"/>
              </w:rPr>
              <w:t>Tshopo</w:t>
            </w:r>
            <w:proofErr w:type="spellEnd"/>
          </w:p>
        </w:tc>
        <w:tc>
          <w:tcPr>
            <w:tcW w:w="1175" w:type="dxa"/>
            <w:tcBorders>
              <w:top w:val="single" w:sz="4" w:space="0" w:color="000000"/>
              <w:left w:val="single" w:sz="4" w:space="0" w:color="000000"/>
              <w:bottom w:val="single" w:sz="4" w:space="0" w:color="000000"/>
              <w:right w:val="single" w:sz="4" w:space="0" w:color="000000"/>
            </w:tcBorders>
          </w:tcPr>
          <w:p w14:paraId="55547040"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single" w:sz="4" w:space="0" w:color="000000"/>
              <w:left w:val="single" w:sz="4" w:space="0" w:color="000000"/>
              <w:bottom w:val="single" w:sz="4" w:space="0" w:color="000000"/>
              <w:right w:val="single" w:sz="4" w:space="0" w:color="000000"/>
            </w:tcBorders>
          </w:tcPr>
          <w:p w14:paraId="55547041" w14:textId="77777777" w:rsidR="002576E7" w:rsidRDefault="00C13CE0">
            <w:pPr>
              <w:spacing w:after="0" w:line="240" w:lineRule="auto"/>
              <w:jc w:val="center"/>
              <w:rPr>
                <w:sz w:val="18"/>
                <w:szCs w:val="18"/>
              </w:rPr>
            </w:pPr>
            <w:r>
              <w:rPr>
                <w:rFonts w:ascii="Symbol" w:eastAsia="Symbol" w:hAnsi="Symbol" w:cs="Symbol"/>
                <w:sz w:val="18"/>
                <w:szCs w:val="18"/>
              </w:rPr>
              <w:t>√</w:t>
            </w:r>
          </w:p>
        </w:tc>
        <w:tc>
          <w:tcPr>
            <w:tcW w:w="1175" w:type="dxa"/>
            <w:tcBorders>
              <w:top w:val="single" w:sz="4" w:space="0" w:color="000000"/>
              <w:left w:val="single" w:sz="4" w:space="0" w:color="000000"/>
              <w:bottom w:val="single" w:sz="4" w:space="0" w:color="000000"/>
              <w:right w:val="single" w:sz="4" w:space="0" w:color="000000"/>
            </w:tcBorders>
          </w:tcPr>
          <w:p w14:paraId="55547042" w14:textId="77777777" w:rsidR="002576E7" w:rsidRDefault="00C13CE0">
            <w:pPr>
              <w:spacing w:after="0" w:line="240" w:lineRule="auto"/>
              <w:jc w:val="center"/>
              <w:rPr>
                <w:sz w:val="18"/>
                <w:szCs w:val="18"/>
              </w:rPr>
            </w:pPr>
            <w:r>
              <w:rPr>
                <w:rFonts w:ascii="Symbol" w:eastAsia="Symbol" w:hAnsi="Symbol" w:cs="Symbol"/>
                <w:sz w:val="18"/>
                <w:szCs w:val="18"/>
              </w:rPr>
              <w:t>√</w:t>
            </w:r>
          </w:p>
        </w:tc>
      </w:tr>
      <w:tr w:rsidR="002576E7" w14:paraId="55547049" w14:textId="77777777">
        <w:trPr>
          <w:trHeight w:val="12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tcPr>
          <w:p w14:paraId="55547044" w14:textId="77777777" w:rsidR="002576E7" w:rsidRDefault="00C13CE0">
            <w:pPr>
              <w:spacing w:after="0" w:line="240" w:lineRule="auto"/>
              <w:rPr>
                <w:sz w:val="18"/>
                <w:szCs w:val="18"/>
              </w:rPr>
            </w:pPr>
            <w:r>
              <w:rPr>
                <w:sz w:val="18"/>
                <w:szCs w:val="18"/>
              </w:rPr>
              <w:t>11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55547045" w14:textId="77777777" w:rsidR="002576E7" w:rsidRDefault="00C13CE0">
            <w:pPr>
              <w:spacing w:after="0" w:line="240" w:lineRule="auto"/>
              <w:rPr>
                <w:sz w:val="18"/>
                <w:szCs w:val="18"/>
              </w:rPr>
            </w:pPr>
            <w:r>
              <w:rPr>
                <w:sz w:val="18"/>
                <w:szCs w:val="18"/>
              </w:rPr>
              <w:t>Sud Kivu</w:t>
            </w:r>
          </w:p>
        </w:tc>
        <w:tc>
          <w:tcPr>
            <w:tcW w:w="1175" w:type="dxa"/>
            <w:tcBorders>
              <w:top w:val="single" w:sz="4" w:space="0" w:color="000000"/>
              <w:left w:val="single" w:sz="4" w:space="0" w:color="000000"/>
              <w:bottom w:val="single" w:sz="4" w:space="0" w:color="000000"/>
              <w:right w:val="single" w:sz="4" w:space="0" w:color="000000"/>
            </w:tcBorders>
          </w:tcPr>
          <w:p w14:paraId="55547046" w14:textId="77777777" w:rsidR="002576E7" w:rsidRDefault="002576E7">
            <w:pPr>
              <w:spacing w:after="0" w:line="240" w:lineRule="auto"/>
              <w:jc w:val="center"/>
              <w:rPr>
                <w:sz w:val="18"/>
                <w:szCs w:val="18"/>
              </w:rPr>
            </w:pPr>
          </w:p>
        </w:tc>
        <w:tc>
          <w:tcPr>
            <w:tcW w:w="1175" w:type="dxa"/>
            <w:tcBorders>
              <w:top w:val="single" w:sz="4" w:space="0" w:color="000000"/>
              <w:left w:val="single" w:sz="4" w:space="0" w:color="000000"/>
              <w:bottom w:val="single" w:sz="4" w:space="0" w:color="000000"/>
              <w:right w:val="single" w:sz="4" w:space="0" w:color="000000"/>
            </w:tcBorders>
          </w:tcPr>
          <w:p w14:paraId="55547047" w14:textId="77777777" w:rsidR="002576E7" w:rsidRDefault="002576E7">
            <w:pPr>
              <w:spacing w:after="0" w:line="240" w:lineRule="auto"/>
              <w:jc w:val="center"/>
              <w:rPr>
                <w:sz w:val="18"/>
                <w:szCs w:val="18"/>
              </w:rPr>
            </w:pPr>
          </w:p>
        </w:tc>
        <w:tc>
          <w:tcPr>
            <w:tcW w:w="1175" w:type="dxa"/>
            <w:tcBorders>
              <w:top w:val="single" w:sz="4" w:space="0" w:color="000000"/>
              <w:left w:val="single" w:sz="4" w:space="0" w:color="000000"/>
              <w:bottom w:val="single" w:sz="4" w:space="0" w:color="000000"/>
              <w:right w:val="single" w:sz="4" w:space="0" w:color="000000"/>
            </w:tcBorders>
          </w:tcPr>
          <w:p w14:paraId="55547048" w14:textId="77777777" w:rsidR="002576E7" w:rsidRDefault="00C13CE0">
            <w:pPr>
              <w:spacing w:after="0" w:line="240" w:lineRule="auto"/>
              <w:jc w:val="center"/>
              <w:rPr>
                <w:sz w:val="18"/>
                <w:szCs w:val="18"/>
              </w:rPr>
            </w:pPr>
            <w:r>
              <w:rPr>
                <w:rFonts w:ascii="Symbol" w:eastAsia="Symbol" w:hAnsi="Symbol" w:cs="Symbol"/>
                <w:sz w:val="18"/>
                <w:szCs w:val="18"/>
              </w:rPr>
              <w:t>√</w:t>
            </w:r>
          </w:p>
        </w:tc>
      </w:tr>
    </w:tbl>
    <w:p w14:paraId="5554704A" w14:textId="77777777" w:rsidR="002576E7" w:rsidRDefault="002576E7">
      <w:pPr>
        <w:spacing w:after="0" w:line="276" w:lineRule="auto"/>
        <w:rPr>
          <w:b/>
          <w:sz w:val="20"/>
          <w:szCs w:val="20"/>
        </w:rPr>
      </w:pPr>
    </w:p>
    <w:p w14:paraId="5554704B" w14:textId="77777777" w:rsidR="002576E7" w:rsidRDefault="00C13CE0">
      <w:pPr>
        <w:spacing w:after="0" w:line="276" w:lineRule="auto"/>
        <w:rPr>
          <w:sz w:val="20"/>
          <w:szCs w:val="20"/>
          <w:u w:val="single"/>
        </w:rPr>
      </w:pPr>
      <w:r>
        <w:rPr>
          <w:sz w:val="20"/>
          <w:szCs w:val="20"/>
          <w:u w:val="single"/>
        </w:rPr>
        <w:t>Produit 2.2 : Couverture au niveau des zones de santé</w:t>
      </w:r>
    </w:p>
    <w:p w14:paraId="5554704C" w14:textId="77777777" w:rsidR="002576E7" w:rsidRDefault="002576E7">
      <w:pPr>
        <w:spacing w:after="0" w:line="276" w:lineRule="auto"/>
        <w:rPr>
          <w:sz w:val="20"/>
          <w:szCs w:val="20"/>
          <w:u w:val="single"/>
        </w:rPr>
      </w:pPr>
    </w:p>
    <w:p w14:paraId="5554704D" w14:textId="77777777" w:rsidR="002576E7" w:rsidRDefault="00C13CE0">
      <w:pPr>
        <w:spacing w:after="0" w:line="276" w:lineRule="auto"/>
        <w:rPr>
          <w:sz w:val="20"/>
          <w:szCs w:val="20"/>
        </w:rPr>
      </w:pPr>
      <w:r>
        <w:rPr>
          <w:sz w:val="20"/>
          <w:szCs w:val="20"/>
        </w:rPr>
        <w:t xml:space="preserve">Le projet Promis est implémenté effectivement dans 175 zones de santé sur les 152 prévues. Les 13 Zones de Santé additionnelles ont été ajoutées au nombre total de zones de santé prévues pour le projet Promis. Ces 13 zones de santé sont localisées dans le </w:t>
      </w:r>
      <w:r>
        <w:rPr>
          <w:sz w:val="20"/>
          <w:szCs w:val="20"/>
        </w:rPr>
        <w:t>Sud Kivu.</w:t>
      </w:r>
    </w:p>
    <w:p w14:paraId="5554704E" w14:textId="77777777" w:rsidR="002576E7" w:rsidRDefault="002576E7">
      <w:pPr>
        <w:spacing w:after="0" w:line="276" w:lineRule="auto"/>
        <w:rPr>
          <w:sz w:val="20"/>
          <w:szCs w:val="20"/>
        </w:rPr>
      </w:pPr>
    </w:p>
    <w:p w14:paraId="5554704F" w14:textId="77777777" w:rsidR="002576E7" w:rsidRDefault="00C13CE0">
      <w:pPr>
        <w:spacing w:after="0" w:line="276" w:lineRule="auto"/>
        <w:rPr>
          <w:sz w:val="20"/>
          <w:szCs w:val="20"/>
        </w:rPr>
      </w:pPr>
      <w:r>
        <w:rPr>
          <w:sz w:val="20"/>
          <w:szCs w:val="20"/>
        </w:rPr>
        <w:t>A cours de la période de rapportage, les activités ont cependant dû être limitées dans certaines ZS pour des raisons environnementales (inondations et routes impraticables au Bas-Uélé) et d’insécurité chronique (particulièrement dans les provinces de l’Itu</w:t>
      </w:r>
      <w:r>
        <w:rPr>
          <w:sz w:val="20"/>
          <w:szCs w:val="20"/>
        </w:rPr>
        <w:t>ri et du Nord Kivu)</w:t>
      </w:r>
    </w:p>
    <w:p w14:paraId="55547050" w14:textId="77777777" w:rsidR="002576E7" w:rsidRDefault="002576E7">
      <w:pPr>
        <w:spacing w:after="0" w:line="276" w:lineRule="auto"/>
        <w:rPr>
          <w:sz w:val="20"/>
          <w:szCs w:val="20"/>
          <w:u w:val="single"/>
        </w:rPr>
      </w:pPr>
    </w:p>
    <w:p w14:paraId="55547051" w14:textId="77777777" w:rsidR="002576E7" w:rsidRDefault="00C13CE0">
      <w:pPr>
        <w:spacing w:after="0" w:line="276" w:lineRule="auto"/>
        <w:ind w:left="0" w:firstLine="0"/>
        <w:rPr>
          <w:b/>
          <w:sz w:val="20"/>
          <w:szCs w:val="20"/>
        </w:rPr>
      </w:pPr>
      <w:r>
        <w:rPr>
          <w:b/>
          <w:sz w:val="20"/>
          <w:szCs w:val="20"/>
        </w:rPr>
        <w:t>Effet 3 : Les effectifs de prestataires formés à l’offre de services PF augmentent dans les provinces cibles</w:t>
      </w:r>
    </w:p>
    <w:p w14:paraId="55547052" w14:textId="77777777" w:rsidR="002576E7" w:rsidRDefault="002576E7">
      <w:pPr>
        <w:spacing w:after="0" w:line="276" w:lineRule="auto"/>
        <w:rPr>
          <w:b/>
          <w:sz w:val="20"/>
          <w:szCs w:val="20"/>
        </w:rPr>
      </w:pPr>
    </w:p>
    <w:tbl>
      <w:tblPr>
        <w:tblStyle w:val="a6"/>
        <w:tblW w:w="8490" w:type="dxa"/>
        <w:jc w:val="center"/>
        <w:tblInd w:w="0" w:type="dxa"/>
        <w:tblLayout w:type="fixed"/>
        <w:tblLook w:val="0400" w:firstRow="0" w:lastRow="0" w:firstColumn="0" w:lastColumn="0" w:noHBand="0" w:noVBand="1"/>
      </w:tblPr>
      <w:tblGrid>
        <w:gridCol w:w="1335"/>
        <w:gridCol w:w="1230"/>
        <w:gridCol w:w="1230"/>
        <w:gridCol w:w="1230"/>
        <w:gridCol w:w="3465"/>
      </w:tblGrid>
      <w:tr w:rsidR="002576E7" w14:paraId="55547055" w14:textId="77777777">
        <w:trPr>
          <w:trHeight w:val="290"/>
          <w:jc w:val="center"/>
        </w:trPr>
        <w:tc>
          <w:tcPr>
            <w:tcW w:w="1335" w:type="dxa"/>
            <w:vMerge w:val="restart"/>
            <w:tcBorders>
              <w:top w:val="single" w:sz="4" w:space="0" w:color="000000"/>
              <w:left w:val="single" w:sz="4" w:space="0" w:color="000000"/>
              <w:bottom w:val="single" w:sz="4" w:space="0" w:color="000000"/>
              <w:right w:val="single" w:sz="4" w:space="0" w:color="000000"/>
            </w:tcBorders>
            <w:shd w:val="clear" w:color="auto" w:fill="C9DAF8"/>
          </w:tcPr>
          <w:p w14:paraId="55547053" w14:textId="77777777" w:rsidR="002576E7" w:rsidRDefault="00C13CE0">
            <w:pPr>
              <w:spacing w:after="0" w:line="240" w:lineRule="auto"/>
              <w:ind w:left="0" w:right="0" w:firstLine="0"/>
              <w:jc w:val="center"/>
              <w:rPr>
                <w:b/>
                <w:sz w:val="16"/>
                <w:szCs w:val="16"/>
              </w:rPr>
            </w:pPr>
            <w:r>
              <w:rPr>
                <w:b/>
                <w:sz w:val="16"/>
                <w:szCs w:val="16"/>
              </w:rPr>
              <w:t>Organisation</w:t>
            </w:r>
          </w:p>
        </w:tc>
        <w:tc>
          <w:tcPr>
            <w:tcW w:w="7155" w:type="dxa"/>
            <w:gridSpan w:val="4"/>
            <w:tcBorders>
              <w:top w:val="single" w:sz="4" w:space="0" w:color="000000"/>
              <w:left w:val="nil"/>
              <w:bottom w:val="single" w:sz="4" w:space="0" w:color="000000"/>
              <w:right w:val="single" w:sz="4" w:space="0" w:color="000000"/>
            </w:tcBorders>
            <w:shd w:val="clear" w:color="auto" w:fill="C9DAF8"/>
          </w:tcPr>
          <w:p w14:paraId="55547054" w14:textId="77777777" w:rsidR="002576E7" w:rsidRDefault="00C13CE0">
            <w:pPr>
              <w:spacing w:after="0" w:line="240" w:lineRule="auto"/>
              <w:ind w:left="0" w:right="0" w:firstLine="0"/>
              <w:jc w:val="center"/>
              <w:rPr>
                <w:b/>
                <w:sz w:val="16"/>
                <w:szCs w:val="16"/>
              </w:rPr>
            </w:pPr>
            <w:r>
              <w:rPr>
                <w:b/>
                <w:sz w:val="16"/>
                <w:szCs w:val="16"/>
              </w:rPr>
              <w:t>Prestataires</w:t>
            </w:r>
          </w:p>
        </w:tc>
      </w:tr>
      <w:tr w:rsidR="002576E7" w14:paraId="5554705B" w14:textId="77777777">
        <w:trPr>
          <w:trHeight w:val="290"/>
          <w:jc w:val="center"/>
        </w:trPr>
        <w:tc>
          <w:tcPr>
            <w:tcW w:w="1335" w:type="dxa"/>
            <w:vMerge/>
            <w:tcBorders>
              <w:top w:val="single" w:sz="4" w:space="0" w:color="000000"/>
              <w:left w:val="single" w:sz="4" w:space="0" w:color="000000"/>
              <w:bottom w:val="single" w:sz="4" w:space="0" w:color="000000"/>
              <w:right w:val="single" w:sz="4" w:space="0" w:color="000000"/>
            </w:tcBorders>
            <w:shd w:val="clear" w:color="auto" w:fill="C9DAF8"/>
          </w:tcPr>
          <w:p w14:paraId="55547056"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230" w:type="dxa"/>
            <w:tcBorders>
              <w:top w:val="nil"/>
              <w:left w:val="nil"/>
              <w:bottom w:val="single" w:sz="4" w:space="0" w:color="000000"/>
              <w:right w:val="single" w:sz="4" w:space="0" w:color="000000"/>
            </w:tcBorders>
            <w:shd w:val="clear" w:color="auto" w:fill="C9DAF8"/>
          </w:tcPr>
          <w:p w14:paraId="55547057" w14:textId="77777777" w:rsidR="002576E7" w:rsidRDefault="00C13CE0">
            <w:pPr>
              <w:spacing w:after="0" w:line="240" w:lineRule="auto"/>
              <w:ind w:left="0" w:right="0" w:firstLine="0"/>
              <w:jc w:val="center"/>
              <w:rPr>
                <w:b/>
                <w:sz w:val="16"/>
                <w:szCs w:val="16"/>
              </w:rPr>
            </w:pPr>
            <w:r>
              <w:rPr>
                <w:b/>
                <w:sz w:val="16"/>
                <w:szCs w:val="16"/>
              </w:rPr>
              <w:t>Cliniques</w:t>
            </w:r>
          </w:p>
        </w:tc>
        <w:tc>
          <w:tcPr>
            <w:tcW w:w="1230" w:type="dxa"/>
            <w:tcBorders>
              <w:top w:val="nil"/>
              <w:left w:val="nil"/>
              <w:bottom w:val="single" w:sz="4" w:space="0" w:color="000000"/>
              <w:right w:val="single" w:sz="4" w:space="0" w:color="000000"/>
            </w:tcBorders>
            <w:shd w:val="clear" w:color="auto" w:fill="C9DAF8"/>
          </w:tcPr>
          <w:p w14:paraId="55547058" w14:textId="77777777" w:rsidR="002576E7" w:rsidRDefault="00C13CE0">
            <w:pPr>
              <w:spacing w:after="0" w:line="240" w:lineRule="auto"/>
              <w:ind w:left="0" w:right="0" w:firstLine="0"/>
              <w:jc w:val="center"/>
              <w:rPr>
                <w:b/>
                <w:sz w:val="16"/>
                <w:szCs w:val="16"/>
              </w:rPr>
            </w:pPr>
            <w:r>
              <w:rPr>
                <w:b/>
                <w:sz w:val="16"/>
                <w:szCs w:val="16"/>
              </w:rPr>
              <w:t>Communautaires</w:t>
            </w:r>
          </w:p>
        </w:tc>
        <w:tc>
          <w:tcPr>
            <w:tcW w:w="1230" w:type="dxa"/>
            <w:tcBorders>
              <w:top w:val="nil"/>
              <w:left w:val="nil"/>
              <w:bottom w:val="single" w:sz="4" w:space="0" w:color="000000"/>
              <w:right w:val="single" w:sz="4" w:space="0" w:color="000000"/>
            </w:tcBorders>
            <w:shd w:val="clear" w:color="auto" w:fill="C9DAF8"/>
          </w:tcPr>
          <w:p w14:paraId="55547059" w14:textId="77777777" w:rsidR="002576E7" w:rsidRDefault="00C13CE0">
            <w:pPr>
              <w:spacing w:after="0" w:line="240" w:lineRule="auto"/>
              <w:ind w:left="0" w:right="0" w:firstLine="0"/>
              <w:jc w:val="center"/>
              <w:rPr>
                <w:b/>
                <w:sz w:val="16"/>
                <w:szCs w:val="16"/>
              </w:rPr>
            </w:pPr>
            <w:r>
              <w:rPr>
                <w:b/>
                <w:sz w:val="16"/>
                <w:szCs w:val="16"/>
              </w:rPr>
              <w:t>Pharmacies</w:t>
            </w:r>
          </w:p>
        </w:tc>
        <w:tc>
          <w:tcPr>
            <w:tcW w:w="3465" w:type="dxa"/>
            <w:tcBorders>
              <w:top w:val="nil"/>
              <w:left w:val="nil"/>
              <w:bottom w:val="single" w:sz="4" w:space="0" w:color="000000"/>
              <w:right w:val="single" w:sz="4" w:space="0" w:color="000000"/>
            </w:tcBorders>
            <w:shd w:val="clear" w:color="auto" w:fill="C9DAF8"/>
          </w:tcPr>
          <w:p w14:paraId="5554705A" w14:textId="77777777" w:rsidR="002576E7" w:rsidRDefault="00C13CE0">
            <w:pPr>
              <w:spacing w:after="0" w:line="240" w:lineRule="auto"/>
              <w:ind w:left="0" w:right="0" w:firstLine="0"/>
              <w:jc w:val="center"/>
              <w:rPr>
                <w:b/>
                <w:sz w:val="16"/>
                <w:szCs w:val="16"/>
              </w:rPr>
            </w:pPr>
            <w:r>
              <w:rPr>
                <w:b/>
                <w:sz w:val="16"/>
                <w:szCs w:val="16"/>
              </w:rPr>
              <w:t>Autres selon le modèle</w:t>
            </w:r>
          </w:p>
        </w:tc>
      </w:tr>
      <w:tr w:rsidR="002576E7" w14:paraId="55547062" w14:textId="77777777">
        <w:trPr>
          <w:trHeight w:val="290"/>
          <w:jc w:val="center"/>
        </w:trPr>
        <w:tc>
          <w:tcPr>
            <w:tcW w:w="1335" w:type="dxa"/>
            <w:tcBorders>
              <w:top w:val="nil"/>
              <w:left w:val="single" w:sz="4" w:space="0" w:color="000000"/>
              <w:bottom w:val="single" w:sz="4" w:space="0" w:color="000000"/>
              <w:right w:val="single" w:sz="4" w:space="0" w:color="000000"/>
            </w:tcBorders>
            <w:shd w:val="clear" w:color="auto" w:fill="auto"/>
          </w:tcPr>
          <w:p w14:paraId="5554705C" w14:textId="77777777" w:rsidR="002576E7" w:rsidRDefault="00C13CE0">
            <w:pPr>
              <w:spacing w:after="0" w:line="240" w:lineRule="auto"/>
              <w:ind w:left="0" w:right="0" w:firstLine="0"/>
              <w:rPr>
                <w:sz w:val="16"/>
                <w:szCs w:val="16"/>
              </w:rPr>
            </w:pPr>
            <w:proofErr w:type="spellStart"/>
            <w:r>
              <w:rPr>
                <w:sz w:val="16"/>
                <w:szCs w:val="16"/>
              </w:rPr>
              <w:t>Tulane</w:t>
            </w:r>
            <w:proofErr w:type="spellEnd"/>
          </w:p>
        </w:tc>
        <w:tc>
          <w:tcPr>
            <w:tcW w:w="1230" w:type="dxa"/>
            <w:tcBorders>
              <w:top w:val="nil"/>
              <w:left w:val="nil"/>
              <w:bottom w:val="single" w:sz="4" w:space="0" w:color="000000"/>
              <w:right w:val="single" w:sz="4" w:space="0" w:color="000000"/>
            </w:tcBorders>
            <w:shd w:val="clear" w:color="auto" w:fill="auto"/>
          </w:tcPr>
          <w:p w14:paraId="5554705D" w14:textId="77777777" w:rsidR="002576E7" w:rsidRDefault="00C13CE0">
            <w:pPr>
              <w:spacing w:after="0" w:line="240" w:lineRule="auto"/>
              <w:ind w:left="0" w:right="0" w:firstLine="0"/>
              <w:jc w:val="center"/>
              <w:rPr>
                <w:sz w:val="16"/>
                <w:szCs w:val="16"/>
              </w:rPr>
            </w:pPr>
            <w:r>
              <w:rPr>
                <w:sz w:val="16"/>
                <w:szCs w:val="16"/>
              </w:rPr>
              <w:t>0</w:t>
            </w:r>
          </w:p>
        </w:tc>
        <w:tc>
          <w:tcPr>
            <w:tcW w:w="1230" w:type="dxa"/>
            <w:tcBorders>
              <w:top w:val="nil"/>
              <w:left w:val="nil"/>
              <w:bottom w:val="single" w:sz="4" w:space="0" w:color="000000"/>
              <w:right w:val="single" w:sz="4" w:space="0" w:color="000000"/>
            </w:tcBorders>
            <w:shd w:val="clear" w:color="auto" w:fill="auto"/>
          </w:tcPr>
          <w:p w14:paraId="5554705E" w14:textId="77777777" w:rsidR="002576E7" w:rsidRDefault="00C13CE0">
            <w:pPr>
              <w:spacing w:after="0" w:line="240" w:lineRule="auto"/>
              <w:ind w:left="0" w:right="0" w:firstLine="0"/>
              <w:jc w:val="center"/>
              <w:rPr>
                <w:sz w:val="16"/>
                <w:szCs w:val="16"/>
              </w:rPr>
            </w:pPr>
            <w:r>
              <w:rPr>
                <w:sz w:val="16"/>
                <w:szCs w:val="16"/>
              </w:rPr>
              <w:t>3,341</w:t>
            </w:r>
          </w:p>
        </w:tc>
        <w:tc>
          <w:tcPr>
            <w:tcW w:w="1230" w:type="dxa"/>
            <w:tcBorders>
              <w:top w:val="nil"/>
              <w:left w:val="nil"/>
              <w:bottom w:val="single" w:sz="4" w:space="0" w:color="000000"/>
              <w:right w:val="single" w:sz="4" w:space="0" w:color="000000"/>
            </w:tcBorders>
            <w:shd w:val="clear" w:color="auto" w:fill="auto"/>
          </w:tcPr>
          <w:p w14:paraId="5554705F" w14:textId="77777777" w:rsidR="002576E7" w:rsidRDefault="00C13CE0">
            <w:pPr>
              <w:spacing w:after="0" w:line="240" w:lineRule="auto"/>
              <w:ind w:left="0" w:right="0" w:firstLine="0"/>
              <w:jc w:val="center"/>
              <w:rPr>
                <w:sz w:val="16"/>
                <w:szCs w:val="16"/>
              </w:rPr>
            </w:pPr>
            <w:r>
              <w:rPr>
                <w:sz w:val="16"/>
                <w:szCs w:val="16"/>
              </w:rPr>
              <w:t>0</w:t>
            </w:r>
          </w:p>
        </w:tc>
        <w:tc>
          <w:tcPr>
            <w:tcW w:w="3465" w:type="dxa"/>
            <w:tcBorders>
              <w:top w:val="nil"/>
              <w:left w:val="nil"/>
              <w:bottom w:val="single" w:sz="4" w:space="0" w:color="000000"/>
              <w:right w:val="single" w:sz="4" w:space="0" w:color="000000"/>
            </w:tcBorders>
          </w:tcPr>
          <w:p w14:paraId="55547060" w14:textId="77777777" w:rsidR="002576E7" w:rsidRDefault="00C13CE0">
            <w:pPr>
              <w:spacing w:after="0" w:line="240" w:lineRule="auto"/>
              <w:ind w:left="0" w:right="0" w:firstLine="0"/>
              <w:jc w:val="center"/>
              <w:rPr>
                <w:sz w:val="16"/>
                <w:szCs w:val="16"/>
              </w:rPr>
            </w:pPr>
            <w:r>
              <w:rPr>
                <w:sz w:val="16"/>
                <w:szCs w:val="16"/>
              </w:rPr>
              <w:t>8</w:t>
            </w:r>
          </w:p>
          <w:p w14:paraId="55547061" w14:textId="77777777" w:rsidR="002576E7" w:rsidRDefault="00C13CE0">
            <w:pPr>
              <w:spacing w:after="0" w:line="240" w:lineRule="auto"/>
              <w:ind w:left="0" w:right="0" w:firstLine="0"/>
              <w:jc w:val="center"/>
              <w:rPr>
                <w:sz w:val="16"/>
                <w:szCs w:val="16"/>
              </w:rPr>
            </w:pPr>
            <w:r>
              <w:rPr>
                <w:sz w:val="16"/>
                <w:szCs w:val="16"/>
              </w:rPr>
              <w:t>(4 Chefs de BESS + 4 Points Focaux)</w:t>
            </w:r>
          </w:p>
        </w:tc>
      </w:tr>
      <w:tr w:rsidR="002576E7" w14:paraId="55547069" w14:textId="77777777">
        <w:trPr>
          <w:trHeight w:val="290"/>
          <w:jc w:val="center"/>
        </w:trPr>
        <w:tc>
          <w:tcPr>
            <w:tcW w:w="1335" w:type="dxa"/>
            <w:tcBorders>
              <w:top w:val="nil"/>
              <w:left w:val="single" w:sz="4" w:space="0" w:color="000000"/>
              <w:bottom w:val="single" w:sz="4" w:space="0" w:color="000000"/>
              <w:right w:val="single" w:sz="4" w:space="0" w:color="000000"/>
            </w:tcBorders>
            <w:shd w:val="clear" w:color="auto" w:fill="auto"/>
          </w:tcPr>
          <w:p w14:paraId="55547063" w14:textId="77777777" w:rsidR="002576E7" w:rsidRDefault="00C13CE0">
            <w:pPr>
              <w:spacing w:after="0" w:line="240" w:lineRule="auto"/>
              <w:ind w:left="0" w:right="0" w:firstLine="0"/>
              <w:rPr>
                <w:sz w:val="16"/>
                <w:szCs w:val="16"/>
              </w:rPr>
            </w:pPr>
            <w:r>
              <w:rPr>
                <w:sz w:val="16"/>
                <w:szCs w:val="16"/>
              </w:rPr>
              <w:t>MSI</w:t>
            </w:r>
          </w:p>
        </w:tc>
        <w:tc>
          <w:tcPr>
            <w:tcW w:w="1230" w:type="dxa"/>
            <w:tcBorders>
              <w:top w:val="nil"/>
              <w:left w:val="nil"/>
              <w:bottom w:val="single" w:sz="4" w:space="0" w:color="000000"/>
              <w:right w:val="single" w:sz="4" w:space="0" w:color="000000"/>
            </w:tcBorders>
            <w:shd w:val="clear" w:color="auto" w:fill="auto"/>
          </w:tcPr>
          <w:p w14:paraId="55547064" w14:textId="77777777" w:rsidR="002576E7" w:rsidRDefault="00C13CE0">
            <w:pPr>
              <w:spacing w:after="0" w:line="240" w:lineRule="auto"/>
              <w:ind w:left="0" w:right="0" w:firstLine="0"/>
              <w:jc w:val="center"/>
              <w:rPr>
                <w:sz w:val="16"/>
                <w:szCs w:val="16"/>
              </w:rPr>
            </w:pPr>
            <w:r>
              <w:rPr>
                <w:sz w:val="16"/>
                <w:szCs w:val="16"/>
              </w:rPr>
              <w:t>364</w:t>
            </w:r>
          </w:p>
        </w:tc>
        <w:tc>
          <w:tcPr>
            <w:tcW w:w="1230" w:type="dxa"/>
            <w:tcBorders>
              <w:top w:val="nil"/>
              <w:left w:val="nil"/>
              <w:bottom w:val="single" w:sz="4" w:space="0" w:color="000000"/>
              <w:right w:val="single" w:sz="4" w:space="0" w:color="000000"/>
            </w:tcBorders>
            <w:shd w:val="clear" w:color="auto" w:fill="auto"/>
          </w:tcPr>
          <w:p w14:paraId="55547065" w14:textId="77777777" w:rsidR="002576E7" w:rsidRDefault="00C13CE0">
            <w:pPr>
              <w:spacing w:after="0" w:line="240" w:lineRule="auto"/>
              <w:ind w:left="0" w:right="0" w:firstLine="0"/>
              <w:jc w:val="center"/>
              <w:rPr>
                <w:sz w:val="16"/>
                <w:szCs w:val="16"/>
              </w:rPr>
            </w:pPr>
            <w:r>
              <w:rPr>
                <w:sz w:val="16"/>
                <w:szCs w:val="16"/>
              </w:rPr>
              <w:t>33</w:t>
            </w:r>
          </w:p>
        </w:tc>
        <w:tc>
          <w:tcPr>
            <w:tcW w:w="1230" w:type="dxa"/>
            <w:tcBorders>
              <w:top w:val="nil"/>
              <w:left w:val="nil"/>
              <w:bottom w:val="single" w:sz="4" w:space="0" w:color="000000"/>
              <w:right w:val="single" w:sz="4" w:space="0" w:color="000000"/>
            </w:tcBorders>
            <w:shd w:val="clear" w:color="auto" w:fill="auto"/>
          </w:tcPr>
          <w:p w14:paraId="55547066" w14:textId="77777777" w:rsidR="002576E7" w:rsidRDefault="00C13CE0">
            <w:pPr>
              <w:spacing w:after="0" w:line="240" w:lineRule="auto"/>
              <w:ind w:left="0" w:right="0" w:firstLine="0"/>
              <w:jc w:val="center"/>
              <w:rPr>
                <w:sz w:val="16"/>
                <w:szCs w:val="16"/>
              </w:rPr>
            </w:pPr>
            <w:r>
              <w:rPr>
                <w:sz w:val="16"/>
                <w:szCs w:val="16"/>
              </w:rPr>
              <w:t>0</w:t>
            </w:r>
          </w:p>
        </w:tc>
        <w:tc>
          <w:tcPr>
            <w:tcW w:w="3465" w:type="dxa"/>
            <w:tcBorders>
              <w:top w:val="nil"/>
              <w:left w:val="nil"/>
              <w:bottom w:val="single" w:sz="4" w:space="0" w:color="000000"/>
              <w:right w:val="single" w:sz="4" w:space="0" w:color="000000"/>
            </w:tcBorders>
          </w:tcPr>
          <w:p w14:paraId="55547067" w14:textId="77777777" w:rsidR="002576E7" w:rsidRDefault="00C13CE0">
            <w:pPr>
              <w:spacing w:after="0" w:line="240" w:lineRule="auto"/>
              <w:ind w:left="0" w:right="0" w:firstLine="0"/>
              <w:jc w:val="center"/>
              <w:rPr>
                <w:sz w:val="16"/>
                <w:szCs w:val="16"/>
              </w:rPr>
            </w:pPr>
            <w:r>
              <w:rPr>
                <w:sz w:val="16"/>
                <w:szCs w:val="16"/>
              </w:rPr>
              <w:t>31</w:t>
            </w:r>
          </w:p>
          <w:p w14:paraId="55547068" w14:textId="77777777" w:rsidR="002576E7" w:rsidRDefault="00C13CE0">
            <w:pPr>
              <w:spacing w:after="0" w:line="240" w:lineRule="auto"/>
              <w:ind w:left="0" w:right="0" w:firstLine="0"/>
              <w:jc w:val="center"/>
              <w:rPr>
                <w:sz w:val="16"/>
                <w:szCs w:val="16"/>
              </w:rPr>
            </w:pPr>
            <w:r>
              <w:rPr>
                <w:sz w:val="16"/>
                <w:szCs w:val="16"/>
              </w:rPr>
              <w:t xml:space="preserve">(4 IT / Points Focaux, 4 membres de la cellule provinciale de communication de la DPS </w:t>
            </w:r>
            <w:proofErr w:type="spellStart"/>
            <w:r>
              <w:rPr>
                <w:sz w:val="16"/>
                <w:szCs w:val="16"/>
              </w:rPr>
              <w:t>Tshopo</w:t>
            </w:r>
            <w:proofErr w:type="spellEnd"/>
            <w:r>
              <w:rPr>
                <w:sz w:val="16"/>
                <w:szCs w:val="16"/>
              </w:rPr>
              <w:t xml:space="preserve">, 23 ZM / Mob. </w:t>
            </w:r>
            <w:proofErr w:type="spellStart"/>
            <w:r>
              <w:rPr>
                <w:sz w:val="16"/>
                <w:szCs w:val="16"/>
              </w:rPr>
              <w:t>Comm</w:t>
            </w:r>
            <w:proofErr w:type="spellEnd"/>
            <w:r>
              <w:rPr>
                <w:sz w:val="16"/>
                <w:szCs w:val="16"/>
              </w:rPr>
              <w:t>.)</w:t>
            </w:r>
          </w:p>
        </w:tc>
      </w:tr>
      <w:tr w:rsidR="002576E7" w14:paraId="5554706F" w14:textId="77777777">
        <w:trPr>
          <w:trHeight w:val="290"/>
          <w:jc w:val="center"/>
        </w:trPr>
        <w:tc>
          <w:tcPr>
            <w:tcW w:w="1335" w:type="dxa"/>
            <w:tcBorders>
              <w:top w:val="nil"/>
              <w:left w:val="single" w:sz="4" w:space="0" w:color="000000"/>
              <w:bottom w:val="single" w:sz="4" w:space="0" w:color="000000"/>
              <w:right w:val="single" w:sz="4" w:space="0" w:color="000000"/>
            </w:tcBorders>
            <w:shd w:val="clear" w:color="auto" w:fill="auto"/>
          </w:tcPr>
          <w:p w14:paraId="5554706A" w14:textId="77777777" w:rsidR="002576E7" w:rsidRDefault="00C13CE0">
            <w:pPr>
              <w:spacing w:after="0" w:line="240" w:lineRule="auto"/>
              <w:ind w:left="0" w:right="0" w:firstLine="0"/>
              <w:rPr>
                <w:sz w:val="16"/>
                <w:szCs w:val="16"/>
              </w:rPr>
            </w:pPr>
            <w:r>
              <w:rPr>
                <w:sz w:val="16"/>
                <w:szCs w:val="16"/>
              </w:rPr>
              <w:t>DKT</w:t>
            </w:r>
          </w:p>
        </w:tc>
        <w:tc>
          <w:tcPr>
            <w:tcW w:w="1230" w:type="dxa"/>
            <w:tcBorders>
              <w:top w:val="nil"/>
              <w:left w:val="nil"/>
              <w:bottom w:val="single" w:sz="4" w:space="0" w:color="000000"/>
              <w:right w:val="single" w:sz="4" w:space="0" w:color="000000"/>
            </w:tcBorders>
            <w:shd w:val="clear" w:color="auto" w:fill="auto"/>
          </w:tcPr>
          <w:p w14:paraId="5554706B" w14:textId="77777777" w:rsidR="002576E7" w:rsidRDefault="00C13CE0">
            <w:pPr>
              <w:spacing w:after="0" w:line="240" w:lineRule="auto"/>
              <w:ind w:left="0" w:right="0" w:firstLine="0"/>
              <w:jc w:val="center"/>
              <w:rPr>
                <w:sz w:val="16"/>
                <w:szCs w:val="16"/>
              </w:rPr>
            </w:pPr>
            <w:r>
              <w:rPr>
                <w:sz w:val="16"/>
                <w:szCs w:val="16"/>
              </w:rPr>
              <w:t>471</w:t>
            </w:r>
          </w:p>
        </w:tc>
        <w:tc>
          <w:tcPr>
            <w:tcW w:w="1230" w:type="dxa"/>
            <w:tcBorders>
              <w:top w:val="nil"/>
              <w:left w:val="nil"/>
              <w:bottom w:val="single" w:sz="4" w:space="0" w:color="000000"/>
              <w:right w:val="single" w:sz="4" w:space="0" w:color="000000"/>
            </w:tcBorders>
            <w:shd w:val="clear" w:color="auto" w:fill="auto"/>
          </w:tcPr>
          <w:p w14:paraId="5554706C" w14:textId="77777777" w:rsidR="002576E7" w:rsidRDefault="00C13CE0">
            <w:pPr>
              <w:spacing w:after="0" w:line="240" w:lineRule="auto"/>
              <w:ind w:left="0" w:right="0" w:firstLine="0"/>
              <w:jc w:val="center"/>
              <w:rPr>
                <w:sz w:val="16"/>
                <w:szCs w:val="16"/>
              </w:rPr>
            </w:pPr>
            <w:r>
              <w:rPr>
                <w:sz w:val="16"/>
                <w:szCs w:val="16"/>
              </w:rPr>
              <w:t>162</w:t>
            </w:r>
          </w:p>
        </w:tc>
        <w:tc>
          <w:tcPr>
            <w:tcW w:w="1230" w:type="dxa"/>
            <w:tcBorders>
              <w:top w:val="nil"/>
              <w:left w:val="nil"/>
              <w:bottom w:val="single" w:sz="4" w:space="0" w:color="000000"/>
              <w:right w:val="single" w:sz="4" w:space="0" w:color="000000"/>
            </w:tcBorders>
            <w:shd w:val="clear" w:color="auto" w:fill="auto"/>
          </w:tcPr>
          <w:p w14:paraId="5554706D" w14:textId="77777777" w:rsidR="002576E7" w:rsidRDefault="00C13CE0">
            <w:pPr>
              <w:spacing w:after="0" w:line="240" w:lineRule="auto"/>
              <w:ind w:left="0" w:right="0" w:firstLine="0"/>
              <w:jc w:val="center"/>
              <w:rPr>
                <w:sz w:val="16"/>
                <w:szCs w:val="16"/>
              </w:rPr>
            </w:pPr>
            <w:r>
              <w:rPr>
                <w:sz w:val="16"/>
                <w:szCs w:val="16"/>
              </w:rPr>
              <w:t>259</w:t>
            </w:r>
          </w:p>
        </w:tc>
        <w:tc>
          <w:tcPr>
            <w:tcW w:w="3465" w:type="dxa"/>
            <w:tcBorders>
              <w:top w:val="nil"/>
              <w:left w:val="nil"/>
              <w:bottom w:val="single" w:sz="4" w:space="0" w:color="000000"/>
              <w:right w:val="single" w:sz="4" w:space="0" w:color="000000"/>
            </w:tcBorders>
          </w:tcPr>
          <w:p w14:paraId="5554706E" w14:textId="77777777" w:rsidR="002576E7" w:rsidRDefault="00C13CE0">
            <w:pPr>
              <w:spacing w:after="0" w:line="240" w:lineRule="auto"/>
              <w:ind w:left="0" w:right="0" w:firstLine="0"/>
              <w:jc w:val="center"/>
              <w:rPr>
                <w:sz w:val="16"/>
                <w:szCs w:val="16"/>
              </w:rPr>
            </w:pPr>
            <w:r>
              <w:rPr>
                <w:sz w:val="16"/>
                <w:szCs w:val="16"/>
              </w:rPr>
              <w:t>0</w:t>
            </w:r>
          </w:p>
        </w:tc>
      </w:tr>
      <w:tr w:rsidR="002576E7" w14:paraId="55547075" w14:textId="77777777">
        <w:trPr>
          <w:trHeight w:val="290"/>
          <w:jc w:val="center"/>
        </w:trPr>
        <w:tc>
          <w:tcPr>
            <w:tcW w:w="1335" w:type="dxa"/>
            <w:tcBorders>
              <w:top w:val="nil"/>
              <w:left w:val="single" w:sz="4" w:space="0" w:color="000000"/>
              <w:bottom w:val="single" w:sz="4" w:space="0" w:color="000000"/>
              <w:right w:val="single" w:sz="4" w:space="0" w:color="000000"/>
            </w:tcBorders>
            <w:shd w:val="clear" w:color="auto" w:fill="auto"/>
          </w:tcPr>
          <w:p w14:paraId="55547070" w14:textId="77777777" w:rsidR="002576E7" w:rsidRDefault="00C13CE0">
            <w:pPr>
              <w:spacing w:after="0" w:line="240" w:lineRule="auto"/>
              <w:ind w:left="0" w:right="0" w:firstLine="0"/>
              <w:rPr>
                <w:b/>
                <w:sz w:val="16"/>
                <w:szCs w:val="16"/>
              </w:rPr>
            </w:pPr>
            <w:r>
              <w:rPr>
                <w:b/>
                <w:sz w:val="16"/>
                <w:szCs w:val="16"/>
              </w:rPr>
              <w:t>Total</w:t>
            </w:r>
          </w:p>
        </w:tc>
        <w:tc>
          <w:tcPr>
            <w:tcW w:w="1230" w:type="dxa"/>
            <w:tcBorders>
              <w:top w:val="nil"/>
              <w:left w:val="nil"/>
              <w:bottom w:val="single" w:sz="4" w:space="0" w:color="000000"/>
              <w:right w:val="single" w:sz="4" w:space="0" w:color="000000"/>
            </w:tcBorders>
            <w:shd w:val="clear" w:color="auto" w:fill="auto"/>
          </w:tcPr>
          <w:p w14:paraId="55547071" w14:textId="77777777" w:rsidR="002576E7" w:rsidRDefault="00C13CE0">
            <w:pPr>
              <w:spacing w:after="0" w:line="240" w:lineRule="auto"/>
              <w:ind w:left="0" w:right="0" w:firstLine="0"/>
              <w:jc w:val="center"/>
              <w:rPr>
                <w:b/>
                <w:sz w:val="16"/>
                <w:szCs w:val="16"/>
              </w:rPr>
            </w:pPr>
            <w:r>
              <w:rPr>
                <w:b/>
                <w:sz w:val="16"/>
                <w:szCs w:val="16"/>
              </w:rPr>
              <w:t>835</w:t>
            </w:r>
          </w:p>
        </w:tc>
        <w:tc>
          <w:tcPr>
            <w:tcW w:w="1230" w:type="dxa"/>
            <w:tcBorders>
              <w:top w:val="nil"/>
              <w:left w:val="nil"/>
              <w:bottom w:val="single" w:sz="4" w:space="0" w:color="000000"/>
              <w:right w:val="single" w:sz="4" w:space="0" w:color="000000"/>
            </w:tcBorders>
            <w:shd w:val="clear" w:color="auto" w:fill="auto"/>
          </w:tcPr>
          <w:p w14:paraId="55547072" w14:textId="77777777" w:rsidR="002576E7" w:rsidRDefault="00C13CE0">
            <w:pPr>
              <w:spacing w:after="0" w:line="240" w:lineRule="auto"/>
              <w:ind w:left="0" w:right="0" w:firstLine="0"/>
              <w:jc w:val="center"/>
              <w:rPr>
                <w:b/>
                <w:sz w:val="16"/>
                <w:szCs w:val="16"/>
              </w:rPr>
            </w:pPr>
            <w:r>
              <w:rPr>
                <w:b/>
                <w:sz w:val="16"/>
                <w:szCs w:val="16"/>
              </w:rPr>
              <w:t>3,536</w:t>
            </w:r>
          </w:p>
        </w:tc>
        <w:tc>
          <w:tcPr>
            <w:tcW w:w="1230" w:type="dxa"/>
            <w:tcBorders>
              <w:top w:val="nil"/>
              <w:left w:val="nil"/>
              <w:bottom w:val="single" w:sz="4" w:space="0" w:color="000000"/>
              <w:right w:val="single" w:sz="4" w:space="0" w:color="000000"/>
            </w:tcBorders>
            <w:shd w:val="clear" w:color="auto" w:fill="auto"/>
          </w:tcPr>
          <w:p w14:paraId="55547073" w14:textId="77777777" w:rsidR="002576E7" w:rsidRDefault="00C13CE0">
            <w:pPr>
              <w:spacing w:after="0" w:line="240" w:lineRule="auto"/>
              <w:ind w:left="0" w:right="0" w:firstLine="0"/>
              <w:jc w:val="center"/>
              <w:rPr>
                <w:b/>
                <w:sz w:val="16"/>
                <w:szCs w:val="16"/>
              </w:rPr>
            </w:pPr>
            <w:r>
              <w:rPr>
                <w:b/>
                <w:sz w:val="16"/>
                <w:szCs w:val="16"/>
              </w:rPr>
              <w:t>259</w:t>
            </w:r>
          </w:p>
        </w:tc>
        <w:tc>
          <w:tcPr>
            <w:tcW w:w="3465" w:type="dxa"/>
            <w:tcBorders>
              <w:top w:val="nil"/>
              <w:left w:val="nil"/>
              <w:bottom w:val="single" w:sz="4" w:space="0" w:color="000000"/>
              <w:right w:val="single" w:sz="4" w:space="0" w:color="000000"/>
            </w:tcBorders>
          </w:tcPr>
          <w:p w14:paraId="55547074" w14:textId="77777777" w:rsidR="002576E7" w:rsidRDefault="00C13CE0">
            <w:pPr>
              <w:spacing w:after="0" w:line="240" w:lineRule="auto"/>
              <w:ind w:left="0" w:right="0" w:firstLine="0"/>
              <w:jc w:val="center"/>
              <w:rPr>
                <w:b/>
                <w:sz w:val="16"/>
                <w:szCs w:val="16"/>
              </w:rPr>
            </w:pPr>
            <w:r>
              <w:rPr>
                <w:b/>
                <w:sz w:val="16"/>
                <w:szCs w:val="16"/>
              </w:rPr>
              <w:t>39</w:t>
            </w:r>
          </w:p>
        </w:tc>
      </w:tr>
    </w:tbl>
    <w:p w14:paraId="55547076" w14:textId="77777777" w:rsidR="002576E7" w:rsidRDefault="002576E7">
      <w:pPr>
        <w:spacing w:after="0" w:line="276" w:lineRule="auto"/>
        <w:rPr>
          <w:b/>
          <w:sz w:val="20"/>
          <w:szCs w:val="20"/>
        </w:rPr>
      </w:pPr>
    </w:p>
    <w:p w14:paraId="55547077" w14:textId="77777777" w:rsidR="002576E7" w:rsidRDefault="00C13CE0">
      <w:pPr>
        <w:spacing w:after="0" w:line="276" w:lineRule="auto"/>
        <w:rPr>
          <w:b/>
          <w:sz w:val="20"/>
          <w:szCs w:val="20"/>
        </w:rPr>
      </w:pPr>
      <w:r>
        <w:rPr>
          <w:b/>
          <w:sz w:val="20"/>
          <w:szCs w:val="20"/>
        </w:rPr>
        <w:t>Résumé du progrès :</w:t>
      </w:r>
    </w:p>
    <w:p w14:paraId="55547078" w14:textId="77777777" w:rsidR="002576E7" w:rsidRDefault="00C13CE0">
      <w:pPr>
        <w:spacing w:after="0" w:line="276" w:lineRule="auto"/>
        <w:ind w:right="0"/>
        <w:rPr>
          <w:sz w:val="20"/>
          <w:szCs w:val="20"/>
        </w:rPr>
      </w:pPr>
      <w:r>
        <w:rPr>
          <w:sz w:val="20"/>
          <w:szCs w:val="20"/>
        </w:rPr>
        <w:t xml:space="preserve">Un total de 4,630 prestataires </w:t>
      </w:r>
      <w:proofErr w:type="gramStart"/>
      <w:r>
        <w:rPr>
          <w:sz w:val="20"/>
          <w:szCs w:val="20"/>
        </w:rPr>
        <w:t>ont</w:t>
      </w:r>
      <w:proofErr w:type="gramEnd"/>
      <w:r>
        <w:rPr>
          <w:sz w:val="20"/>
          <w:szCs w:val="20"/>
        </w:rPr>
        <w:t xml:space="preserve"> été formés dans les 11 provinces du projet dont 835 prestataires cliniques, 3,536 prestataires communautaires et 259 tenanciers de pharmacies. À ceux-ci sont venus s’ajouter 30+ Points Focaux, responsables des BESS, respo</w:t>
      </w:r>
      <w:r>
        <w:rPr>
          <w:sz w:val="20"/>
          <w:szCs w:val="20"/>
        </w:rPr>
        <w:t xml:space="preserve">nsables du B5 / SNIS et autres représentants des PNSR provinciaux qui ont bénéficié d’activité de renforcement des compétences en matière de collecte, transmission, analyse et utilisation des données pour appuyer les stratégies d’intervention en PF. </w:t>
      </w:r>
    </w:p>
    <w:p w14:paraId="55547079" w14:textId="77777777" w:rsidR="002576E7" w:rsidRDefault="002576E7">
      <w:pPr>
        <w:spacing w:after="0" w:line="276" w:lineRule="auto"/>
        <w:rPr>
          <w:sz w:val="20"/>
          <w:szCs w:val="20"/>
        </w:rPr>
      </w:pPr>
    </w:p>
    <w:p w14:paraId="5554707A" w14:textId="77777777" w:rsidR="002576E7" w:rsidRDefault="00C13CE0">
      <w:pPr>
        <w:spacing w:after="0" w:line="276" w:lineRule="auto"/>
        <w:rPr>
          <w:sz w:val="20"/>
          <w:szCs w:val="20"/>
        </w:rPr>
      </w:pPr>
      <w:r>
        <w:rPr>
          <w:sz w:val="20"/>
          <w:szCs w:val="20"/>
        </w:rPr>
        <w:t>Depu</w:t>
      </w:r>
      <w:r>
        <w:rPr>
          <w:sz w:val="20"/>
          <w:szCs w:val="20"/>
        </w:rPr>
        <w:t xml:space="preserve">is le début du projet, un total de 8,318 prestataires </w:t>
      </w:r>
      <w:proofErr w:type="gramStart"/>
      <w:r>
        <w:rPr>
          <w:sz w:val="20"/>
          <w:szCs w:val="20"/>
        </w:rPr>
        <w:t>ont</w:t>
      </w:r>
      <w:proofErr w:type="gramEnd"/>
      <w:r>
        <w:rPr>
          <w:sz w:val="20"/>
          <w:szCs w:val="20"/>
        </w:rPr>
        <w:t xml:space="preserve"> été formés par les PMO, dont 1,137 prestataires cliniques, 6,672 prestataires communautaires (et « autres » suivant le modèle) et 409 tenanciers de pharmacies. Voir tableau 3. </w:t>
      </w:r>
      <w:proofErr w:type="gramStart"/>
      <w:r>
        <w:rPr>
          <w:sz w:val="20"/>
          <w:szCs w:val="20"/>
        </w:rPr>
        <w:t>ci</w:t>
      </w:r>
      <w:proofErr w:type="gramEnd"/>
      <w:r>
        <w:rPr>
          <w:sz w:val="20"/>
          <w:szCs w:val="20"/>
        </w:rPr>
        <w:t>-dessous.</w:t>
      </w:r>
    </w:p>
    <w:p w14:paraId="5554707B" w14:textId="77777777" w:rsidR="002576E7" w:rsidRDefault="002576E7">
      <w:pPr>
        <w:keepNext/>
        <w:pBdr>
          <w:top w:val="nil"/>
          <w:left w:val="nil"/>
          <w:bottom w:val="nil"/>
          <w:right w:val="nil"/>
          <w:between w:val="nil"/>
        </w:pBdr>
        <w:spacing w:after="0" w:line="276" w:lineRule="auto"/>
        <w:ind w:left="0" w:firstLine="0"/>
        <w:rPr>
          <w:i/>
          <w:color w:val="44546A"/>
          <w:sz w:val="20"/>
          <w:szCs w:val="20"/>
        </w:rPr>
      </w:pPr>
    </w:p>
    <w:tbl>
      <w:tblPr>
        <w:tblStyle w:val="a7"/>
        <w:tblW w:w="9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885"/>
        <w:gridCol w:w="1005"/>
        <w:gridCol w:w="855"/>
        <w:gridCol w:w="885"/>
        <w:gridCol w:w="945"/>
        <w:gridCol w:w="855"/>
        <w:gridCol w:w="885"/>
        <w:gridCol w:w="945"/>
        <w:gridCol w:w="855"/>
      </w:tblGrid>
      <w:tr w:rsidR="002576E7" w14:paraId="55547080" w14:textId="77777777">
        <w:trPr>
          <w:trHeight w:val="310"/>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C9DAF8"/>
            <w:vAlign w:val="center"/>
          </w:tcPr>
          <w:p w14:paraId="5554707C" w14:textId="77777777" w:rsidR="002576E7" w:rsidRDefault="00C13CE0">
            <w:pPr>
              <w:spacing w:after="0" w:line="240" w:lineRule="auto"/>
              <w:jc w:val="center"/>
              <w:rPr>
                <w:b/>
                <w:sz w:val="16"/>
                <w:szCs w:val="16"/>
              </w:rPr>
            </w:pPr>
            <w:r>
              <w:rPr>
                <w:b/>
                <w:sz w:val="16"/>
                <w:szCs w:val="16"/>
              </w:rPr>
              <w:t>PMO</w:t>
            </w:r>
          </w:p>
        </w:tc>
        <w:tc>
          <w:tcPr>
            <w:tcW w:w="2745" w:type="dxa"/>
            <w:gridSpan w:val="3"/>
            <w:tcBorders>
              <w:top w:val="single" w:sz="4" w:space="0" w:color="000000"/>
              <w:left w:val="single" w:sz="4" w:space="0" w:color="000000"/>
              <w:bottom w:val="single" w:sz="4" w:space="0" w:color="000000"/>
              <w:right w:val="single" w:sz="4" w:space="0" w:color="000000"/>
            </w:tcBorders>
            <w:shd w:val="clear" w:color="auto" w:fill="C9DAF8"/>
            <w:vAlign w:val="center"/>
          </w:tcPr>
          <w:p w14:paraId="5554707D" w14:textId="77777777" w:rsidR="002576E7" w:rsidRDefault="00C13CE0">
            <w:pPr>
              <w:spacing w:after="0" w:line="240" w:lineRule="auto"/>
              <w:jc w:val="center"/>
              <w:rPr>
                <w:b/>
                <w:sz w:val="16"/>
                <w:szCs w:val="16"/>
              </w:rPr>
            </w:pPr>
            <w:r>
              <w:rPr>
                <w:b/>
                <w:sz w:val="16"/>
                <w:szCs w:val="16"/>
              </w:rPr>
              <w:t>Année 1</w:t>
            </w:r>
          </w:p>
        </w:tc>
        <w:tc>
          <w:tcPr>
            <w:tcW w:w="2685" w:type="dxa"/>
            <w:gridSpan w:val="3"/>
            <w:tcBorders>
              <w:top w:val="single" w:sz="4" w:space="0" w:color="000000"/>
              <w:left w:val="single" w:sz="4" w:space="0" w:color="000000"/>
              <w:bottom w:val="single" w:sz="4" w:space="0" w:color="000000"/>
              <w:right w:val="single" w:sz="4" w:space="0" w:color="000000"/>
            </w:tcBorders>
            <w:shd w:val="clear" w:color="auto" w:fill="C9DAF8"/>
            <w:vAlign w:val="center"/>
          </w:tcPr>
          <w:p w14:paraId="5554707E" w14:textId="77777777" w:rsidR="002576E7" w:rsidRDefault="00C13CE0">
            <w:pPr>
              <w:spacing w:after="0" w:line="240" w:lineRule="auto"/>
              <w:jc w:val="center"/>
              <w:rPr>
                <w:b/>
                <w:sz w:val="16"/>
                <w:szCs w:val="16"/>
              </w:rPr>
            </w:pPr>
            <w:r>
              <w:rPr>
                <w:b/>
                <w:sz w:val="16"/>
                <w:szCs w:val="16"/>
              </w:rPr>
              <w:t>Année 2</w:t>
            </w:r>
          </w:p>
        </w:tc>
        <w:tc>
          <w:tcPr>
            <w:tcW w:w="2685" w:type="dxa"/>
            <w:gridSpan w:val="3"/>
            <w:tcBorders>
              <w:top w:val="single" w:sz="4" w:space="0" w:color="000000"/>
              <w:left w:val="single" w:sz="4" w:space="0" w:color="000000"/>
              <w:bottom w:val="single" w:sz="4" w:space="0" w:color="000000"/>
              <w:right w:val="single" w:sz="4" w:space="0" w:color="000000"/>
            </w:tcBorders>
            <w:shd w:val="clear" w:color="auto" w:fill="C9DAF8"/>
            <w:vAlign w:val="center"/>
          </w:tcPr>
          <w:p w14:paraId="5554707F" w14:textId="77777777" w:rsidR="002576E7" w:rsidRDefault="00C13CE0">
            <w:pPr>
              <w:spacing w:after="0" w:line="240" w:lineRule="auto"/>
              <w:jc w:val="center"/>
              <w:rPr>
                <w:b/>
                <w:sz w:val="16"/>
                <w:szCs w:val="16"/>
              </w:rPr>
            </w:pPr>
            <w:r>
              <w:rPr>
                <w:b/>
                <w:sz w:val="16"/>
                <w:szCs w:val="16"/>
              </w:rPr>
              <w:t>Total cumulé</w:t>
            </w:r>
          </w:p>
        </w:tc>
      </w:tr>
      <w:tr w:rsidR="002576E7" w14:paraId="55547085" w14:textId="77777777">
        <w:trPr>
          <w:trHeight w:val="310"/>
          <w:jc w:val="center"/>
        </w:trPr>
        <w:tc>
          <w:tcPr>
            <w:tcW w:w="960" w:type="dxa"/>
            <w:vMerge/>
            <w:tcBorders>
              <w:top w:val="single" w:sz="4" w:space="0" w:color="000000"/>
              <w:left w:val="single" w:sz="4" w:space="0" w:color="000000"/>
              <w:bottom w:val="single" w:sz="4" w:space="0" w:color="000000"/>
              <w:right w:val="single" w:sz="4" w:space="0" w:color="000000"/>
            </w:tcBorders>
            <w:shd w:val="clear" w:color="auto" w:fill="C9DAF8"/>
            <w:vAlign w:val="center"/>
          </w:tcPr>
          <w:p w14:paraId="55547081"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c>
          <w:tcPr>
            <w:tcW w:w="2745" w:type="dxa"/>
            <w:gridSpan w:val="3"/>
            <w:tcBorders>
              <w:top w:val="single" w:sz="4" w:space="0" w:color="000000"/>
              <w:left w:val="single" w:sz="4" w:space="0" w:color="000000"/>
              <w:bottom w:val="single" w:sz="4" w:space="0" w:color="000000"/>
              <w:right w:val="single" w:sz="4" w:space="0" w:color="000000"/>
            </w:tcBorders>
            <w:shd w:val="clear" w:color="auto" w:fill="C9DAF8"/>
            <w:vAlign w:val="center"/>
          </w:tcPr>
          <w:p w14:paraId="55547082" w14:textId="77777777" w:rsidR="002576E7" w:rsidRDefault="00C13CE0">
            <w:pPr>
              <w:spacing w:after="0" w:line="240" w:lineRule="auto"/>
              <w:jc w:val="center"/>
              <w:rPr>
                <w:b/>
                <w:sz w:val="16"/>
                <w:szCs w:val="16"/>
              </w:rPr>
            </w:pPr>
            <w:r>
              <w:rPr>
                <w:b/>
                <w:sz w:val="16"/>
                <w:szCs w:val="16"/>
              </w:rPr>
              <w:t>Prestataires</w:t>
            </w:r>
          </w:p>
        </w:tc>
        <w:tc>
          <w:tcPr>
            <w:tcW w:w="2685" w:type="dxa"/>
            <w:gridSpan w:val="3"/>
            <w:tcBorders>
              <w:top w:val="single" w:sz="4" w:space="0" w:color="000000"/>
              <w:left w:val="single" w:sz="4" w:space="0" w:color="000000"/>
              <w:bottom w:val="single" w:sz="4" w:space="0" w:color="000000"/>
              <w:right w:val="single" w:sz="4" w:space="0" w:color="000000"/>
            </w:tcBorders>
            <w:shd w:val="clear" w:color="auto" w:fill="C9DAF8"/>
            <w:vAlign w:val="center"/>
          </w:tcPr>
          <w:p w14:paraId="55547083" w14:textId="77777777" w:rsidR="002576E7" w:rsidRDefault="00C13CE0">
            <w:pPr>
              <w:spacing w:after="0" w:line="240" w:lineRule="auto"/>
              <w:jc w:val="center"/>
              <w:rPr>
                <w:b/>
                <w:sz w:val="16"/>
                <w:szCs w:val="16"/>
              </w:rPr>
            </w:pPr>
            <w:r>
              <w:rPr>
                <w:b/>
                <w:sz w:val="16"/>
                <w:szCs w:val="16"/>
              </w:rPr>
              <w:t>Prestataires</w:t>
            </w:r>
          </w:p>
        </w:tc>
        <w:tc>
          <w:tcPr>
            <w:tcW w:w="2685" w:type="dxa"/>
            <w:gridSpan w:val="3"/>
            <w:tcBorders>
              <w:top w:val="single" w:sz="4" w:space="0" w:color="000000"/>
              <w:left w:val="single" w:sz="4" w:space="0" w:color="000000"/>
              <w:bottom w:val="single" w:sz="4" w:space="0" w:color="000000"/>
              <w:right w:val="single" w:sz="4" w:space="0" w:color="000000"/>
            </w:tcBorders>
            <w:shd w:val="clear" w:color="auto" w:fill="C9DAF8"/>
            <w:vAlign w:val="center"/>
          </w:tcPr>
          <w:p w14:paraId="55547084" w14:textId="77777777" w:rsidR="002576E7" w:rsidRDefault="00C13CE0">
            <w:pPr>
              <w:spacing w:after="0" w:line="240" w:lineRule="auto"/>
              <w:jc w:val="center"/>
              <w:rPr>
                <w:b/>
                <w:sz w:val="16"/>
                <w:szCs w:val="16"/>
              </w:rPr>
            </w:pPr>
            <w:r>
              <w:rPr>
                <w:b/>
                <w:sz w:val="16"/>
                <w:szCs w:val="16"/>
              </w:rPr>
              <w:t>Prestataires</w:t>
            </w:r>
          </w:p>
        </w:tc>
      </w:tr>
      <w:tr w:rsidR="002576E7" w14:paraId="55547090" w14:textId="77777777">
        <w:trPr>
          <w:trHeight w:val="216"/>
          <w:jc w:val="center"/>
        </w:trPr>
        <w:tc>
          <w:tcPr>
            <w:tcW w:w="960" w:type="dxa"/>
            <w:vMerge/>
            <w:tcBorders>
              <w:top w:val="single" w:sz="4" w:space="0" w:color="000000"/>
              <w:left w:val="single" w:sz="4" w:space="0" w:color="000000"/>
              <w:bottom w:val="single" w:sz="4" w:space="0" w:color="000000"/>
              <w:right w:val="single" w:sz="4" w:space="0" w:color="000000"/>
            </w:tcBorders>
            <w:shd w:val="clear" w:color="auto" w:fill="C9DAF8"/>
            <w:vAlign w:val="center"/>
          </w:tcPr>
          <w:p w14:paraId="55547086"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87" w14:textId="77777777" w:rsidR="002576E7" w:rsidRDefault="00C13CE0">
            <w:pPr>
              <w:spacing w:after="0" w:line="240" w:lineRule="auto"/>
              <w:jc w:val="center"/>
              <w:rPr>
                <w:sz w:val="16"/>
                <w:szCs w:val="16"/>
              </w:rPr>
            </w:pPr>
            <w:r>
              <w:rPr>
                <w:sz w:val="16"/>
                <w:szCs w:val="16"/>
              </w:rPr>
              <w:t>Cliniques</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88" w14:textId="77777777" w:rsidR="002576E7" w:rsidRDefault="00C13CE0">
            <w:pPr>
              <w:spacing w:after="0" w:line="240" w:lineRule="auto"/>
              <w:jc w:val="center"/>
              <w:rPr>
                <w:sz w:val="16"/>
                <w:szCs w:val="16"/>
              </w:rPr>
            </w:pPr>
            <w:r>
              <w:rPr>
                <w:sz w:val="16"/>
                <w:szCs w:val="16"/>
              </w:rPr>
              <w:t>Commun-</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89" w14:textId="77777777" w:rsidR="002576E7" w:rsidRDefault="00C13CE0">
            <w:pPr>
              <w:spacing w:after="0" w:line="240" w:lineRule="auto"/>
              <w:jc w:val="center"/>
              <w:rPr>
                <w:sz w:val="16"/>
                <w:szCs w:val="16"/>
              </w:rPr>
            </w:pPr>
            <w:r>
              <w:rPr>
                <w:sz w:val="16"/>
                <w:szCs w:val="16"/>
              </w:rPr>
              <w:t>Pharma-</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8A" w14:textId="77777777" w:rsidR="002576E7" w:rsidRDefault="00C13CE0">
            <w:pPr>
              <w:spacing w:after="0" w:line="240" w:lineRule="auto"/>
              <w:jc w:val="center"/>
              <w:rPr>
                <w:sz w:val="16"/>
                <w:szCs w:val="16"/>
              </w:rPr>
            </w:pPr>
            <w:r>
              <w:rPr>
                <w:sz w:val="16"/>
                <w:szCs w:val="16"/>
              </w:rPr>
              <w:t>Cliniques</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8B" w14:textId="77777777" w:rsidR="002576E7" w:rsidRDefault="00C13CE0">
            <w:pPr>
              <w:spacing w:after="0" w:line="240" w:lineRule="auto"/>
              <w:jc w:val="center"/>
              <w:rPr>
                <w:sz w:val="16"/>
                <w:szCs w:val="16"/>
              </w:rPr>
            </w:pPr>
            <w:r>
              <w:rPr>
                <w:sz w:val="16"/>
                <w:szCs w:val="16"/>
              </w:rPr>
              <w:t>Commun-</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8C" w14:textId="77777777" w:rsidR="002576E7" w:rsidRDefault="00C13CE0">
            <w:pPr>
              <w:spacing w:after="0" w:line="240" w:lineRule="auto"/>
              <w:jc w:val="center"/>
              <w:rPr>
                <w:sz w:val="16"/>
                <w:szCs w:val="16"/>
              </w:rPr>
            </w:pPr>
            <w:r>
              <w:rPr>
                <w:sz w:val="16"/>
                <w:szCs w:val="16"/>
              </w:rPr>
              <w:t>Pharma-</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8D" w14:textId="77777777" w:rsidR="002576E7" w:rsidRDefault="00C13CE0">
            <w:pPr>
              <w:spacing w:after="0" w:line="240" w:lineRule="auto"/>
              <w:jc w:val="center"/>
              <w:rPr>
                <w:sz w:val="16"/>
                <w:szCs w:val="16"/>
              </w:rPr>
            </w:pPr>
            <w:r>
              <w:rPr>
                <w:sz w:val="16"/>
                <w:szCs w:val="16"/>
              </w:rPr>
              <w:t>Cliniques</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8E" w14:textId="77777777" w:rsidR="002576E7" w:rsidRDefault="00C13CE0">
            <w:pPr>
              <w:spacing w:after="0" w:line="240" w:lineRule="auto"/>
              <w:jc w:val="center"/>
              <w:rPr>
                <w:sz w:val="16"/>
                <w:szCs w:val="16"/>
              </w:rPr>
            </w:pPr>
            <w:r>
              <w:rPr>
                <w:sz w:val="16"/>
                <w:szCs w:val="16"/>
              </w:rPr>
              <w:t>Commun-</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8F" w14:textId="77777777" w:rsidR="002576E7" w:rsidRDefault="00C13CE0">
            <w:pPr>
              <w:spacing w:after="0" w:line="240" w:lineRule="auto"/>
              <w:jc w:val="center"/>
              <w:rPr>
                <w:sz w:val="16"/>
                <w:szCs w:val="16"/>
              </w:rPr>
            </w:pPr>
            <w:r>
              <w:rPr>
                <w:sz w:val="16"/>
                <w:szCs w:val="16"/>
              </w:rPr>
              <w:t>Pharma-</w:t>
            </w:r>
          </w:p>
        </w:tc>
      </w:tr>
      <w:tr w:rsidR="002576E7" w14:paraId="5554709B" w14:textId="77777777">
        <w:trPr>
          <w:trHeight w:val="150"/>
          <w:jc w:val="center"/>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1" w14:textId="77777777" w:rsidR="002576E7" w:rsidRDefault="00C13CE0">
            <w:pPr>
              <w:spacing w:after="0" w:line="240" w:lineRule="auto"/>
              <w:jc w:val="center"/>
              <w:rPr>
                <w:sz w:val="16"/>
                <w:szCs w:val="16"/>
              </w:rPr>
            </w:pPr>
            <w:proofErr w:type="spellStart"/>
            <w:r>
              <w:rPr>
                <w:sz w:val="16"/>
                <w:szCs w:val="16"/>
              </w:rPr>
              <w:t>Tulane</w:t>
            </w:r>
            <w:proofErr w:type="spellEnd"/>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2" w14:textId="77777777" w:rsidR="002576E7" w:rsidRDefault="00C13CE0">
            <w:pPr>
              <w:spacing w:after="0" w:line="240" w:lineRule="auto"/>
              <w:jc w:val="center"/>
              <w:rPr>
                <w:sz w:val="16"/>
                <w:szCs w:val="16"/>
              </w:rPr>
            </w:pPr>
            <w:r>
              <w:rPr>
                <w:sz w:val="16"/>
                <w:szCs w:val="16"/>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3" w14:textId="77777777" w:rsidR="002576E7" w:rsidRDefault="00C13CE0">
            <w:pPr>
              <w:spacing w:after="0" w:line="240" w:lineRule="auto"/>
              <w:jc w:val="center"/>
              <w:rPr>
                <w:sz w:val="16"/>
                <w:szCs w:val="16"/>
              </w:rPr>
            </w:pPr>
            <w:r>
              <w:rPr>
                <w:sz w:val="16"/>
                <w:szCs w:val="16"/>
              </w:rPr>
              <w:t>3,199</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4" w14:textId="77777777" w:rsidR="002576E7" w:rsidRDefault="00C13CE0">
            <w:pPr>
              <w:spacing w:after="0" w:line="240" w:lineRule="auto"/>
              <w:jc w:val="center"/>
              <w:rPr>
                <w:sz w:val="16"/>
                <w:szCs w:val="16"/>
              </w:rPr>
            </w:pPr>
            <w:r>
              <w:rPr>
                <w:sz w:val="16"/>
                <w:szCs w:val="16"/>
              </w:rPr>
              <w:t>N/A</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5" w14:textId="77777777" w:rsidR="002576E7" w:rsidRDefault="00C13CE0">
            <w:pPr>
              <w:spacing w:after="0" w:line="240" w:lineRule="auto"/>
              <w:jc w:val="center"/>
              <w:rPr>
                <w:sz w:val="16"/>
                <w:szCs w:val="16"/>
              </w:rPr>
            </w:pPr>
            <w:r>
              <w:rPr>
                <w:sz w:val="16"/>
                <w:szCs w:val="16"/>
              </w:rPr>
              <w:t>0</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6" w14:textId="77777777" w:rsidR="002576E7" w:rsidRDefault="00C13CE0">
            <w:pPr>
              <w:spacing w:after="0" w:line="240" w:lineRule="auto"/>
              <w:jc w:val="center"/>
              <w:rPr>
                <w:sz w:val="16"/>
                <w:szCs w:val="16"/>
              </w:rPr>
            </w:pPr>
            <w:r>
              <w:rPr>
                <w:sz w:val="16"/>
                <w:szCs w:val="16"/>
              </w:rPr>
              <w:t>3,341</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7" w14:textId="77777777" w:rsidR="002576E7" w:rsidRDefault="00C13CE0">
            <w:pPr>
              <w:spacing w:after="0" w:line="240" w:lineRule="auto"/>
              <w:jc w:val="center"/>
              <w:rPr>
                <w:sz w:val="16"/>
                <w:szCs w:val="16"/>
              </w:rPr>
            </w:pPr>
            <w:r>
              <w:rPr>
                <w:sz w:val="16"/>
                <w:szCs w:val="16"/>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8" w14:textId="77777777" w:rsidR="002576E7" w:rsidRDefault="00C13CE0">
            <w:pPr>
              <w:spacing w:after="0" w:line="240" w:lineRule="auto"/>
              <w:jc w:val="center"/>
              <w:rPr>
                <w:sz w:val="16"/>
                <w:szCs w:val="16"/>
              </w:rPr>
            </w:pPr>
            <w:r>
              <w:rPr>
                <w:sz w:val="16"/>
                <w:szCs w:val="16"/>
              </w:rPr>
              <w:t>0</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9" w14:textId="77777777" w:rsidR="002576E7" w:rsidRDefault="00C13CE0">
            <w:pPr>
              <w:spacing w:after="0" w:line="240" w:lineRule="auto"/>
              <w:jc w:val="center"/>
              <w:rPr>
                <w:sz w:val="16"/>
                <w:szCs w:val="16"/>
              </w:rPr>
            </w:pPr>
            <w:r>
              <w:rPr>
                <w:sz w:val="16"/>
                <w:szCs w:val="16"/>
              </w:rPr>
              <w:t>6,540</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A" w14:textId="77777777" w:rsidR="002576E7" w:rsidRDefault="00C13CE0">
            <w:pPr>
              <w:spacing w:after="0" w:line="240" w:lineRule="auto"/>
              <w:jc w:val="center"/>
              <w:rPr>
                <w:sz w:val="16"/>
                <w:szCs w:val="16"/>
              </w:rPr>
            </w:pPr>
            <w:r>
              <w:rPr>
                <w:sz w:val="16"/>
                <w:szCs w:val="16"/>
              </w:rPr>
              <w:t>N/A</w:t>
            </w:r>
          </w:p>
        </w:tc>
      </w:tr>
      <w:tr w:rsidR="002576E7" w14:paraId="555470A6" w14:textId="77777777">
        <w:trPr>
          <w:trHeight w:val="105"/>
          <w:jc w:val="center"/>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C" w14:textId="77777777" w:rsidR="002576E7" w:rsidRDefault="00C13CE0">
            <w:pPr>
              <w:spacing w:after="0" w:line="240" w:lineRule="auto"/>
              <w:jc w:val="center"/>
              <w:rPr>
                <w:sz w:val="16"/>
                <w:szCs w:val="16"/>
              </w:rPr>
            </w:pPr>
            <w:r>
              <w:rPr>
                <w:sz w:val="16"/>
                <w:szCs w:val="16"/>
              </w:rPr>
              <w:t>MSI</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D" w14:textId="77777777" w:rsidR="002576E7" w:rsidRDefault="00C13CE0">
            <w:pPr>
              <w:spacing w:after="0" w:line="240" w:lineRule="auto"/>
              <w:jc w:val="center"/>
              <w:rPr>
                <w:sz w:val="16"/>
                <w:szCs w:val="16"/>
              </w:rPr>
            </w:pPr>
            <w:r>
              <w:rPr>
                <w:sz w:val="16"/>
                <w:szCs w:val="16"/>
              </w:rPr>
              <w:t>20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E" w14:textId="77777777" w:rsidR="002576E7" w:rsidRDefault="00C13CE0">
            <w:pPr>
              <w:spacing w:after="0" w:line="240" w:lineRule="auto"/>
              <w:jc w:val="center"/>
              <w:rPr>
                <w:sz w:val="16"/>
                <w:szCs w:val="16"/>
              </w:rPr>
            </w:pPr>
            <w:r>
              <w:rPr>
                <w:sz w:val="16"/>
                <w:szCs w:val="16"/>
              </w:rPr>
              <w:t>7</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9F" w14:textId="77777777" w:rsidR="002576E7" w:rsidRDefault="00C13CE0">
            <w:pPr>
              <w:spacing w:after="0" w:line="240" w:lineRule="auto"/>
              <w:jc w:val="center"/>
              <w:rPr>
                <w:sz w:val="16"/>
                <w:szCs w:val="16"/>
              </w:rPr>
            </w:pPr>
            <w:r>
              <w:rPr>
                <w:sz w:val="16"/>
                <w:szCs w:val="16"/>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0" w14:textId="77777777" w:rsidR="002576E7" w:rsidRDefault="00C13CE0">
            <w:pPr>
              <w:spacing w:after="0" w:line="240" w:lineRule="auto"/>
              <w:jc w:val="center"/>
              <w:rPr>
                <w:sz w:val="16"/>
                <w:szCs w:val="16"/>
              </w:rPr>
            </w:pPr>
            <w:r>
              <w:rPr>
                <w:sz w:val="16"/>
                <w:szCs w:val="16"/>
              </w:rPr>
              <w:t>364</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1" w14:textId="77777777" w:rsidR="002576E7" w:rsidRDefault="00C13CE0">
            <w:pPr>
              <w:spacing w:after="0" w:line="240" w:lineRule="auto"/>
              <w:jc w:val="center"/>
              <w:rPr>
                <w:sz w:val="16"/>
                <w:szCs w:val="16"/>
              </w:rPr>
            </w:pPr>
            <w:r>
              <w:rPr>
                <w:sz w:val="16"/>
                <w:szCs w:val="16"/>
              </w:rPr>
              <w:t>33</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2" w14:textId="77777777" w:rsidR="002576E7" w:rsidRDefault="00C13CE0">
            <w:pPr>
              <w:spacing w:after="0" w:line="240" w:lineRule="auto"/>
              <w:jc w:val="center"/>
              <w:rPr>
                <w:sz w:val="16"/>
                <w:szCs w:val="16"/>
              </w:rPr>
            </w:pPr>
            <w:r>
              <w:rPr>
                <w:sz w:val="16"/>
                <w:szCs w:val="16"/>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3" w14:textId="77777777" w:rsidR="002576E7" w:rsidRDefault="00C13CE0">
            <w:pPr>
              <w:spacing w:after="0" w:line="240" w:lineRule="auto"/>
              <w:jc w:val="center"/>
              <w:rPr>
                <w:sz w:val="16"/>
                <w:szCs w:val="16"/>
              </w:rPr>
            </w:pPr>
            <w:r>
              <w:rPr>
                <w:sz w:val="16"/>
                <w:szCs w:val="16"/>
              </w:rPr>
              <w:t>384</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4" w14:textId="77777777" w:rsidR="002576E7" w:rsidRDefault="00C13CE0">
            <w:pPr>
              <w:spacing w:after="0" w:line="240" w:lineRule="auto"/>
              <w:jc w:val="center"/>
              <w:rPr>
                <w:sz w:val="16"/>
                <w:szCs w:val="16"/>
              </w:rPr>
            </w:pPr>
            <w:r>
              <w:rPr>
                <w:sz w:val="16"/>
                <w:szCs w:val="16"/>
              </w:rPr>
              <w:t>40</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5" w14:textId="77777777" w:rsidR="002576E7" w:rsidRDefault="00C13CE0">
            <w:pPr>
              <w:spacing w:after="0" w:line="240" w:lineRule="auto"/>
              <w:jc w:val="center"/>
              <w:rPr>
                <w:sz w:val="16"/>
                <w:szCs w:val="16"/>
              </w:rPr>
            </w:pPr>
            <w:r>
              <w:rPr>
                <w:sz w:val="16"/>
                <w:szCs w:val="16"/>
              </w:rPr>
              <w:t>N/A</w:t>
            </w:r>
          </w:p>
        </w:tc>
      </w:tr>
      <w:tr w:rsidR="002576E7" w14:paraId="555470B1" w14:textId="77777777">
        <w:trPr>
          <w:trHeight w:val="165"/>
          <w:jc w:val="center"/>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7" w14:textId="77777777" w:rsidR="002576E7" w:rsidRDefault="00C13CE0">
            <w:pPr>
              <w:spacing w:after="0" w:line="240" w:lineRule="auto"/>
              <w:jc w:val="center"/>
              <w:rPr>
                <w:sz w:val="16"/>
                <w:szCs w:val="16"/>
              </w:rPr>
            </w:pPr>
            <w:r>
              <w:rPr>
                <w:sz w:val="16"/>
                <w:szCs w:val="16"/>
              </w:rPr>
              <w:t>DKT</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8" w14:textId="77777777" w:rsidR="002576E7" w:rsidRDefault="00C13CE0">
            <w:pPr>
              <w:spacing w:after="0" w:line="240" w:lineRule="auto"/>
              <w:jc w:val="center"/>
              <w:rPr>
                <w:sz w:val="16"/>
                <w:szCs w:val="16"/>
              </w:rPr>
            </w:pPr>
            <w:r>
              <w:rPr>
                <w:sz w:val="16"/>
                <w:szCs w:val="16"/>
              </w:rPr>
              <w:t>282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9" w14:textId="77777777" w:rsidR="002576E7" w:rsidRDefault="00C13CE0">
            <w:pPr>
              <w:spacing w:after="0" w:line="240" w:lineRule="auto"/>
              <w:jc w:val="center"/>
              <w:rPr>
                <w:sz w:val="16"/>
                <w:szCs w:val="16"/>
              </w:rPr>
            </w:pPr>
            <w:r>
              <w:rPr>
                <w:sz w:val="16"/>
                <w:szCs w:val="16"/>
              </w:rPr>
              <w:t>30</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A" w14:textId="77777777" w:rsidR="002576E7" w:rsidRDefault="00C13CE0">
            <w:pPr>
              <w:spacing w:after="0" w:line="240" w:lineRule="auto"/>
              <w:jc w:val="center"/>
              <w:rPr>
                <w:sz w:val="16"/>
                <w:szCs w:val="16"/>
              </w:rPr>
            </w:pPr>
            <w:r>
              <w:rPr>
                <w:sz w:val="16"/>
                <w:szCs w:val="16"/>
              </w:rPr>
              <w:t>150</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B" w14:textId="77777777" w:rsidR="002576E7" w:rsidRDefault="00C13CE0">
            <w:pPr>
              <w:spacing w:after="0" w:line="240" w:lineRule="auto"/>
              <w:jc w:val="center"/>
              <w:rPr>
                <w:sz w:val="16"/>
                <w:szCs w:val="16"/>
              </w:rPr>
            </w:pPr>
            <w:r>
              <w:rPr>
                <w:sz w:val="16"/>
                <w:szCs w:val="16"/>
              </w:rPr>
              <w:t>471</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C" w14:textId="77777777" w:rsidR="002576E7" w:rsidRDefault="00C13CE0">
            <w:pPr>
              <w:spacing w:after="0" w:line="240" w:lineRule="auto"/>
              <w:jc w:val="center"/>
              <w:rPr>
                <w:sz w:val="16"/>
                <w:szCs w:val="16"/>
              </w:rPr>
            </w:pPr>
            <w:r>
              <w:rPr>
                <w:sz w:val="16"/>
                <w:szCs w:val="16"/>
              </w:rPr>
              <w:t>162</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D" w14:textId="77777777" w:rsidR="002576E7" w:rsidRDefault="00C13CE0">
            <w:pPr>
              <w:spacing w:after="0" w:line="240" w:lineRule="auto"/>
              <w:jc w:val="center"/>
              <w:rPr>
                <w:sz w:val="16"/>
                <w:szCs w:val="16"/>
              </w:rPr>
            </w:pPr>
            <w:r>
              <w:rPr>
                <w:sz w:val="16"/>
                <w:szCs w:val="16"/>
              </w:rPr>
              <w:t>259</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E" w14:textId="77777777" w:rsidR="002576E7" w:rsidRDefault="00C13CE0">
            <w:pPr>
              <w:spacing w:after="0" w:line="240" w:lineRule="auto"/>
              <w:jc w:val="center"/>
              <w:rPr>
                <w:sz w:val="16"/>
                <w:szCs w:val="16"/>
              </w:rPr>
            </w:pPr>
            <w:r>
              <w:rPr>
                <w:sz w:val="16"/>
                <w:szCs w:val="16"/>
              </w:rPr>
              <w:t>753</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AF" w14:textId="77777777" w:rsidR="002576E7" w:rsidRDefault="00C13CE0">
            <w:pPr>
              <w:spacing w:after="0" w:line="240" w:lineRule="auto"/>
              <w:jc w:val="center"/>
              <w:rPr>
                <w:sz w:val="16"/>
                <w:szCs w:val="16"/>
              </w:rPr>
            </w:pPr>
            <w:r>
              <w:rPr>
                <w:sz w:val="16"/>
                <w:szCs w:val="16"/>
              </w:rPr>
              <w:t>192</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0" w14:textId="77777777" w:rsidR="002576E7" w:rsidRDefault="00C13CE0">
            <w:pPr>
              <w:spacing w:after="0" w:line="240" w:lineRule="auto"/>
              <w:jc w:val="center"/>
              <w:rPr>
                <w:sz w:val="16"/>
                <w:szCs w:val="16"/>
              </w:rPr>
            </w:pPr>
            <w:r>
              <w:rPr>
                <w:sz w:val="16"/>
                <w:szCs w:val="16"/>
              </w:rPr>
              <w:t>409</w:t>
            </w:r>
          </w:p>
        </w:tc>
      </w:tr>
      <w:tr w:rsidR="002576E7" w14:paraId="555470BC" w14:textId="77777777">
        <w:trPr>
          <w:trHeight w:val="45"/>
          <w:jc w:val="center"/>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2" w14:textId="77777777" w:rsidR="002576E7" w:rsidRDefault="00C13CE0">
            <w:pPr>
              <w:spacing w:after="0" w:line="240" w:lineRule="auto"/>
              <w:jc w:val="center"/>
              <w:rPr>
                <w:sz w:val="16"/>
                <w:szCs w:val="16"/>
              </w:rPr>
            </w:pPr>
            <w:r>
              <w:rPr>
                <w:sz w:val="16"/>
                <w:szCs w:val="16"/>
              </w:rPr>
              <w:t>Total</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3" w14:textId="77777777" w:rsidR="002576E7" w:rsidRDefault="00C13CE0">
            <w:pPr>
              <w:spacing w:after="0" w:line="240" w:lineRule="auto"/>
              <w:jc w:val="center"/>
              <w:rPr>
                <w:sz w:val="16"/>
                <w:szCs w:val="16"/>
              </w:rPr>
            </w:pPr>
            <w:r>
              <w:rPr>
                <w:sz w:val="16"/>
                <w:szCs w:val="16"/>
              </w:rPr>
              <w:t>302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4" w14:textId="77777777" w:rsidR="002576E7" w:rsidRDefault="00C13CE0">
            <w:pPr>
              <w:spacing w:after="0" w:line="240" w:lineRule="auto"/>
              <w:jc w:val="center"/>
              <w:rPr>
                <w:sz w:val="16"/>
                <w:szCs w:val="16"/>
              </w:rPr>
            </w:pPr>
            <w:r>
              <w:rPr>
                <w:sz w:val="16"/>
                <w:szCs w:val="16"/>
              </w:rPr>
              <w:t>3,236</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5" w14:textId="77777777" w:rsidR="002576E7" w:rsidRDefault="00C13CE0">
            <w:pPr>
              <w:spacing w:after="0" w:line="240" w:lineRule="auto"/>
              <w:jc w:val="center"/>
              <w:rPr>
                <w:sz w:val="16"/>
                <w:szCs w:val="16"/>
              </w:rPr>
            </w:pPr>
            <w:r>
              <w:rPr>
                <w:sz w:val="16"/>
                <w:szCs w:val="16"/>
              </w:rPr>
              <w:t>150</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6" w14:textId="77777777" w:rsidR="002576E7" w:rsidRDefault="00C13CE0">
            <w:pPr>
              <w:spacing w:after="0" w:line="240" w:lineRule="auto"/>
              <w:jc w:val="center"/>
              <w:rPr>
                <w:sz w:val="16"/>
                <w:szCs w:val="16"/>
              </w:rPr>
            </w:pPr>
            <w:r>
              <w:rPr>
                <w:sz w:val="16"/>
                <w:szCs w:val="16"/>
              </w:rPr>
              <w:t>835</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7" w14:textId="77777777" w:rsidR="002576E7" w:rsidRDefault="00C13CE0">
            <w:pPr>
              <w:spacing w:after="0" w:line="240" w:lineRule="auto"/>
              <w:jc w:val="center"/>
              <w:rPr>
                <w:sz w:val="16"/>
                <w:szCs w:val="16"/>
              </w:rPr>
            </w:pPr>
            <w:r>
              <w:rPr>
                <w:sz w:val="16"/>
                <w:szCs w:val="16"/>
              </w:rPr>
              <w:t>3,536</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8" w14:textId="77777777" w:rsidR="002576E7" w:rsidRDefault="00C13CE0">
            <w:pPr>
              <w:spacing w:after="0" w:line="240" w:lineRule="auto"/>
              <w:jc w:val="center"/>
              <w:rPr>
                <w:sz w:val="16"/>
                <w:szCs w:val="16"/>
              </w:rPr>
            </w:pPr>
            <w:r>
              <w:rPr>
                <w:sz w:val="16"/>
                <w:szCs w:val="16"/>
              </w:rPr>
              <w:t>259</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9" w14:textId="77777777" w:rsidR="002576E7" w:rsidRDefault="00C13CE0">
            <w:pPr>
              <w:spacing w:after="0" w:line="240" w:lineRule="auto"/>
              <w:jc w:val="center"/>
              <w:rPr>
                <w:sz w:val="16"/>
                <w:szCs w:val="16"/>
              </w:rPr>
            </w:pPr>
            <w:r>
              <w:rPr>
                <w:sz w:val="16"/>
                <w:szCs w:val="16"/>
              </w:rPr>
              <w:t>1,137</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A" w14:textId="77777777" w:rsidR="002576E7" w:rsidRDefault="00C13CE0">
            <w:pPr>
              <w:spacing w:after="0" w:line="240" w:lineRule="auto"/>
              <w:jc w:val="center"/>
              <w:rPr>
                <w:sz w:val="16"/>
                <w:szCs w:val="16"/>
              </w:rPr>
            </w:pPr>
            <w:r>
              <w:rPr>
                <w:sz w:val="16"/>
                <w:szCs w:val="16"/>
              </w:rPr>
              <w:t>6,772</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B" w14:textId="77777777" w:rsidR="002576E7" w:rsidRDefault="00C13CE0">
            <w:pPr>
              <w:spacing w:after="0" w:line="240" w:lineRule="auto"/>
              <w:jc w:val="center"/>
              <w:rPr>
                <w:sz w:val="16"/>
                <w:szCs w:val="16"/>
              </w:rPr>
            </w:pPr>
            <w:r>
              <w:rPr>
                <w:sz w:val="16"/>
                <w:szCs w:val="16"/>
              </w:rPr>
              <w:t>409</w:t>
            </w:r>
          </w:p>
        </w:tc>
      </w:tr>
      <w:tr w:rsidR="002576E7" w14:paraId="555470C3" w14:textId="77777777">
        <w:trPr>
          <w:trHeight w:val="90"/>
          <w:jc w:val="center"/>
        </w:trPr>
        <w:tc>
          <w:tcPr>
            <w:tcW w:w="285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55470BD" w14:textId="77777777" w:rsidR="002576E7" w:rsidRDefault="00C13CE0">
            <w:pPr>
              <w:spacing w:after="0" w:line="240" w:lineRule="auto"/>
              <w:jc w:val="center"/>
              <w:rPr>
                <w:b/>
                <w:sz w:val="16"/>
                <w:szCs w:val="16"/>
              </w:rPr>
            </w:pPr>
            <w:r>
              <w:rPr>
                <w:b/>
                <w:sz w:val="16"/>
                <w:szCs w:val="16"/>
              </w:rPr>
              <w:t>Année 1</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BE" w14:textId="77777777" w:rsidR="002576E7" w:rsidRDefault="00C13CE0">
            <w:pPr>
              <w:spacing w:after="0" w:line="240" w:lineRule="auto"/>
              <w:jc w:val="center"/>
              <w:rPr>
                <w:b/>
                <w:sz w:val="16"/>
                <w:szCs w:val="16"/>
              </w:rPr>
            </w:pPr>
            <w:r>
              <w:rPr>
                <w:b/>
                <w:sz w:val="16"/>
                <w:szCs w:val="16"/>
              </w:rPr>
              <w:t>3,688</w:t>
            </w:r>
          </w:p>
        </w:tc>
        <w:tc>
          <w:tcPr>
            <w:tcW w:w="18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5470BF" w14:textId="77777777" w:rsidR="002576E7" w:rsidRDefault="00C13CE0">
            <w:pPr>
              <w:spacing w:after="0" w:line="240" w:lineRule="auto"/>
              <w:jc w:val="center"/>
              <w:rPr>
                <w:b/>
                <w:sz w:val="16"/>
                <w:szCs w:val="16"/>
              </w:rPr>
            </w:pPr>
            <w:r>
              <w:rPr>
                <w:b/>
                <w:sz w:val="16"/>
                <w:szCs w:val="16"/>
              </w:rPr>
              <w:t>Année 2</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C0" w14:textId="77777777" w:rsidR="002576E7" w:rsidRDefault="00C13CE0">
            <w:pPr>
              <w:spacing w:after="0" w:line="240" w:lineRule="auto"/>
              <w:jc w:val="center"/>
              <w:rPr>
                <w:b/>
                <w:sz w:val="16"/>
                <w:szCs w:val="16"/>
              </w:rPr>
            </w:pPr>
            <w:r>
              <w:rPr>
                <w:b/>
                <w:sz w:val="16"/>
                <w:szCs w:val="16"/>
              </w:rPr>
              <w:t>4,630</w:t>
            </w:r>
          </w:p>
        </w:tc>
        <w:tc>
          <w:tcPr>
            <w:tcW w:w="18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5470C1" w14:textId="77777777" w:rsidR="002576E7" w:rsidRDefault="00C13CE0">
            <w:pPr>
              <w:spacing w:after="0" w:line="240" w:lineRule="auto"/>
              <w:jc w:val="center"/>
              <w:rPr>
                <w:b/>
                <w:sz w:val="16"/>
                <w:szCs w:val="16"/>
              </w:rPr>
            </w:pPr>
            <w:r>
              <w:rPr>
                <w:b/>
                <w:sz w:val="16"/>
                <w:szCs w:val="16"/>
              </w:rPr>
              <w:t>T</w:t>
            </w:r>
            <w:r>
              <w:rPr>
                <w:b/>
                <w:sz w:val="16"/>
                <w:szCs w:val="16"/>
              </w:rPr>
              <w:t>otal cumulé</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70C2" w14:textId="77777777" w:rsidR="002576E7" w:rsidRDefault="00C13CE0">
            <w:pPr>
              <w:spacing w:after="0" w:line="240" w:lineRule="auto"/>
              <w:jc w:val="center"/>
              <w:rPr>
                <w:b/>
                <w:sz w:val="16"/>
                <w:szCs w:val="16"/>
              </w:rPr>
            </w:pPr>
            <w:r>
              <w:rPr>
                <w:b/>
                <w:sz w:val="16"/>
                <w:szCs w:val="16"/>
              </w:rPr>
              <w:t>8,318</w:t>
            </w:r>
          </w:p>
        </w:tc>
      </w:tr>
    </w:tbl>
    <w:p w14:paraId="555470C4" w14:textId="77777777" w:rsidR="002576E7" w:rsidRDefault="00C13CE0">
      <w:pPr>
        <w:keepNext/>
        <w:spacing w:after="0" w:line="276" w:lineRule="auto"/>
        <w:jc w:val="center"/>
        <w:rPr>
          <w:i/>
          <w:sz w:val="20"/>
          <w:szCs w:val="20"/>
        </w:rPr>
      </w:pPr>
      <w:r>
        <w:rPr>
          <w:i/>
          <w:sz w:val="20"/>
          <w:szCs w:val="20"/>
        </w:rPr>
        <w:t>Table 4. Effectifs cumulés des prestataires formés depuis le début du projet</w:t>
      </w:r>
    </w:p>
    <w:p w14:paraId="555470C5" w14:textId="77777777" w:rsidR="002576E7" w:rsidRDefault="002576E7">
      <w:pPr>
        <w:spacing w:after="0" w:line="276" w:lineRule="auto"/>
        <w:rPr>
          <w:sz w:val="20"/>
          <w:szCs w:val="20"/>
          <w:u w:val="single"/>
        </w:rPr>
      </w:pPr>
    </w:p>
    <w:p w14:paraId="555470C6" w14:textId="77777777" w:rsidR="002576E7" w:rsidRDefault="00C13CE0">
      <w:pPr>
        <w:rPr>
          <w:b/>
          <w:sz w:val="20"/>
          <w:szCs w:val="20"/>
        </w:rPr>
      </w:pPr>
      <w:r>
        <w:rPr>
          <w:b/>
          <w:sz w:val="20"/>
          <w:szCs w:val="20"/>
        </w:rPr>
        <w:t xml:space="preserve">Produit 4 : L’intégration des activités de </w:t>
      </w:r>
      <w:r>
        <w:rPr>
          <w:b/>
          <w:sz w:val="20"/>
          <w:szCs w:val="20"/>
        </w:rPr>
        <w:t xml:space="preserve">PROMIS-PF </w:t>
      </w:r>
      <w:r>
        <w:rPr>
          <w:b/>
          <w:sz w:val="20"/>
          <w:szCs w:val="20"/>
        </w:rPr>
        <w:t>au niveau du système de santé provincial et des PIREDD est améliorée.</w:t>
      </w:r>
    </w:p>
    <w:p w14:paraId="555470C7" w14:textId="77777777" w:rsidR="002576E7" w:rsidRDefault="002576E7">
      <w:pPr>
        <w:rPr>
          <w:b/>
          <w:sz w:val="20"/>
          <w:szCs w:val="20"/>
        </w:rPr>
      </w:pPr>
    </w:p>
    <w:p w14:paraId="555470C8" w14:textId="77777777" w:rsidR="002576E7" w:rsidRDefault="00C13CE0">
      <w:pPr>
        <w:rPr>
          <w:sz w:val="20"/>
          <w:szCs w:val="20"/>
        </w:rPr>
      </w:pPr>
      <w:r>
        <w:rPr>
          <w:sz w:val="20"/>
          <w:szCs w:val="20"/>
        </w:rPr>
        <w:t>Au cours de l’</w:t>
      </w:r>
      <w:r>
        <w:rPr>
          <w:sz w:val="20"/>
          <w:szCs w:val="20"/>
        </w:rPr>
        <w:t>a</w:t>
      </w:r>
      <w:r>
        <w:rPr>
          <w:sz w:val="20"/>
          <w:szCs w:val="20"/>
        </w:rPr>
        <w:t xml:space="preserve">nnée 2 du projet, les partenaires </w:t>
      </w:r>
      <w:r>
        <w:rPr>
          <w:sz w:val="20"/>
          <w:szCs w:val="20"/>
        </w:rPr>
        <w:t>PROMI</w:t>
      </w:r>
      <w:r>
        <w:rPr>
          <w:sz w:val="20"/>
          <w:szCs w:val="20"/>
        </w:rPr>
        <w:t xml:space="preserve">S-PF </w:t>
      </w:r>
      <w:r>
        <w:rPr>
          <w:sz w:val="20"/>
          <w:szCs w:val="20"/>
        </w:rPr>
        <w:t xml:space="preserve">ont continué de mettre en œuvre les activités dans les 11 provinces d’intervention du projet, ainsi que 3 des 4 provinces PIREDD (à l’exception du PIREDD appuyé par la JICA, qui n’a pas reçu de fonds pour mettre en œuvre les activités de la PF). </w:t>
      </w:r>
    </w:p>
    <w:p w14:paraId="555470C9" w14:textId="77777777" w:rsidR="002576E7" w:rsidRDefault="002576E7">
      <w:pPr>
        <w:ind w:left="0" w:firstLine="0"/>
        <w:rPr>
          <w:sz w:val="20"/>
          <w:szCs w:val="20"/>
        </w:rPr>
      </w:pPr>
    </w:p>
    <w:p w14:paraId="555470CA" w14:textId="77777777" w:rsidR="002576E7" w:rsidRDefault="00C13CE0">
      <w:pPr>
        <w:ind w:left="10" w:firstLine="0"/>
        <w:rPr>
          <w:sz w:val="20"/>
          <w:szCs w:val="20"/>
        </w:rPr>
      </w:pPr>
      <w:r>
        <w:rPr>
          <w:sz w:val="20"/>
          <w:szCs w:val="20"/>
        </w:rPr>
        <w:t xml:space="preserve">Le projet a désormais été présenté dans toutes les provinces d’intervention de PROMIS. Les trois provinces </w:t>
      </w:r>
      <w:r>
        <w:rPr>
          <w:sz w:val="20"/>
          <w:szCs w:val="20"/>
        </w:rPr>
        <w:t>prévues</w:t>
      </w:r>
      <w:r>
        <w:rPr>
          <w:sz w:val="20"/>
          <w:szCs w:val="20"/>
        </w:rPr>
        <w:t xml:space="preserve"> pour l’</w:t>
      </w:r>
      <w:r>
        <w:rPr>
          <w:sz w:val="20"/>
          <w:szCs w:val="20"/>
        </w:rPr>
        <w:t>a</w:t>
      </w:r>
      <w:r>
        <w:rPr>
          <w:sz w:val="20"/>
          <w:szCs w:val="20"/>
        </w:rPr>
        <w:t xml:space="preserve">nnée 2 </w:t>
      </w:r>
      <w:r>
        <w:rPr>
          <w:sz w:val="20"/>
          <w:szCs w:val="20"/>
        </w:rPr>
        <w:t>(Kasaï</w:t>
      </w:r>
      <w:r>
        <w:rPr>
          <w:sz w:val="20"/>
          <w:szCs w:val="20"/>
        </w:rPr>
        <w:t xml:space="preserve"> Oriental, Kwilu, et Bas-Uélé) ont reçu la visite des PMO, en collaboration avec l’UNOPS et les bureaux du PNSR national</w:t>
      </w:r>
      <w:r>
        <w:rPr>
          <w:sz w:val="20"/>
          <w:szCs w:val="20"/>
        </w:rPr>
        <w:t xml:space="preserve"> et provincial. Dans l’ensemble, les réactions des autorités ont été positives, certaines provinces requérant même un appui supplémentaire pour le renforcement des compétences cliniques en matière de PF et la création de la demande (Bas Uélé, Kasaï Orienta</w:t>
      </w:r>
      <w:r>
        <w:rPr>
          <w:sz w:val="20"/>
          <w:szCs w:val="20"/>
        </w:rPr>
        <w:t>l). Dans ces deux provinces, DKT est en discussion avec UNOPS / FONAREDD pour l’expansion de ces activités</w:t>
      </w:r>
      <w:r>
        <w:rPr>
          <w:sz w:val="20"/>
          <w:szCs w:val="20"/>
        </w:rPr>
        <w:t xml:space="preserve"> avec PIREDD </w:t>
      </w:r>
      <w:proofErr w:type="gramStart"/>
      <w:r>
        <w:rPr>
          <w:sz w:val="20"/>
          <w:szCs w:val="20"/>
        </w:rPr>
        <w:t>PNUD.</w:t>
      </w:r>
      <w:r>
        <w:rPr>
          <w:sz w:val="20"/>
          <w:szCs w:val="20"/>
        </w:rPr>
        <w:t>.</w:t>
      </w:r>
      <w:proofErr w:type="gramEnd"/>
    </w:p>
    <w:p w14:paraId="555470CB" w14:textId="77777777" w:rsidR="002576E7" w:rsidRDefault="002576E7">
      <w:pPr>
        <w:ind w:left="10" w:firstLine="0"/>
        <w:rPr>
          <w:sz w:val="20"/>
          <w:szCs w:val="20"/>
        </w:rPr>
      </w:pPr>
    </w:p>
    <w:p w14:paraId="555470CC" w14:textId="77777777" w:rsidR="002576E7" w:rsidRDefault="00C13CE0">
      <w:pPr>
        <w:rPr>
          <w:sz w:val="20"/>
          <w:szCs w:val="20"/>
        </w:rPr>
      </w:pPr>
      <w:r>
        <w:rPr>
          <w:sz w:val="20"/>
          <w:szCs w:val="20"/>
        </w:rPr>
        <w:t>Il faut cependant noter que le paysage des provinces appuyées par d’autres partenaires pour la PF a pu changer depuis le début de</w:t>
      </w:r>
      <w:r>
        <w:rPr>
          <w:sz w:val="20"/>
          <w:szCs w:val="20"/>
        </w:rPr>
        <w:t xml:space="preserve"> </w:t>
      </w:r>
      <w:r>
        <w:rPr>
          <w:sz w:val="20"/>
          <w:szCs w:val="20"/>
        </w:rPr>
        <w:t xml:space="preserve">PROMIS-PF </w:t>
      </w:r>
      <w:r>
        <w:rPr>
          <w:sz w:val="20"/>
          <w:szCs w:val="20"/>
        </w:rPr>
        <w:t xml:space="preserve">et qu’en conséquence certains PMO de </w:t>
      </w:r>
      <w:r>
        <w:rPr>
          <w:sz w:val="20"/>
          <w:szCs w:val="20"/>
        </w:rPr>
        <w:t xml:space="preserve">PROMIS-PF </w:t>
      </w:r>
      <w:r>
        <w:rPr>
          <w:sz w:val="20"/>
          <w:szCs w:val="20"/>
        </w:rPr>
        <w:t xml:space="preserve">se retrouvent seuls à soutenir les structures publiques et les PNSR provinciaux (provinces Bas Uele pour DKT et Kwilu pour MSI). </w:t>
      </w:r>
    </w:p>
    <w:p w14:paraId="555470CD" w14:textId="77777777" w:rsidR="002576E7" w:rsidRDefault="002576E7">
      <w:pPr>
        <w:rPr>
          <w:sz w:val="20"/>
          <w:szCs w:val="20"/>
        </w:rPr>
      </w:pPr>
    </w:p>
    <w:p w14:paraId="555470CE" w14:textId="77777777" w:rsidR="002576E7" w:rsidRDefault="00C13CE0">
      <w:pPr>
        <w:rPr>
          <w:sz w:val="20"/>
          <w:szCs w:val="20"/>
        </w:rPr>
      </w:pPr>
      <w:r>
        <w:rPr>
          <w:sz w:val="20"/>
          <w:szCs w:val="20"/>
        </w:rPr>
        <w:t xml:space="preserve">Le travail de collaboration avec les PIREDD du Kwilu, du </w:t>
      </w:r>
      <w:proofErr w:type="gramStart"/>
      <w:r>
        <w:rPr>
          <w:sz w:val="20"/>
          <w:szCs w:val="20"/>
        </w:rPr>
        <w:t>Mai</w:t>
      </w:r>
      <w:proofErr w:type="gramEnd"/>
      <w:r>
        <w:rPr>
          <w:sz w:val="20"/>
          <w:szCs w:val="20"/>
        </w:rPr>
        <w:t xml:space="preserve"> </w:t>
      </w:r>
      <w:proofErr w:type="spellStart"/>
      <w:r>
        <w:rPr>
          <w:sz w:val="20"/>
          <w:szCs w:val="20"/>
        </w:rPr>
        <w:t>Ndombe</w:t>
      </w:r>
      <w:proofErr w:type="spellEnd"/>
      <w:r>
        <w:rPr>
          <w:sz w:val="20"/>
          <w:szCs w:val="20"/>
        </w:rPr>
        <w:t xml:space="preserve"> et du Sud Ubangi s’est poursuivi pour définir les activités prioritaires à la production d’APC au niveau provincial. L’ensemble des PIREDD sont arrivés à un consensus sur la nécessité d’appuyer principalement (1) la formation des prestataires, (2) les act</w:t>
      </w:r>
      <w:r>
        <w:rPr>
          <w:sz w:val="20"/>
          <w:szCs w:val="20"/>
        </w:rPr>
        <w:t>ivités de sensibilisation de la population, et (3) l’approvisionnement en contraceptifs.</w:t>
      </w:r>
    </w:p>
    <w:p w14:paraId="555470CF" w14:textId="77777777" w:rsidR="002576E7" w:rsidRDefault="002576E7">
      <w:pPr>
        <w:ind w:left="0" w:firstLine="0"/>
        <w:rPr>
          <w:sz w:val="20"/>
          <w:szCs w:val="20"/>
        </w:rPr>
      </w:pPr>
    </w:p>
    <w:p w14:paraId="555470D0" w14:textId="77777777" w:rsidR="002576E7" w:rsidRDefault="00C13CE0">
      <w:pPr>
        <w:ind w:left="10" w:firstLine="0"/>
        <w:rPr>
          <w:sz w:val="20"/>
          <w:szCs w:val="20"/>
        </w:rPr>
      </w:pPr>
      <w:r>
        <w:rPr>
          <w:sz w:val="20"/>
          <w:szCs w:val="20"/>
        </w:rPr>
        <w:t>De plus, 2 nouveaux CTMP provinciaux ont été installé (+1 prévu) dans le cadre des activités de PROMIS, à savoir :</w:t>
      </w:r>
    </w:p>
    <w:p w14:paraId="555470D1" w14:textId="77777777" w:rsidR="002576E7" w:rsidRDefault="00C13CE0">
      <w:pPr>
        <w:numPr>
          <w:ilvl w:val="0"/>
          <w:numId w:val="7"/>
        </w:numPr>
        <w:pBdr>
          <w:top w:val="nil"/>
          <w:left w:val="nil"/>
          <w:bottom w:val="nil"/>
          <w:right w:val="nil"/>
          <w:between w:val="nil"/>
        </w:pBdr>
        <w:spacing w:after="0"/>
        <w:rPr>
          <w:color w:val="000000"/>
          <w:sz w:val="20"/>
          <w:szCs w:val="20"/>
        </w:rPr>
      </w:pPr>
      <w:r>
        <w:rPr>
          <w:color w:val="000000"/>
          <w:sz w:val="20"/>
          <w:szCs w:val="20"/>
        </w:rPr>
        <w:t>Le CTMP du Kwilu, dont le PIREDD est appuyé par la JICA</w:t>
      </w:r>
    </w:p>
    <w:p w14:paraId="555470D2" w14:textId="77777777" w:rsidR="002576E7" w:rsidRDefault="00C13CE0">
      <w:pPr>
        <w:numPr>
          <w:ilvl w:val="0"/>
          <w:numId w:val="7"/>
        </w:numPr>
        <w:pBdr>
          <w:top w:val="nil"/>
          <w:left w:val="nil"/>
          <w:bottom w:val="nil"/>
          <w:right w:val="nil"/>
          <w:between w:val="nil"/>
        </w:pBdr>
        <w:spacing w:after="0"/>
        <w:rPr>
          <w:color w:val="000000"/>
          <w:sz w:val="20"/>
          <w:szCs w:val="20"/>
        </w:rPr>
      </w:pPr>
      <w:r>
        <w:rPr>
          <w:color w:val="000000"/>
          <w:sz w:val="20"/>
          <w:szCs w:val="20"/>
        </w:rPr>
        <w:t xml:space="preserve">Le CTMP de la </w:t>
      </w:r>
      <w:proofErr w:type="spellStart"/>
      <w:r>
        <w:rPr>
          <w:color w:val="000000"/>
          <w:sz w:val="20"/>
          <w:szCs w:val="20"/>
        </w:rPr>
        <w:t>Mongala</w:t>
      </w:r>
      <w:proofErr w:type="spellEnd"/>
      <w:r>
        <w:rPr>
          <w:color w:val="000000"/>
          <w:sz w:val="20"/>
          <w:szCs w:val="20"/>
        </w:rPr>
        <w:t>, dont le PIREDD est appuyé par ENABEL,</w:t>
      </w:r>
      <w:r>
        <w:rPr>
          <w:sz w:val="20"/>
          <w:szCs w:val="20"/>
        </w:rPr>
        <w:t xml:space="preserve"> qui s'est</w:t>
      </w:r>
      <w:r>
        <w:rPr>
          <w:color w:val="000000"/>
          <w:sz w:val="20"/>
          <w:szCs w:val="20"/>
        </w:rPr>
        <w:t xml:space="preserve"> avéré un partenaire particulièrement intéressé dans les investissements en faveur des activités de PF.</w:t>
      </w:r>
    </w:p>
    <w:p w14:paraId="555470D3" w14:textId="77777777" w:rsidR="002576E7" w:rsidRDefault="00C13CE0">
      <w:pPr>
        <w:numPr>
          <w:ilvl w:val="0"/>
          <w:numId w:val="7"/>
        </w:numPr>
        <w:pBdr>
          <w:top w:val="nil"/>
          <w:left w:val="nil"/>
          <w:bottom w:val="nil"/>
          <w:right w:val="nil"/>
          <w:between w:val="nil"/>
        </w:pBdr>
        <w:rPr>
          <w:color w:val="000000"/>
          <w:sz w:val="20"/>
          <w:szCs w:val="20"/>
        </w:rPr>
      </w:pPr>
      <w:r>
        <w:rPr>
          <w:color w:val="000000"/>
          <w:sz w:val="20"/>
          <w:szCs w:val="20"/>
        </w:rPr>
        <w:t>Le CTMP du Sud Ubangi, don</w:t>
      </w:r>
      <w:r>
        <w:rPr>
          <w:color w:val="000000"/>
          <w:sz w:val="20"/>
          <w:szCs w:val="20"/>
        </w:rPr>
        <w:t>t le PIREDD est appuyé par la Banque Mondiale, n’a pas encore été installé</w:t>
      </w:r>
      <w:r>
        <w:rPr>
          <w:color w:val="000000"/>
          <w:sz w:val="20"/>
          <w:szCs w:val="20"/>
          <w:vertAlign w:val="superscript"/>
        </w:rPr>
        <w:footnoteReference w:id="2"/>
      </w:r>
      <w:r>
        <w:rPr>
          <w:sz w:val="20"/>
          <w:szCs w:val="20"/>
        </w:rPr>
        <w:t>.</w:t>
      </w:r>
    </w:p>
    <w:p w14:paraId="555470D4" w14:textId="77777777" w:rsidR="002576E7" w:rsidRDefault="002576E7">
      <w:pPr>
        <w:rPr>
          <w:sz w:val="20"/>
          <w:szCs w:val="20"/>
        </w:rPr>
        <w:sectPr w:rsidR="002576E7">
          <w:pgSz w:w="11900" w:h="16840"/>
          <w:pgMar w:top="1961" w:right="1557" w:bottom="1493" w:left="1579" w:header="1020" w:footer="1115" w:gutter="0"/>
          <w:cols w:space="720"/>
        </w:sectPr>
      </w:pPr>
    </w:p>
    <w:p w14:paraId="555470D5" w14:textId="77777777" w:rsidR="002576E7" w:rsidRDefault="00C13CE0">
      <w:pPr>
        <w:rPr>
          <w:sz w:val="20"/>
          <w:szCs w:val="20"/>
        </w:rPr>
      </w:pPr>
      <w:r>
        <w:rPr>
          <w:sz w:val="20"/>
          <w:szCs w:val="20"/>
        </w:rPr>
        <w:t>Un résumé des activités réalisées en collaboration avec les PIREDD</w:t>
      </w:r>
    </w:p>
    <w:tbl>
      <w:tblPr>
        <w:tblStyle w:val="a8"/>
        <w:tblW w:w="15000" w:type="dxa"/>
        <w:tblInd w:w="-1000" w:type="dxa"/>
        <w:tblBorders>
          <w:top w:val="nil"/>
          <w:left w:val="nil"/>
          <w:bottom w:val="nil"/>
          <w:right w:val="nil"/>
          <w:insideH w:val="nil"/>
          <w:insideV w:val="nil"/>
        </w:tblBorders>
        <w:tblLayout w:type="fixed"/>
        <w:tblLook w:val="0600" w:firstRow="0" w:lastRow="0" w:firstColumn="0" w:lastColumn="0" w:noHBand="1" w:noVBand="1"/>
      </w:tblPr>
      <w:tblGrid>
        <w:gridCol w:w="345"/>
        <w:gridCol w:w="1335"/>
        <w:gridCol w:w="810"/>
        <w:gridCol w:w="5340"/>
        <w:gridCol w:w="7170"/>
      </w:tblGrid>
      <w:tr w:rsidR="002576E7" w14:paraId="555470DB" w14:textId="77777777">
        <w:trPr>
          <w:trHeight w:val="345"/>
        </w:trPr>
        <w:tc>
          <w:tcPr>
            <w:tcW w:w="345" w:type="dxa"/>
            <w:tcBorders>
              <w:top w:val="single" w:sz="8" w:space="0" w:color="000000"/>
              <w:left w:val="single" w:sz="8" w:space="0" w:color="000000"/>
              <w:bottom w:val="single" w:sz="8" w:space="0" w:color="000000"/>
              <w:right w:val="single" w:sz="8" w:space="0" w:color="000000"/>
            </w:tcBorders>
            <w:shd w:val="clear" w:color="auto" w:fill="C9DAF8"/>
            <w:tcMar>
              <w:top w:w="40" w:type="dxa"/>
              <w:left w:w="40" w:type="dxa"/>
              <w:bottom w:w="40" w:type="dxa"/>
              <w:right w:w="40" w:type="dxa"/>
            </w:tcMar>
          </w:tcPr>
          <w:p w14:paraId="555470D6" w14:textId="77777777" w:rsidR="002576E7" w:rsidRDefault="00C13CE0">
            <w:pPr>
              <w:rPr>
                <w:b/>
                <w:sz w:val="16"/>
                <w:szCs w:val="16"/>
              </w:rPr>
            </w:pPr>
            <w:proofErr w:type="gramStart"/>
            <w:r>
              <w:rPr>
                <w:b/>
                <w:sz w:val="16"/>
                <w:szCs w:val="16"/>
              </w:rPr>
              <w:t>N:</w:t>
            </w:r>
            <w:proofErr w:type="gramEnd"/>
          </w:p>
        </w:tc>
        <w:tc>
          <w:tcPr>
            <w:tcW w:w="1335" w:type="dxa"/>
            <w:tcBorders>
              <w:top w:val="single" w:sz="8" w:space="0" w:color="000000"/>
              <w:left w:val="single" w:sz="8" w:space="0" w:color="CCCCCC"/>
              <w:bottom w:val="single" w:sz="8" w:space="0" w:color="000000"/>
              <w:right w:val="single" w:sz="8" w:space="0" w:color="000000"/>
            </w:tcBorders>
            <w:shd w:val="clear" w:color="auto" w:fill="C9DAF8"/>
            <w:tcMar>
              <w:top w:w="40" w:type="dxa"/>
              <w:left w:w="40" w:type="dxa"/>
              <w:bottom w:w="40" w:type="dxa"/>
              <w:right w:w="40" w:type="dxa"/>
            </w:tcMar>
          </w:tcPr>
          <w:p w14:paraId="555470D7" w14:textId="77777777" w:rsidR="002576E7" w:rsidRDefault="00C13CE0">
            <w:pPr>
              <w:rPr>
                <w:b/>
                <w:sz w:val="16"/>
                <w:szCs w:val="16"/>
              </w:rPr>
            </w:pPr>
            <w:r>
              <w:rPr>
                <w:b/>
                <w:sz w:val="16"/>
                <w:szCs w:val="16"/>
              </w:rPr>
              <w:t>PIREDD</w:t>
            </w:r>
          </w:p>
        </w:tc>
        <w:tc>
          <w:tcPr>
            <w:tcW w:w="810" w:type="dxa"/>
            <w:tcBorders>
              <w:top w:val="single" w:sz="8" w:space="0" w:color="000000"/>
              <w:left w:val="single" w:sz="8" w:space="0" w:color="CCCCCC"/>
              <w:bottom w:val="single" w:sz="8" w:space="0" w:color="000000"/>
              <w:right w:val="single" w:sz="8" w:space="0" w:color="000000"/>
            </w:tcBorders>
            <w:shd w:val="clear" w:color="auto" w:fill="C9DAF8"/>
            <w:tcMar>
              <w:top w:w="40" w:type="dxa"/>
              <w:left w:w="40" w:type="dxa"/>
              <w:bottom w:w="40" w:type="dxa"/>
              <w:right w:w="40" w:type="dxa"/>
            </w:tcMar>
          </w:tcPr>
          <w:p w14:paraId="555470D8" w14:textId="77777777" w:rsidR="002576E7" w:rsidRDefault="00C13CE0">
            <w:pPr>
              <w:rPr>
                <w:b/>
                <w:sz w:val="16"/>
                <w:szCs w:val="16"/>
              </w:rPr>
            </w:pPr>
            <w:r>
              <w:rPr>
                <w:b/>
                <w:sz w:val="16"/>
                <w:szCs w:val="16"/>
              </w:rPr>
              <w:t>Agence</w:t>
            </w:r>
          </w:p>
        </w:tc>
        <w:tc>
          <w:tcPr>
            <w:tcW w:w="5340" w:type="dxa"/>
            <w:tcBorders>
              <w:top w:val="single" w:sz="8" w:space="0" w:color="000000"/>
              <w:left w:val="single" w:sz="8" w:space="0" w:color="CCCCCC"/>
              <w:bottom w:val="single" w:sz="8" w:space="0" w:color="000000"/>
              <w:right w:val="single" w:sz="8" w:space="0" w:color="000000"/>
            </w:tcBorders>
            <w:shd w:val="clear" w:color="auto" w:fill="C9DAF8"/>
            <w:tcMar>
              <w:top w:w="40" w:type="dxa"/>
              <w:left w:w="40" w:type="dxa"/>
              <w:bottom w:w="40" w:type="dxa"/>
              <w:right w:w="40" w:type="dxa"/>
            </w:tcMar>
          </w:tcPr>
          <w:p w14:paraId="555470D9" w14:textId="77777777" w:rsidR="002576E7" w:rsidRDefault="00C13CE0">
            <w:pPr>
              <w:rPr>
                <w:b/>
                <w:sz w:val="16"/>
                <w:szCs w:val="16"/>
              </w:rPr>
            </w:pPr>
            <w:r>
              <w:rPr>
                <w:b/>
                <w:sz w:val="16"/>
                <w:szCs w:val="16"/>
              </w:rPr>
              <w:t>Activités réalisées Année 2</w:t>
            </w:r>
          </w:p>
        </w:tc>
        <w:tc>
          <w:tcPr>
            <w:tcW w:w="7170" w:type="dxa"/>
            <w:tcBorders>
              <w:top w:val="single" w:sz="8" w:space="0" w:color="000000"/>
              <w:left w:val="single" w:sz="8" w:space="0" w:color="CCCCCC"/>
              <w:bottom w:val="single" w:sz="8" w:space="0" w:color="000000"/>
              <w:right w:val="single" w:sz="8" w:space="0" w:color="000000"/>
            </w:tcBorders>
            <w:shd w:val="clear" w:color="auto" w:fill="C9DAF8"/>
            <w:tcMar>
              <w:top w:w="40" w:type="dxa"/>
              <w:left w:w="40" w:type="dxa"/>
              <w:bottom w:w="40" w:type="dxa"/>
              <w:right w:w="40" w:type="dxa"/>
            </w:tcMar>
          </w:tcPr>
          <w:p w14:paraId="555470DA" w14:textId="77777777" w:rsidR="002576E7" w:rsidRDefault="00C13CE0">
            <w:pPr>
              <w:rPr>
                <w:b/>
                <w:sz w:val="16"/>
                <w:szCs w:val="16"/>
              </w:rPr>
            </w:pPr>
            <w:r>
              <w:rPr>
                <w:b/>
                <w:sz w:val="16"/>
                <w:szCs w:val="16"/>
              </w:rPr>
              <w:t>Commentaires</w:t>
            </w:r>
          </w:p>
        </w:tc>
      </w:tr>
      <w:tr w:rsidR="002576E7" w14:paraId="555470E2" w14:textId="77777777">
        <w:trPr>
          <w:trHeight w:val="855"/>
        </w:trPr>
        <w:tc>
          <w:tcPr>
            <w:tcW w:w="345" w:type="dxa"/>
            <w:vMerge w:val="restart"/>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0DC" w14:textId="77777777" w:rsidR="002576E7" w:rsidRDefault="00C13CE0">
            <w:pPr>
              <w:rPr>
                <w:sz w:val="16"/>
                <w:szCs w:val="16"/>
              </w:rPr>
            </w:pPr>
            <w:r>
              <w:rPr>
                <w:sz w:val="16"/>
                <w:szCs w:val="16"/>
              </w:rPr>
              <w:t>1</w:t>
            </w:r>
          </w:p>
        </w:tc>
        <w:tc>
          <w:tcPr>
            <w:tcW w:w="1335"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DD" w14:textId="77777777" w:rsidR="002576E7" w:rsidRDefault="00C13CE0">
            <w:pPr>
              <w:rPr>
                <w:sz w:val="16"/>
                <w:szCs w:val="16"/>
              </w:rPr>
            </w:pPr>
            <w:r>
              <w:rPr>
                <w:sz w:val="16"/>
                <w:szCs w:val="16"/>
              </w:rPr>
              <w:t>Oriental (</w:t>
            </w:r>
            <w:proofErr w:type="spellStart"/>
            <w:r>
              <w:rPr>
                <w:sz w:val="16"/>
                <w:szCs w:val="16"/>
              </w:rPr>
              <w:t>Tshopo</w:t>
            </w:r>
            <w:proofErr w:type="spellEnd"/>
            <w:r>
              <w:rPr>
                <w:sz w:val="16"/>
                <w:szCs w:val="16"/>
              </w:rPr>
              <w:t xml:space="preserve">, Ituri et </w:t>
            </w:r>
            <w:proofErr w:type="spellStart"/>
            <w:r>
              <w:rPr>
                <w:sz w:val="16"/>
                <w:szCs w:val="16"/>
              </w:rPr>
              <w:t>Bas-Uele</w:t>
            </w:r>
            <w:proofErr w:type="spellEnd"/>
            <w:r>
              <w:rPr>
                <w:sz w:val="16"/>
                <w:szCs w:val="16"/>
              </w:rPr>
              <w:t>)</w:t>
            </w:r>
          </w:p>
        </w:tc>
        <w:tc>
          <w:tcPr>
            <w:tcW w:w="810"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DE" w14:textId="77777777" w:rsidR="002576E7" w:rsidRDefault="00C13CE0">
            <w:pPr>
              <w:rPr>
                <w:sz w:val="16"/>
                <w:szCs w:val="16"/>
              </w:rPr>
            </w:pPr>
            <w:r>
              <w:rPr>
                <w:sz w:val="16"/>
                <w:szCs w:val="16"/>
              </w:rPr>
              <w:t>PNUD</w:t>
            </w: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DF" w14:textId="77777777" w:rsidR="002576E7" w:rsidRDefault="00C13CE0">
            <w:pPr>
              <w:rPr>
                <w:sz w:val="16"/>
                <w:szCs w:val="16"/>
              </w:rPr>
            </w:pPr>
            <w:r>
              <w:rPr>
                <w:sz w:val="16"/>
                <w:szCs w:val="16"/>
              </w:rPr>
              <w:t>Visite de terrain et mise en contact entre le bureau PIREDD et le CTMP Bas Uele.</w:t>
            </w:r>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E0" w14:textId="77777777" w:rsidR="002576E7" w:rsidRDefault="00C13CE0">
            <w:pPr>
              <w:rPr>
                <w:sz w:val="16"/>
                <w:szCs w:val="16"/>
              </w:rPr>
            </w:pPr>
            <w:r>
              <w:rPr>
                <w:sz w:val="16"/>
                <w:szCs w:val="16"/>
              </w:rPr>
              <w:t xml:space="preserve">Durant la première année du projet PROMIS, un accompagnement a été fait au PIREDD pour la participation à la 4ème conférence de PF. </w:t>
            </w:r>
          </w:p>
          <w:p w14:paraId="555470E1" w14:textId="77777777" w:rsidR="002576E7" w:rsidRDefault="00C13CE0">
            <w:pPr>
              <w:rPr>
                <w:sz w:val="16"/>
                <w:szCs w:val="16"/>
              </w:rPr>
            </w:pPr>
            <w:r>
              <w:rPr>
                <w:sz w:val="16"/>
                <w:szCs w:val="16"/>
              </w:rPr>
              <w:t>Un atelier de planification des activités PF de PIREDD en compagnie de PNSR provinciaux a ensuite eu lieu avec le PNUD, à l’issue duquel des drafts de plan de travail ont été produits.</w:t>
            </w:r>
          </w:p>
        </w:tc>
      </w:tr>
      <w:tr w:rsidR="002576E7" w14:paraId="555470E8" w14:textId="77777777">
        <w:trPr>
          <w:trHeight w:val="210"/>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0E3"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E4"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E5"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E6" w14:textId="77777777" w:rsidR="002576E7" w:rsidRDefault="00C13CE0">
            <w:pPr>
              <w:rPr>
                <w:sz w:val="16"/>
                <w:szCs w:val="16"/>
              </w:rPr>
            </w:pPr>
            <w:r>
              <w:rPr>
                <w:sz w:val="16"/>
                <w:szCs w:val="16"/>
              </w:rPr>
              <w:t>Réunion technique pour orientation de sélection de partenaire de mise en œuvre de PIREDD.</w:t>
            </w:r>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E7" w14:textId="77777777" w:rsidR="002576E7" w:rsidRDefault="00C13CE0">
            <w:pPr>
              <w:rPr>
                <w:sz w:val="16"/>
                <w:szCs w:val="16"/>
              </w:rPr>
            </w:pPr>
            <w:r>
              <w:rPr>
                <w:sz w:val="16"/>
                <w:szCs w:val="16"/>
              </w:rPr>
              <w:t>Nécessité de l'implication plus importante de FONAREDD pour la finalisation de la sélection du partenaire de mise œuvre.</w:t>
            </w:r>
          </w:p>
        </w:tc>
      </w:tr>
      <w:tr w:rsidR="002576E7" w14:paraId="555470EE" w14:textId="77777777">
        <w:trPr>
          <w:trHeight w:val="30"/>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0E9"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EA"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EB"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EC" w14:textId="77777777" w:rsidR="002576E7" w:rsidRDefault="00C13CE0">
            <w:pPr>
              <w:rPr>
                <w:sz w:val="16"/>
                <w:szCs w:val="16"/>
              </w:rPr>
            </w:pPr>
            <w:r>
              <w:rPr>
                <w:sz w:val="16"/>
                <w:szCs w:val="16"/>
              </w:rPr>
              <w:t>Invitation à la réunion dans le cadre d’échanges et de collaboration entre PROMIS-PF et le PIREDD.</w:t>
            </w:r>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ED" w14:textId="77777777" w:rsidR="002576E7" w:rsidRDefault="002576E7">
            <w:pPr>
              <w:rPr>
                <w:sz w:val="16"/>
                <w:szCs w:val="16"/>
              </w:rPr>
            </w:pPr>
          </w:p>
        </w:tc>
      </w:tr>
      <w:tr w:rsidR="002576E7" w14:paraId="555470F4" w14:textId="77777777">
        <w:trPr>
          <w:trHeight w:val="360"/>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0EF"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F0"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F1"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F2" w14:textId="77777777" w:rsidR="002576E7" w:rsidRDefault="00C13CE0">
            <w:pPr>
              <w:rPr>
                <w:sz w:val="16"/>
                <w:szCs w:val="16"/>
              </w:rPr>
            </w:pPr>
            <w:r>
              <w:rPr>
                <w:sz w:val="16"/>
                <w:szCs w:val="16"/>
              </w:rPr>
              <w:t xml:space="preserve">Invitation à la réunion de présentation du projet PROMIS-PF dans le </w:t>
            </w:r>
            <w:proofErr w:type="spellStart"/>
            <w:r>
              <w:rPr>
                <w:sz w:val="16"/>
                <w:szCs w:val="16"/>
              </w:rPr>
              <w:t>Bas-Uele</w:t>
            </w:r>
            <w:proofErr w:type="spellEnd"/>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F3" w14:textId="77777777" w:rsidR="002576E7" w:rsidRDefault="00C13CE0">
            <w:pPr>
              <w:rPr>
                <w:sz w:val="16"/>
                <w:szCs w:val="16"/>
              </w:rPr>
            </w:pPr>
            <w:r>
              <w:rPr>
                <w:sz w:val="16"/>
                <w:szCs w:val="16"/>
              </w:rPr>
              <w:t>La DPS du Bas-Uélé est en attente d’un plan de travail de PIREDD.</w:t>
            </w:r>
          </w:p>
        </w:tc>
      </w:tr>
      <w:tr w:rsidR="002576E7" w14:paraId="555470FC" w14:textId="77777777">
        <w:trPr>
          <w:trHeight w:val="330"/>
        </w:trPr>
        <w:tc>
          <w:tcPr>
            <w:tcW w:w="345" w:type="dxa"/>
            <w:vMerge w:val="restart"/>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0F5" w14:textId="77777777" w:rsidR="002576E7" w:rsidRDefault="00C13CE0">
            <w:pPr>
              <w:rPr>
                <w:sz w:val="16"/>
                <w:szCs w:val="16"/>
              </w:rPr>
            </w:pPr>
            <w:r>
              <w:rPr>
                <w:sz w:val="16"/>
                <w:szCs w:val="16"/>
              </w:rPr>
              <w:t>2</w:t>
            </w:r>
          </w:p>
        </w:tc>
        <w:tc>
          <w:tcPr>
            <w:tcW w:w="1335"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F6" w14:textId="77777777" w:rsidR="002576E7" w:rsidRDefault="00C13CE0">
            <w:pPr>
              <w:rPr>
                <w:sz w:val="16"/>
                <w:szCs w:val="16"/>
              </w:rPr>
            </w:pPr>
            <w:r>
              <w:rPr>
                <w:sz w:val="16"/>
                <w:szCs w:val="16"/>
              </w:rPr>
              <w:t>Equateur</w:t>
            </w:r>
          </w:p>
        </w:tc>
        <w:tc>
          <w:tcPr>
            <w:tcW w:w="810"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F7" w14:textId="77777777" w:rsidR="002576E7" w:rsidRDefault="00C13CE0">
            <w:pPr>
              <w:rPr>
                <w:sz w:val="16"/>
                <w:szCs w:val="16"/>
              </w:rPr>
            </w:pPr>
            <w:r>
              <w:rPr>
                <w:sz w:val="16"/>
                <w:szCs w:val="16"/>
              </w:rPr>
              <w:t>FAO</w:t>
            </w: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F8" w14:textId="77777777" w:rsidR="002576E7" w:rsidRDefault="00C13CE0">
            <w:pPr>
              <w:rPr>
                <w:sz w:val="16"/>
                <w:szCs w:val="16"/>
              </w:rPr>
            </w:pPr>
            <w:r>
              <w:rPr>
                <w:sz w:val="16"/>
                <w:szCs w:val="16"/>
              </w:rPr>
              <w:t>Suivi de la mise en œuvre des activités du plan de travail par des appels téléphoniques.</w:t>
            </w:r>
          </w:p>
        </w:tc>
        <w:tc>
          <w:tcPr>
            <w:tcW w:w="7170"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F9" w14:textId="77777777" w:rsidR="002576E7" w:rsidRDefault="00C13CE0">
            <w:pPr>
              <w:rPr>
                <w:sz w:val="16"/>
                <w:szCs w:val="16"/>
              </w:rPr>
            </w:pPr>
            <w:r>
              <w:rPr>
                <w:sz w:val="16"/>
                <w:szCs w:val="16"/>
              </w:rPr>
              <w:t xml:space="preserve">Durant la première année du projet PROMIS, un accompagnement a été fait au PIREDD pour la participation à la 4ème conférence de PF. </w:t>
            </w:r>
          </w:p>
          <w:p w14:paraId="555470FA" w14:textId="77777777" w:rsidR="002576E7" w:rsidRDefault="00C13CE0">
            <w:pPr>
              <w:rPr>
                <w:sz w:val="16"/>
                <w:szCs w:val="16"/>
              </w:rPr>
            </w:pPr>
            <w:r>
              <w:rPr>
                <w:sz w:val="16"/>
                <w:szCs w:val="16"/>
              </w:rPr>
              <w:t>Un atelier de planification des ac</w:t>
            </w:r>
            <w:r>
              <w:rPr>
                <w:sz w:val="16"/>
                <w:szCs w:val="16"/>
              </w:rPr>
              <w:t>tivités PF de PIREDD en compagnie de PNSR provinciaux a ensuite eu lieu avec la FAO, à l’issue duquel des drafts de plan de travail ont été produits.</w:t>
            </w:r>
          </w:p>
          <w:p w14:paraId="555470FB" w14:textId="77777777" w:rsidR="002576E7" w:rsidRDefault="00C13CE0">
            <w:pPr>
              <w:ind w:left="0" w:firstLine="0"/>
              <w:rPr>
                <w:sz w:val="16"/>
                <w:szCs w:val="16"/>
              </w:rPr>
            </w:pPr>
            <w:r>
              <w:rPr>
                <w:sz w:val="16"/>
                <w:szCs w:val="16"/>
              </w:rPr>
              <w:t>Il s’en est suivi le co-financement de l’installation du CTMP.</w:t>
            </w:r>
          </w:p>
        </w:tc>
      </w:tr>
      <w:tr w:rsidR="002576E7" w14:paraId="55547102" w14:textId="77777777">
        <w:trPr>
          <w:trHeight w:val="90"/>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0FD"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FE"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0FF"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00" w14:textId="77777777" w:rsidR="002576E7" w:rsidRDefault="00C13CE0">
            <w:pPr>
              <w:rPr>
                <w:sz w:val="16"/>
                <w:szCs w:val="16"/>
              </w:rPr>
            </w:pPr>
            <w:r>
              <w:rPr>
                <w:sz w:val="16"/>
                <w:szCs w:val="16"/>
              </w:rPr>
              <w:t>Invitation à la réunion dans le cadre d’échanges et de collaboration entre PROMIS-PF et le PIREDD.</w:t>
            </w:r>
          </w:p>
        </w:tc>
        <w:tc>
          <w:tcPr>
            <w:tcW w:w="717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01"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r>
      <w:tr w:rsidR="002576E7" w14:paraId="55547108" w14:textId="77777777">
        <w:trPr>
          <w:trHeight w:val="285"/>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03"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04"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05"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06" w14:textId="77777777" w:rsidR="002576E7" w:rsidRDefault="00C13CE0">
            <w:pPr>
              <w:rPr>
                <w:sz w:val="16"/>
                <w:szCs w:val="16"/>
              </w:rPr>
            </w:pPr>
            <w:r>
              <w:rPr>
                <w:sz w:val="16"/>
                <w:szCs w:val="16"/>
              </w:rPr>
              <w:t>Implication du PIREDD comme le lead de la coordination provinciale CTMP.</w:t>
            </w:r>
          </w:p>
        </w:tc>
        <w:tc>
          <w:tcPr>
            <w:tcW w:w="717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07"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r>
      <w:tr w:rsidR="002576E7" w14:paraId="55547110" w14:textId="77777777">
        <w:trPr>
          <w:trHeight w:val="1050"/>
        </w:trPr>
        <w:tc>
          <w:tcPr>
            <w:tcW w:w="345" w:type="dxa"/>
            <w:vMerge w:val="restart"/>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09" w14:textId="77777777" w:rsidR="002576E7" w:rsidRDefault="00C13CE0">
            <w:pPr>
              <w:rPr>
                <w:sz w:val="16"/>
                <w:szCs w:val="16"/>
              </w:rPr>
            </w:pPr>
            <w:r>
              <w:rPr>
                <w:sz w:val="16"/>
                <w:szCs w:val="16"/>
              </w:rPr>
              <w:t>3</w:t>
            </w:r>
          </w:p>
        </w:tc>
        <w:tc>
          <w:tcPr>
            <w:tcW w:w="1335"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0A" w14:textId="77777777" w:rsidR="002576E7" w:rsidRDefault="00C13CE0">
            <w:pPr>
              <w:rPr>
                <w:sz w:val="16"/>
                <w:szCs w:val="16"/>
              </w:rPr>
            </w:pPr>
            <w:r>
              <w:rPr>
                <w:sz w:val="16"/>
                <w:szCs w:val="16"/>
              </w:rPr>
              <w:t>Kwilu</w:t>
            </w:r>
          </w:p>
        </w:tc>
        <w:tc>
          <w:tcPr>
            <w:tcW w:w="810"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0B" w14:textId="77777777" w:rsidR="002576E7" w:rsidRDefault="00C13CE0">
            <w:pPr>
              <w:rPr>
                <w:sz w:val="16"/>
                <w:szCs w:val="16"/>
              </w:rPr>
            </w:pPr>
            <w:r>
              <w:rPr>
                <w:sz w:val="16"/>
                <w:szCs w:val="16"/>
              </w:rPr>
              <w:t>JICA</w:t>
            </w: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0C" w14:textId="77777777" w:rsidR="002576E7" w:rsidRDefault="00C13CE0">
            <w:pPr>
              <w:rPr>
                <w:sz w:val="16"/>
                <w:szCs w:val="16"/>
              </w:rPr>
            </w:pPr>
            <w:r>
              <w:rPr>
                <w:sz w:val="16"/>
                <w:szCs w:val="16"/>
              </w:rPr>
              <w:t>Réunion technique pour orientation de la mise en œuvre de PIREDD.</w:t>
            </w:r>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0D" w14:textId="77777777" w:rsidR="002576E7" w:rsidRDefault="00C13CE0">
            <w:pPr>
              <w:rPr>
                <w:sz w:val="16"/>
                <w:szCs w:val="16"/>
              </w:rPr>
            </w:pPr>
            <w:r>
              <w:rPr>
                <w:sz w:val="16"/>
                <w:szCs w:val="16"/>
              </w:rPr>
              <w:t xml:space="preserve">Durant la première année du projet PROMIS, un accompagnement a été fait au PIREDD pour la participation à la 4ème conférence de PF. </w:t>
            </w:r>
          </w:p>
          <w:p w14:paraId="5554710E" w14:textId="77777777" w:rsidR="002576E7" w:rsidRDefault="00C13CE0">
            <w:pPr>
              <w:rPr>
                <w:sz w:val="16"/>
                <w:szCs w:val="16"/>
              </w:rPr>
            </w:pPr>
            <w:r>
              <w:rPr>
                <w:sz w:val="16"/>
                <w:szCs w:val="16"/>
              </w:rPr>
              <w:t>Un atelier de planification des activités PF de PIREDD en</w:t>
            </w:r>
            <w:r>
              <w:rPr>
                <w:sz w:val="16"/>
                <w:szCs w:val="16"/>
              </w:rPr>
              <w:t xml:space="preserve"> compagnie de PNSR provinciaux a ensuite eu lieu avec la JICA, à l’issue duquel des drafts de plan de travail ont été produits.</w:t>
            </w:r>
          </w:p>
          <w:p w14:paraId="5554710F" w14:textId="77777777" w:rsidR="002576E7" w:rsidRDefault="00C13CE0">
            <w:pPr>
              <w:ind w:left="0" w:firstLine="0"/>
              <w:rPr>
                <w:sz w:val="16"/>
                <w:szCs w:val="16"/>
              </w:rPr>
            </w:pPr>
            <w:r>
              <w:rPr>
                <w:sz w:val="16"/>
                <w:szCs w:val="16"/>
              </w:rPr>
              <w:t>JICA ne dispose pas des fonds pour les activités de la PF.</w:t>
            </w:r>
          </w:p>
        </w:tc>
      </w:tr>
      <w:tr w:rsidR="002576E7" w14:paraId="55547116" w14:textId="77777777">
        <w:trPr>
          <w:trHeight w:val="255"/>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11"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12"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13"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14" w14:textId="77777777" w:rsidR="002576E7" w:rsidRDefault="00C13CE0">
            <w:pPr>
              <w:rPr>
                <w:sz w:val="16"/>
                <w:szCs w:val="16"/>
              </w:rPr>
            </w:pPr>
            <w:r>
              <w:rPr>
                <w:sz w:val="16"/>
                <w:szCs w:val="16"/>
              </w:rPr>
              <w:t>Invitation à la réunion dans le cadre d’échanges et de collaboration entre PROMIS-PF et le PIREDD.</w:t>
            </w:r>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15" w14:textId="77777777" w:rsidR="002576E7" w:rsidRDefault="002576E7">
            <w:pPr>
              <w:rPr>
                <w:sz w:val="16"/>
                <w:szCs w:val="16"/>
              </w:rPr>
            </w:pPr>
          </w:p>
        </w:tc>
      </w:tr>
      <w:tr w:rsidR="002576E7" w14:paraId="5554711C" w14:textId="77777777">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17"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18"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19"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1A" w14:textId="77777777" w:rsidR="002576E7" w:rsidRDefault="00C13CE0">
            <w:pPr>
              <w:rPr>
                <w:sz w:val="16"/>
                <w:szCs w:val="16"/>
              </w:rPr>
            </w:pPr>
            <w:r>
              <w:rPr>
                <w:sz w:val="16"/>
                <w:szCs w:val="16"/>
              </w:rPr>
              <w:t xml:space="preserve">Interaction </w:t>
            </w:r>
            <w:proofErr w:type="spellStart"/>
            <w:r>
              <w:rPr>
                <w:sz w:val="16"/>
                <w:szCs w:val="16"/>
              </w:rPr>
              <w:t>Piredd</w:t>
            </w:r>
            <w:proofErr w:type="spellEnd"/>
            <w:r>
              <w:rPr>
                <w:sz w:val="16"/>
                <w:szCs w:val="16"/>
              </w:rPr>
              <w:t>/MSI pour l'Installation du CTMP KWILU</w:t>
            </w:r>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1B" w14:textId="77777777" w:rsidR="002576E7" w:rsidRDefault="002576E7">
            <w:pPr>
              <w:rPr>
                <w:sz w:val="16"/>
                <w:szCs w:val="16"/>
              </w:rPr>
            </w:pPr>
          </w:p>
        </w:tc>
      </w:tr>
      <w:tr w:rsidR="002576E7" w14:paraId="55547122" w14:textId="77777777">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1D"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1E"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1F"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20" w14:textId="77777777" w:rsidR="002576E7" w:rsidRDefault="00C13CE0">
            <w:pPr>
              <w:rPr>
                <w:sz w:val="16"/>
                <w:szCs w:val="16"/>
              </w:rPr>
            </w:pPr>
            <w:r>
              <w:rPr>
                <w:sz w:val="16"/>
                <w:szCs w:val="16"/>
              </w:rPr>
              <w:t>Installation du CTMP Kwilu par PROMIS-PF</w:t>
            </w:r>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21" w14:textId="77777777" w:rsidR="002576E7" w:rsidRDefault="002576E7">
            <w:pPr>
              <w:rPr>
                <w:sz w:val="16"/>
                <w:szCs w:val="16"/>
              </w:rPr>
            </w:pPr>
          </w:p>
        </w:tc>
      </w:tr>
      <w:tr w:rsidR="002576E7" w14:paraId="55547129" w14:textId="77777777">
        <w:trPr>
          <w:trHeight w:val="285"/>
        </w:trPr>
        <w:tc>
          <w:tcPr>
            <w:tcW w:w="345" w:type="dxa"/>
            <w:vMerge w:val="restart"/>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23" w14:textId="77777777" w:rsidR="002576E7" w:rsidRDefault="00C13CE0">
            <w:pPr>
              <w:rPr>
                <w:sz w:val="16"/>
                <w:szCs w:val="16"/>
              </w:rPr>
            </w:pPr>
            <w:r>
              <w:rPr>
                <w:sz w:val="16"/>
                <w:szCs w:val="16"/>
              </w:rPr>
              <w:t>4</w:t>
            </w:r>
          </w:p>
        </w:tc>
        <w:tc>
          <w:tcPr>
            <w:tcW w:w="1335"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24" w14:textId="77777777" w:rsidR="002576E7" w:rsidRDefault="00C13CE0">
            <w:pPr>
              <w:rPr>
                <w:sz w:val="16"/>
                <w:szCs w:val="16"/>
              </w:rPr>
            </w:pPr>
            <w:r>
              <w:rPr>
                <w:sz w:val="16"/>
                <w:szCs w:val="16"/>
              </w:rPr>
              <w:t>Mai-</w:t>
            </w:r>
            <w:proofErr w:type="spellStart"/>
            <w:r>
              <w:rPr>
                <w:sz w:val="16"/>
                <w:szCs w:val="16"/>
              </w:rPr>
              <w:t>Ndombe</w:t>
            </w:r>
            <w:proofErr w:type="spellEnd"/>
          </w:p>
        </w:tc>
        <w:tc>
          <w:tcPr>
            <w:tcW w:w="810"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25" w14:textId="77777777" w:rsidR="002576E7" w:rsidRDefault="00C13CE0">
            <w:pPr>
              <w:rPr>
                <w:sz w:val="16"/>
                <w:szCs w:val="16"/>
              </w:rPr>
            </w:pPr>
            <w:r>
              <w:rPr>
                <w:sz w:val="16"/>
                <w:szCs w:val="16"/>
              </w:rPr>
              <w:t>Banque mondiale</w:t>
            </w: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26" w14:textId="77777777" w:rsidR="002576E7" w:rsidRDefault="00C13CE0">
            <w:pPr>
              <w:rPr>
                <w:sz w:val="16"/>
                <w:szCs w:val="16"/>
              </w:rPr>
            </w:pPr>
            <w:r>
              <w:rPr>
                <w:sz w:val="16"/>
                <w:szCs w:val="16"/>
              </w:rPr>
              <w:t>Réunion Technique pour orientation de la mise en œuvre de PIREDD.</w:t>
            </w:r>
          </w:p>
        </w:tc>
        <w:tc>
          <w:tcPr>
            <w:tcW w:w="7170"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27" w14:textId="77777777" w:rsidR="002576E7" w:rsidRDefault="00C13CE0">
            <w:pPr>
              <w:rPr>
                <w:sz w:val="16"/>
                <w:szCs w:val="16"/>
              </w:rPr>
            </w:pPr>
            <w:r>
              <w:rPr>
                <w:sz w:val="16"/>
                <w:szCs w:val="16"/>
              </w:rPr>
              <w:t xml:space="preserve">Durant la première année du projet PROMIS, un accompagnement a été fait au PIREDD pour la participation à la 4ème conférence de PF. </w:t>
            </w:r>
          </w:p>
          <w:p w14:paraId="55547128" w14:textId="77777777" w:rsidR="002576E7" w:rsidRDefault="00C13CE0">
            <w:pPr>
              <w:rPr>
                <w:sz w:val="16"/>
                <w:szCs w:val="16"/>
              </w:rPr>
            </w:pPr>
            <w:r>
              <w:rPr>
                <w:sz w:val="16"/>
                <w:szCs w:val="16"/>
              </w:rPr>
              <w:t>Un atelier de planification des activités PF de PIREDD en</w:t>
            </w:r>
            <w:r>
              <w:rPr>
                <w:sz w:val="16"/>
                <w:szCs w:val="16"/>
              </w:rPr>
              <w:t xml:space="preserve"> compagnie de PNSR provinciaux a ensuite eu lieu avec la Banque Mondiale, à l’issue duquel des drafts de plan de travail ont été produits.</w:t>
            </w:r>
          </w:p>
        </w:tc>
      </w:tr>
      <w:tr w:rsidR="002576E7" w14:paraId="5554712F" w14:textId="77777777">
        <w:trPr>
          <w:trHeight w:val="226"/>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2A"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2B"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2C"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2D" w14:textId="77777777" w:rsidR="002576E7" w:rsidRDefault="00C13CE0">
            <w:pPr>
              <w:rPr>
                <w:sz w:val="16"/>
                <w:szCs w:val="16"/>
              </w:rPr>
            </w:pPr>
            <w:r>
              <w:rPr>
                <w:sz w:val="16"/>
                <w:szCs w:val="16"/>
              </w:rPr>
              <w:t>Invitation à la réunion dans le cadre d’échanges et de collaboration entre PROMIS-PF et le PIREDD.</w:t>
            </w:r>
          </w:p>
        </w:tc>
        <w:tc>
          <w:tcPr>
            <w:tcW w:w="717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2E"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r>
      <w:tr w:rsidR="002576E7" w14:paraId="55547135" w14:textId="77777777">
        <w:trPr>
          <w:trHeight w:val="148"/>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30"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31"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32"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33" w14:textId="77777777" w:rsidR="002576E7" w:rsidRDefault="00C13CE0">
            <w:pPr>
              <w:rPr>
                <w:sz w:val="16"/>
                <w:szCs w:val="16"/>
              </w:rPr>
            </w:pPr>
            <w:r>
              <w:rPr>
                <w:sz w:val="16"/>
                <w:szCs w:val="16"/>
              </w:rPr>
              <w:t xml:space="preserve">Interaction PIREDD pour l'installation du CTMP </w:t>
            </w:r>
            <w:proofErr w:type="gramStart"/>
            <w:r>
              <w:rPr>
                <w:sz w:val="16"/>
                <w:szCs w:val="16"/>
              </w:rPr>
              <w:t>Mai</w:t>
            </w:r>
            <w:proofErr w:type="gramEnd"/>
            <w:r>
              <w:rPr>
                <w:sz w:val="16"/>
                <w:szCs w:val="16"/>
              </w:rPr>
              <w:t>-</w:t>
            </w:r>
            <w:proofErr w:type="spellStart"/>
            <w:r>
              <w:rPr>
                <w:sz w:val="16"/>
                <w:szCs w:val="16"/>
              </w:rPr>
              <w:t>Ndombe</w:t>
            </w:r>
            <w:proofErr w:type="spellEnd"/>
            <w:r>
              <w:rPr>
                <w:sz w:val="16"/>
                <w:szCs w:val="16"/>
              </w:rPr>
              <w:t>.</w:t>
            </w:r>
          </w:p>
        </w:tc>
        <w:tc>
          <w:tcPr>
            <w:tcW w:w="717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34"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r>
      <w:tr w:rsidR="002576E7" w14:paraId="5554713C" w14:textId="77777777">
        <w:trPr>
          <w:trHeight w:val="60"/>
        </w:trPr>
        <w:tc>
          <w:tcPr>
            <w:tcW w:w="345" w:type="dxa"/>
            <w:vMerge w:val="restart"/>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36" w14:textId="77777777" w:rsidR="002576E7" w:rsidRDefault="00C13CE0">
            <w:pPr>
              <w:rPr>
                <w:sz w:val="16"/>
                <w:szCs w:val="16"/>
              </w:rPr>
            </w:pPr>
            <w:r>
              <w:rPr>
                <w:sz w:val="16"/>
                <w:szCs w:val="16"/>
              </w:rPr>
              <w:t>5</w:t>
            </w:r>
          </w:p>
        </w:tc>
        <w:tc>
          <w:tcPr>
            <w:tcW w:w="1335"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37" w14:textId="77777777" w:rsidR="002576E7" w:rsidRDefault="00C13CE0">
            <w:pPr>
              <w:rPr>
                <w:sz w:val="16"/>
                <w:szCs w:val="16"/>
              </w:rPr>
            </w:pPr>
            <w:proofErr w:type="spellStart"/>
            <w:r>
              <w:rPr>
                <w:sz w:val="16"/>
                <w:szCs w:val="16"/>
              </w:rPr>
              <w:t>Mongala</w:t>
            </w:r>
            <w:proofErr w:type="spellEnd"/>
          </w:p>
        </w:tc>
        <w:tc>
          <w:tcPr>
            <w:tcW w:w="810"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38" w14:textId="77777777" w:rsidR="002576E7" w:rsidRDefault="00C13CE0">
            <w:pPr>
              <w:rPr>
                <w:sz w:val="16"/>
                <w:szCs w:val="16"/>
              </w:rPr>
            </w:pPr>
            <w:r>
              <w:rPr>
                <w:sz w:val="16"/>
                <w:szCs w:val="16"/>
              </w:rPr>
              <w:t>ENABEL</w:t>
            </w: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39" w14:textId="77777777" w:rsidR="002576E7" w:rsidRDefault="00C13CE0">
            <w:pPr>
              <w:rPr>
                <w:sz w:val="16"/>
                <w:szCs w:val="16"/>
              </w:rPr>
            </w:pPr>
            <w:r>
              <w:rPr>
                <w:sz w:val="16"/>
                <w:szCs w:val="16"/>
              </w:rPr>
              <w:t>Réunion Technique pour orientation de la mise en œuvre de PIREDD.</w:t>
            </w:r>
          </w:p>
        </w:tc>
        <w:tc>
          <w:tcPr>
            <w:tcW w:w="7170"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3A" w14:textId="77777777" w:rsidR="002576E7" w:rsidRDefault="00C13CE0">
            <w:pPr>
              <w:rPr>
                <w:sz w:val="16"/>
                <w:szCs w:val="16"/>
              </w:rPr>
            </w:pPr>
            <w:r>
              <w:rPr>
                <w:sz w:val="16"/>
                <w:szCs w:val="16"/>
              </w:rPr>
              <w:t xml:space="preserve">Durant la première année du projet PROMIS, un accompagnement a été fait au PIREDD pour la participation à la 4ème conférence de PF. </w:t>
            </w:r>
          </w:p>
          <w:p w14:paraId="5554713B" w14:textId="77777777" w:rsidR="002576E7" w:rsidRDefault="00C13CE0">
            <w:pPr>
              <w:rPr>
                <w:sz w:val="16"/>
                <w:szCs w:val="16"/>
              </w:rPr>
            </w:pPr>
            <w:r>
              <w:rPr>
                <w:sz w:val="16"/>
                <w:szCs w:val="16"/>
              </w:rPr>
              <w:t>Un atelier de planification des activités PF de PIREDD en</w:t>
            </w:r>
            <w:r>
              <w:rPr>
                <w:sz w:val="16"/>
                <w:szCs w:val="16"/>
              </w:rPr>
              <w:t xml:space="preserve"> compagnie de PNSR provinciaux a ensuite eu lieu avec ENABEL, à l’issue duquel des drafts de plan de travail ont été produits.</w:t>
            </w:r>
          </w:p>
        </w:tc>
      </w:tr>
      <w:tr w:rsidR="002576E7" w14:paraId="55547142" w14:textId="77777777">
        <w:trPr>
          <w:trHeight w:val="255"/>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3D"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3E"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3F"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40" w14:textId="77777777" w:rsidR="002576E7" w:rsidRDefault="00C13CE0">
            <w:pPr>
              <w:rPr>
                <w:sz w:val="16"/>
                <w:szCs w:val="16"/>
              </w:rPr>
            </w:pPr>
            <w:r>
              <w:rPr>
                <w:sz w:val="16"/>
                <w:szCs w:val="16"/>
              </w:rPr>
              <w:t>Invitation à la réunion dans le cadre d’échanges et de collaboration entre PROMIS-PF et le PIREDD.</w:t>
            </w:r>
          </w:p>
        </w:tc>
        <w:tc>
          <w:tcPr>
            <w:tcW w:w="717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41"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r>
      <w:tr w:rsidR="002576E7" w14:paraId="55547148" w14:textId="77777777">
        <w:trPr>
          <w:trHeight w:val="45"/>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43"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44"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45"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46" w14:textId="77777777" w:rsidR="002576E7" w:rsidRDefault="00C13CE0">
            <w:pPr>
              <w:rPr>
                <w:sz w:val="16"/>
                <w:szCs w:val="16"/>
              </w:rPr>
            </w:pPr>
            <w:r>
              <w:rPr>
                <w:sz w:val="16"/>
                <w:szCs w:val="16"/>
              </w:rPr>
              <w:t>Production des drafts du plan de travail PF en fonction de l’enveloppe du PIREDD.</w:t>
            </w:r>
          </w:p>
        </w:tc>
        <w:tc>
          <w:tcPr>
            <w:tcW w:w="717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47"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r>
      <w:tr w:rsidR="002576E7" w14:paraId="5554714E" w14:textId="77777777">
        <w:trPr>
          <w:trHeight w:val="240"/>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49"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4A"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4B"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4C" w14:textId="77777777" w:rsidR="002576E7" w:rsidRDefault="00C13CE0">
            <w:pPr>
              <w:rPr>
                <w:sz w:val="16"/>
                <w:szCs w:val="16"/>
              </w:rPr>
            </w:pPr>
            <w:r>
              <w:rPr>
                <w:sz w:val="16"/>
                <w:szCs w:val="16"/>
              </w:rPr>
              <w:t xml:space="preserve">Appui technique et financier à l'installation du CTMP </w:t>
            </w:r>
            <w:proofErr w:type="spellStart"/>
            <w:r>
              <w:rPr>
                <w:sz w:val="16"/>
                <w:szCs w:val="16"/>
              </w:rPr>
              <w:t>Mongala</w:t>
            </w:r>
            <w:proofErr w:type="spellEnd"/>
            <w:r>
              <w:rPr>
                <w:sz w:val="16"/>
                <w:szCs w:val="16"/>
              </w:rPr>
              <w:t>.</w:t>
            </w:r>
          </w:p>
        </w:tc>
        <w:tc>
          <w:tcPr>
            <w:tcW w:w="7170"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4D" w14:textId="77777777" w:rsidR="002576E7" w:rsidRDefault="00C13CE0">
            <w:pPr>
              <w:rPr>
                <w:sz w:val="16"/>
                <w:szCs w:val="16"/>
              </w:rPr>
            </w:pPr>
            <w:r>
              <w:rPr>
                <w:sz w:val="16"/>
                <w:szCs w:val="16"/>
              </w:rPr>
              <w:t>Installation du CTMP a été cofinancée entre PROMIS-PF et le PIREDD</w:t>
            </w:r>
          </w:p>
        </w:tc>
      </w:tr>
      <w:tr w:rsidR="002576E7" w14:paraId="55547154" w14:textId="77777777">
        <w:trPr>
          <w:trHeight w:val="240"/>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4F"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0"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1"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2" w14:textId="77777777" w:rsidR="002576E7" w:rsidRDefault="00C13CE0">
            <w:pPr>
              <w:rPr>
                <w:sz w:val="16"/>
                <w:szCs w:val="16"/>
              </w:rPr>
            </w:pPr>
            <w:r>
              <w:rPr>
                <w:sz w:val="16"/>
                <w:szCs w:val="16"/>
              </w:rPr>
              <w:t>Implication du PIREDD comme le lead de la coordination provinciale CTMP.</w:t>
            </w:r>
          </w:p>
        </w:tc>
        <w:tc>
          <w:tcPr>
            <w:tcW w:w="717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3" w14:textId="77777777" w:rsidR="002576E7" w:rsidRDefault="002576E7">
            <w:pPr>
              <w:spacing w:after="0" w:line="240" w:lineRule="auto"/>
              <w:ind w:left="0" w:firstLine="0"/>
              <w:rPr>
                <w:sz w:val="16"/>
                <w:szCs w:val="16"/>
              </w:rPr>
            </w:pPr>
          </w:p>
        </w:tc>
      </w:tr>
      <w:tr w:rsidR="002576E7" w14:paraId="5554715A" w14:textId="77777777">
        <w:trPr>
          <w:trHeight w:val="240"/>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55"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6"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7" w14:textId="77777777" w:rsidR="002576E7" w:rsidRDefault="002576E7">
            <w:pPr>
              <w:widowControl w:val="0"/>
              <w:pBdr>
                <w:top w:val="nil"/>
                <w:left w:val="nil"/>
                <w:bottom w:val="nil"/>
                <w:right w:val="nil"/>
                <w:between w:val="nil"/>
              </w:pBdr>
              <w:spacing w:after="0" w:line="240"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8" w14:textId="77777777" w:rsidR="002576E7" w:rsidRDefault="00C13CE0">
            <w:pPr>
              <w:rPr>
                <w:sz w:val="16"/>
                <w:szCs w:val="16"/>
              </w:rPr>
            </w:pPr>
            <w:r>
              <w:rPr>
                <w:sz w:val="16"/>
                <w:szCs w:val="16"/>
              </w:rPr>
              <w:t>Mobilisation des contraceptifs en faveur des ZS de couverture ENABEL.</w:t>
            </w:r>
          </w:p>
        </w:tc>
        <w:tc>
          <w:tcPr>
            <w:tcW w:w="717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9" w14:textId="77777777" w:rsidR="002576E7" w:rsidRDefault="002576E7">
            <w:pPr>
              <w:spacing w:after="0" w:line="240" w:lineRule="auto"/>
              <w:ind w:left="0" w:firstLine="0"/>
              <w:rPr>
                <w:sz w:val="16"/>
                <w:szCs w:val="16"/>
              </w:rPr>
            </w:pPr>
          </w:p>
        </w:tc>
      </w:tr>
      <w:tr w:rsidR="002576E7" w14:paraId="55547160" w14:textId="77777777">
        <w:trPr>
          <w:trHeight w:val="240"/>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5B" w14:textId="77777777" w:rsidR="002576E7" w:rsidRDefault="002576E7">
            <w:pPr>
              <w:spacing w:after="0" w:line="240" w:lineRule="auto"/>
              <w:ind w:left="0" w:firstLine="0"/>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C" w14:textId="77777777" w:rsidR="002576E7" w:rsidRDefault="002576E7">
            <w:pPr>
              <w:spacing w:after="0" w:line="240" w:lineRule="auto"/>
              <w:ind w:left="0" w:firstLine="0"/>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D" w14:textId="77777777" w:rsidR="002576E7" w:rsidRDefault="002576E7">
            <w:pPr>
              <w:spacing w:after="0" w:line="240" w:lineRule="auto"/>
              <w:ind w:left="0" w:firstLine="0"/>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E" w14:textId="77777777" w:rsidR="002576E7" w:rsidRDefault="00C13CE0">
            <w:pPr>
              <w:rPr>
                <w:sz w:val="16"/>
                <w:szCs w:val="16"/>
              </w:rPr>
            </w:pPr>
            <w:r>
              <w:rPr>
                <w:sz w:val="16"/>
                <w:szCs w:val="16"/>
              </w:rPr>
              <w:t xml:space="preserve">Dotation en outils de communication pour la sensibilisation en PF </w:t>
            </w:r>
          </w:p>
        </w:tc>
        <w:tc>
          <w:tcPr>
            <w:tcW w:w="717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5F" w14:textId="77777777" w:rsidR="002576E7" w:rsidRDefault="002576E7">
            <w:pPr>
              <w:spacing w:after="0" w:line="240" w:lineRule="auto"/>
              <w:ind w:left="0" w:firstLine="0"/>
              <w:rPr>
                <w:sz w:val="16"/>
                <w:szCs w:val="16"/>
              </w:rPr>
            </w:pPr>
          </w:p>
        </w:tc>
      </w:tr>
      <w:tr w:rsidR="002576E7" w14:paraId="55547166" w14:textId="77777777">
        <w:trPr>
          <w:trHeight w:val="240"/>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61" w14:textId="77777777" w:rsidR="002576E7" w:rsidRDefault="002576E7">
            <w:pPr>
              <w:spacing w:after="0" w:line="240" w:lineRule="auto"/>
              <w:ind w:left="0" w:firstLine="0"/>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62" w14:textId="77777777" w:rsidR="002576E7" w:rsidRDefault="002576E7">
            <w:pPr>
              <w:spacing w:after="0" w:line="240" w:lineRule="auto"/>
              <w:ind w:left="0" w:firstLine="0"/>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63" w14:textId="77777777" w:rsidR="002576E7" w:rsidRDefault="002576E7">
            <w:pPr>
              <w:spacing w:after="0" w:line="240" w:lineRule="auto"/>
              <w:ind w:left="0" w:firstLine="0"/>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64" w14:textId="77777777" w:rsidR="002576E7" w:rsidRDefault="00C13CE0">
            <w:pPr>
              <w:rPr>
                <w:sz w:val="16"/>
                <w:szCs w:val="16"/>
              </w:rPr>
            </w:pPr>
            <w:proofErr w:type="spellStart"/>
            <w:r>
              <w:rPr>
                <w:sz w:val="16"/>
                <w:szCs w:val="16"/>
              </w:rPr>
              <w:t>Reunion</w:t>
            </w:r>
            <w:proofErr w:type="spellEnd"/>
            <w:r>
              <w:rPr>
                <w:sz w:val="16"/>
                <w:szCs w:val="16"/>
              </w:rPr>
              <w:t xml:space="preserve"> technique régulière pour l'amélioration de l’offre de service de PF avec les ZS de la </w:t>
            </w:r>
            <w:proofErr w:type="spellStart"/>
            <w:r>
              <w:rPr>
                <w:sz w:val="16"/>
                <w:szCs w:val="16"/>
              </w:rPr>
              <w:t>Mongala</w:t>
            </w:r>
            <w:proofErr w:type="spellEnd"/>
            <w:r>
              <w:rPr>
                <w:sz w:val="16"/>
                <w:szCs w:val="16"/>
              </w:rPr>
              <w:t xml:space="preserve"> </w:t>
            </w:r>
          </w:p>
        </w:tc>
        <w:tc>
          <w:tcPr>
            <w:tcW w:w="717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65" w14:textId="77777777" w:rsidR="002576E7" w:rsidRDefault="002576E7">
            <w:pPr>
              <w:spacing w:after="0" w:line="240" w:lineRule="auto"/>
              <w:ind w:left="0" w:firstLine="0"/>
              <w:rPr>
                <w:sz w:val="16"/>
                <w:szCs w:val="16"/>
              </w:rPr>
            </w:pPr>
          </w:p>
        </w:tc>
      </w:tr>
      <w:tr w:rsidR="002576E7" w14:paraId="5554716D" w14:textId="77777777">
        <w:trPr>
          <w:trHeight w:val="690"/>
        </w:trPr>
        <w:tc>
          <w:tcPr>
            <w:tcW w:w="345" w:type="dxa"/>
            <w:vMerge w:val="restart"/>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67" w14:textId="77777777" w:rsidR="002576E7" w:rsidRDefault="00C13CE0">
            <w:pPr>
              <w:rPr>
                <w:sz w:val="16"/>
                <w:szCs w:val="16"/>
              </w:rPr>
            </w:pPr>
            <w:r>
              <w:rPr>
                <w:sz w:val="16"/>
                <w:szCs w:val="16"/>
              </w:rPr>
              <w:t>6</w:t>
            </w:r>
          </w:p>
        </w:tc>
        <w:tc>
          <w:tcPr>
            <w:tcW w:w="1335"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68" w14:textId="77777777" w:rsidR="002576E7" w:rsidRDefault="00C13CE0">
            <w:pPr>
              <w:rPr>
                <w:sz w:val="16"/>
                <w:szCs w:val="16"/>
              </w:rPr>
            </w:pPr>
            <w:r>
              <w:rPr>
                <w:sz w:val="16"/>
                <w:szCs w:val="16"/>
              </w:rPr>
              <w:t>Sud-Ubangi</w:t>
            </w:r>
          </w:p>
        </w:tc>
        <w:tc>
          <w:tcPr>
            <w:tcW w:w="810"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69" w14:textId="77777777" w:rsidR="002576E7" w:rsidRDefault="00C13CE0">
            <w:pPr>
              <w:rPr>
                <w:sz w:val="16"/>
                <w:szCs w:val="16"/>
              </w:rPr>
            </w:pPr>
            <w:r>
              <w:rPr>
                <w:sz w:val="16"/>
                <w:szCs w:val="16"/>
              </w:rPr>
              <w:t>Banque mondiale</w:t>
            </w: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6A" w14:textId="77777777" w:rsidR="002576E7" w:rsidRDefault="00C13CE0">
            <w:pPr>
              <w:rPr>
                <w:sz w:val="16"/>
                <w:szCs w:val="16"/>
              </w:rPr>
            </w:pPr>
            <w:r>
              <w:rPr>
                <w:sz w:val="16"/>
                <w:szCs w:val="16"/>
              </w:rPr>
              <w:t>Réunion technique pour orientation de la mise en œuvre de PIREDD.</w:t>
            </w:r>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6B" w14:textId="77777777" w:rsidR="002576E7" w:rsidRDefault="00C13CE0">
            <w:pPr>
              <w:rPr>
                <w:sz w:val="16"/>
                <w:szCs w:val="16"/>
              </w:rPr>
            </w:pPr>
            <w:r>
              <w:rPr>
                <w:sz w:val="16"/>
                <w:szCs w:val="16"/>
              </w:rPr>
              <w:t xml:space="preserve">Durant la première année du projet PROMIS, un accompagnement a été fait au PIREDD pour la participation à la 4ème conférence de PF. </w:t>
            </w:r>
          </w:p>
          <w:p w14:paraId="5554716C" w14:textId="77777777" w:rsidR="002576E7" w:rsidRDefault="00C13CE0">
            <w:pPr>
              <w:rPr>
                <w:sz w:val="16"/>
                <w:szCs w:val="16"/>
              </w:rPr>
            </w:pPr>
            <w:r>
              <w:rPr>
                <w:sz w:val="16"/>
                <w:szCs w:val="16"/>
              </w:rPr>
              <w:t>Un atelier de planification des activités PF de PIREDD en compagnie de PNSR provinciaux a ensuite eu lieu avec la Banque Mo</w:t>
            </w:r>
            <w:r>
              <w:rPr>
                <w:sz w:val="16"/>
                <w:szCs w:val="16"/>
              </w:rPr>
              <w:t>ndiale, à l’issue duquel des drafts de plan de travail ont été produits.</w:t>
            </w:r>
          </w:p>
        </w:tc>
      </w:tr>
      <w:tr w:rsidR="002576E7" w14:paraId="55547173" w14:textId="77777777">
        <w:trPr>
          <w:trHeight w:val="165"/>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6E"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6F"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70"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71" w14:textId="77777777" w:rsidR="002576E7" w:rsidRDefault="00C13CE0">
            <w:pPr>
              <w:rPr>
                <w:sz w:val="16"/>
                <w:szCs w:val="16"/>
              </w:rPr>
            </w:pPr>
            <w:r>
              <w:rPr>
                <w:sz w:val="16"/>
                <w:szCs w:val="16"/>
              </w:rPr>
              <w:t>Invitation à la réunion dans le cadre d’échanges et de collaboration entre PROMIS-PF et le PIREDD.</w:t>
            </w:r>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72" w14:textId="77777777" w:rsidR="002576E7" w:rsidRDefault="002576E7">
            <w:pPr>
              <w:rPr>
                <w:sz w:val="16"/>
                <w:szCs w:val="16"/>
              </w:rPr>
            </w:pPr>
          </w:p>
        </w:tc>
      </w:tr>
      <w:tr w:rsidR="002576E7" w14:paraId="55547179" w14:textId="77777777">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74"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75"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76"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77" w14:textId="77777777" w:rsidR="002576E7" w:rsidRDefault="00C13CE0">
            <w:pPr>
              <w:rPr>
                <w:sz w:val="16"/>
                <w:szCs w:val="16"/>
              </w:rPr>
            </w:pPr>
            <w:proofErr w:type="gramStart"/>
            <w:r>
              <w:rPr>
                <w:sz w:val="16"/>
                <w:szCs w:val="16"/>
              </w:rPr>
              <w:t>l'installation</w:t>
            </w:r>
            <w:proofErr w:type="gramEnd"/>
            <w:r>
              <w:rPr>
                <w:sz w:val="16"/>
                <w:szCs w:val="16"/>
              </w:rPr>
              <w:t xml:space="preserve"> du CTMP Sud-Ubangi.</w:t>
            </w:r>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78" w14:textId="77777777" w:rsidR="002576E7" w:rsidRDefault="002576E7">
            <w:pPr>
              <w:rPr>
                <w:sz w:val="16"/>
                <w:szCs w:val="16"/>
              </w:rPr>
            </w:pPr>
          </w:p>
        </w:tc>
      </w:tr>
      <w:tr w:rsidR="002576E7" w14:paraId="55547180" w14:textId="77777777">
        <w:trPr>
          <w:trHeight w:val="255"/>
        </w:trPr>
        <w:tc>
          <w:tcPr>
            <w:tcW w:w="345" w:type="dxa"/>
            <w:vMerge/>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54717A"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335"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7B"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810"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7C"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534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7D" w14:textId="77777777" w:rsidR="002576E7" w:rsidRDefault="00C13CE0">
            <w:pPr>
              <w:rPr>
                <w:sz w:val="16"/>
                <w:szCs w:val="16"/>
              </w:rPr>
            </w:pPr>
            <w:r>
              <w:rPr>
                <w:sz w:val="16"/>
                <w:szCs w:val="16"/>
              </w:rPr>
              <w:t>Production du plan de travail PF en fonction de l'enveloppe du PIREDD.</w:t>
            </w:r>
          </w:p>
        </w:tc>
        <w:tc>
          <w:tcPr>
            <w:tcW w:w="7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tcPr>
          <w:p w14:paraId="5554717E" w14:textId="77777777" w:rsidR="002576E7" w:rsidRDefault="00C13CE0">
            <w:pPr>
              <w:rPr>
                <w:sz w:val="16"/>
                <w:szCs w:val="16"/>
              </w:rPr>
            </w:pPr>
            <w:r>
              <w:rPr>
                <w:sz w:val="16"/>
                <w:szCs w:val="16"/>
              </w:rPr>
              <w:t>Pas de financement de la Banque Mondiale pour la mise en œuvre effective des activités de PF dans le sud-Ubangi. La BM, à la fin de l’année 2, a dû arrêter son intervention comme PIREDD</w:t>
            </w:r>
            <w:r>
              <w:rPr>
                <w:sz w:val="16"/>
                <w:szCs w:val="16"/>
              </w:rPr>
              <w:t xml:space="preserve"> dans le sud-Ubangi. </w:t>
            </w:r>
          </w:p>
          <w:p w14:paraId="5554717F" w14:textId="77777777" w:rsidR="002576E7" w:rsidRDefault="00C13CE0">
            <w:pPr>
              <w:rPr>
                <w:sz w:val="16"/>
                <w:szCs w:val="16"/>
              </w:rPr>
            </w:pPr>
            <w:r>
              <w:rPr>
                <w:sz w:val="16"/>
                <w:szCs w:val="16"/>
              </w:rPr>
              <w:t xml:space="preserve">Ce </w:t>
            </w:r>
            <w:proofErr w:type="spellStart"/>
            <w:r>
              <w:rPr>
                <w:sz w:val="16"/>
                <w:szCs w:val="16"/>
              </w:rPr>
              <w:t>Piredd</w:t>
            </w:r>
            <w:proofErr w:type="spellEnd"/>
            <w:r>
              <w:rPr>
                <w:sz w:val="16"/>
                <w:szCs w:val="16"/>
              </w:rPr>
              <w:t xml:space="preserve"> va être couvert par ENABEL, avec qui Promis va continuer sa collaboration.</w:t>
            </w:r>
          </w:p>
        </w:tc>
      </w:tr>
    </w:tbl>
    <w:p w14:paraId="55547181" w14:textId="77777777" w:rsidR="002576E7" w:rsidRDefault="002576E7">
      <w:pPr>
        <w:sectPr w:rsidR="002576E7">
          <w:pgSz w:w="16840" w:h="11900" w:orient="landscape"/>
          <w:pgMar w:top="1961" w:right="1557" w:bottom="1493" w:left="1579" w:header="1020" w:footer="1115" w:gutter="0"/>
          <w:cols w:space="720"/>
        </w:sectPr>
      </w:pPr>
    </w:p>
    <w:p w14:paraId="55547182" w14:textId="77777777" w:rsidR="002576E7" w:rsidRDefault="00C13CE0">
      <w:pPr>
        <w:spacing w:after="0" w:line="276" w:lineRule="auto"/>
        <w:rPr>
          <w:sz w:val="20"/>
          <w:szCs w:val="20"/>
        </w:rPr>
      </w:pPr>
      <w:r>
        <w:rPr>
          <w:b/>
          <w:sz w:val="20"/>
          <w:szCs w:val="20"/>
        </w:rPr>
        <w:t>5.2 Evaluation de la performance du programme sur base des indicateurs du cadre des résultats</w:t>
      </w:r>
      <w:r>
        <w:rPr>
          <w:i/>
          <w:color w:val="4472C4"/>
          <w:sz w:val="20"/>
          <w:szCs w:val="20"/>
        </w:rPr>
        <w:t xml:space="preserve"> </w:t>
      </w:r>
    </w:p>
    <w:p w14:paraId="55547183" w14:textId="77777777" w:rsidR="002576E7" w:rsidRDefault="002576E7">
      <w:pPr>
        <w:keepNext/>
        <w:pBdr>
          <w:top w:val="nil"/>
          <w:left w:val="nil"/>
          <w:bottom w:val="nil"/>
          <w:right w:val="nil"/>
          <w:between w:val="nil"/>
        </w:pBdr>
        <w:spacing w:after="0" w:line="276" w:lineRule="auto"/>
        <w:rPr>
          <w:i/>
          <w:color w:val="44546A"/>
          <w:sz w:val="20"/>
          <w:szCs w:val="20"/>
        </w:rPr>
      </w:pPr>
    </w:p>
    <w:tbl>
      <w:tblPr>
        <w:tblStyle w:val="a9"/>
        <w:tblW w:w="111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1485"/>
        <w:gridCol w:w="1125"/>
        <w:gridCol w:w="1230"/>
        <w:gridCol w:w="1860"/>
        <w:gridCol w:w="3060"/>
        <w:gridCol w:w="1185"/>
      </w:tblGrid>
      <w:tr w:rsidR="002576E7" w14:paraId="5554718E" w14:textId="77777777">
        <w:trPr>
          <w:trHeight w:val="295"/>
          <w:jc w:val="center"/>
        </w:trPr>
        <w:tc>
          <w:tcPr>
            <w:tcW w:w="1245" w:type="dxa"/>
            <w:vMerge w:val="restart"/>
            <w:shd w:val="clear" w:color="auto" w:fill="C9DAF8"/>
            <w:vAlign w:val="center"/>
          </w:tcPr>
          <w:p w14:paraId="55547184" w14:textId="77777777" w:rsidR="002576E7" w:rsidRDefault="00C13CE0">
            <w:pPr>
              <w:spacing w:after="0" w:line="240" w:lineRule="auto"/>
              <w:ind w:left="0" w:right="0" w:firstLine="0"/>
              <w:jc w:val="left"/>
              <w:rPr>
                <w:b/>
                <w:sz w:val="16"/>
                <w:szCs w:val="16"/>
              </w:rPr>
            </w:pPr>
            <w:r>
              <w:rPr>
                <w:b/>
                <w:sz w:val="16"/>
                <w:szCs w:val="16"/>
              </w:rPr>
              <w:t xml:space="preserve">Résultats </w:t>
            </w:r>
          </w:p>
          <w:p w14:paraId="55547185" w14:textId="77777777" w:rsidR="002576E7" w:rsidRDefault="00C13CE0">
            <w:pPr>
              <w:spacing w:after="0" w:line="240" w:lineRule="auto"/>
              <w:ind w:left="0" w:right="0" w:firstLine="0"/>
              <w:jc w:val="left"/>
              <w:rPr>
                <w:b/>
                <w:sz w:val="16"/>
                <w:szCs w:val="16"/>
              </w:rPr>
            </w:pPr>
            <w:r>
              <w:rPr>
                <w:b/>
                <w:sz w:val="16"/>
                <w:szCs w:val="16"/>
              </w:rPr>
              <w:t> </w:t>
            </w:r>
          </w:p>
        </w:tc>
        <w:tc>
          <w:tcPr>
            <w:tcW w:w="1485" w:type="dxa"/>
            <w:vMerge w:val="restart"/>
            <w:shd w:val="clear" w:color="auto" w:fill="C9DAF8"/>
            <w:vAlign w:val="center"/>
          </w:tcPr>
          <w:p w14:paraId="55547186" w14:textId="77777777" w:rsidR="002576E7" w:rsidRDefault="00C13CE0">
            <w:pPr>
              <w:spacing w:after="0" w:line="240" w:lineRule="auto"/>
              <w:ind w:left="0" w:right="0" w:firstLine="0"/>
              <w:jc w:val="left"/>
              <w:rPr>
                <w:b/>
                <w:sz w:val="16"/>
                <w:szCs w:val="16"/>
              </w:rPr>
            </w:pPr>
            <w:r>
              <w:rPr>
                <w:b/>
                <w:sz w:val="16"/>
                <w:szCs w:val="16"/>
              </w:rPr>
              <w:t>Indicateurs</w:t>
            </w:r>
          </w:p>
          <w:p w14:paraId="55547187" w14:textId="77777777" w:rsidR="002576E7" w:rsidRDefault="00C13CE0">
            <w:pPr>
              <w:spacing w:after="0" w:line="240" w:lineRule="auto"/>
              <w:ind w:left="0" w:right="0" w:firstLine="0"/>
              <w:jc w:val="left"/>
              <w:rPr>
                <w:b/>
                <w:sz w:val="16"/>
                <w:szCs w:val="16"/>
              </w:rPr>
            </w:pPr>
            <w:r>
              <w:rPr>
                <w:b/>
                <w:sz w:val="16"/>
                <w:szCs w:val="16"/>
              </w:rPr>
              <w:t> </w:t>
            </w:r>
          </w:p>
        </w:tc>
        <w:tc>
          <w:tcPr>
            <w:tcW w:w="1125" w:type="dxa"/>
            <w:vMerge w:val="restart"/>
            <w:shd w:val="clear" w:color="auto" w:fill="C9DAF8"/>
            <w:vAlign w:val="center"/>
          </w:tcPr>
          <w:p w14:paraId="55547188" w14:textId="77777777" w:rsidR="002576E7" w:rsidRDefault="00C13CE0">
            <w:pPr>
              <w:spacing w:after="0" w:line="240" w:lineRule="auto"/>
              <w:ind w:left="0" w:right="0" w:firstLine="0"/>
              <w:jc w:val="left"/>
              <w:rPr>
                <w:b/>
                <w:sz w:val="16"/>
                <w:szCs w:val="16"/>
              </w:rPr>
            </w:pPr>
            <w:r>
              <w:rPr>
                <w:b/>
                <w:sz w:val="16"/>
                <w:szCs w:val="16"/>
              </w:rPr>
              <w:t>Baseline</w:t>
            </w:r>
          </w:p>
          <w:p w14:paraId="55547189" w14:textId="77777777" w:rsidR="002576E7" w:rsidRDefault="00C13CE0">
            <w:pPr>
              <w:spacing w:after="0" w:line="240" w:lineRule="auto"/>
              <w:ind w:left="0" w:right="0" w:firstLine="0"/>
              <w:jc w:val="left"/>
              <w:rPr>
                <w:b/>
                <w:sz w:val="16"/>
                <w:szCs w:val="16"/>
              </w:rPr>
            </w:pPr>
            <w:r>
              <w:rPr>
                <w:b/>
                <w:sz w:val="16"/>
                <w:szCs w:val="16"/>
              </w:rPr>
              <w:t> </w:t>
            </w:r>
          </w:p>
        </w:tc>
        <w:tc>
          <w:tcPr>
            <w:tcW w:w="1230" w:type="dxa"/>
            <w:vMerge w:val="restart"/>
            <w:shd w:val="clear" w:color="auto" w:fill="C9DAF8"/>
            <w:vAlign w:val="center"/>
          </w:tcPr>
          <w:p w14:paraId="5554718A" w14:textId="77777777" w:rsidR="002576E7" w:rsidRDefault="00C13CE0">
            <w:pPr>
              <w:spacing w:after="0" w:line="240" w:lineRule="auto"/>
              <w:ind w:left="0" w:right="0" w:firstLine="0"/>
              <w:jc w:val="center"/>
              <w:rPr>
                <w:b/>
                <w:sz w:val="16"/>
                <w:szCs w:val="16"/>
              </w:rPr>
            </w:pPr>
            <w:r>
              <w:rPr>
                <w:b/>
                <w:sz w:val="16"/>
                <w:szCs w:val="16"/>
              </w:rPr>
              <w:t>Cible fin programme</w:t>
            </w:r>
          </w:p>
        </w:tc>
        <w:tc>
          <w:tcPr>
            <w:tcW w:w="1860" w:type="dxa"/>
            <w:vMerge w:val="restart"/>
            <w:shd w:val="clear" w:color="auto" w:fill="C9DAF8"/>
            <w:vAlign w:val="center"/>
          </w:tcPr>
          <w:p w14:paraId="5554718B" w14:textId="77777777" w:rsidR="002576E7" w:rsidRDefault="00C13CE0">
            <w:pPr>
              <w:spacing w:after="0" w:line="240" w:lineRule="auto"/>
              <w:ind w:left="0" w:right="0" w:firstLine="0"/>
              <w:jc w:val="center"/>
              <w:rPr>
                <w:b/>
                <w:sz w:val="16"/>
                <w:szCs w:val="16"/>
              </w:rPr>
            </w:pPr>
            <w:r>
              <w:rPr>
                <w:b/>
                <w:sz w:val="16"/>
                <w:szCs w:val="16"/>
              </w:rPr>
              <w:t>Progrès actuel de l'indicateur</w:t>
            </w:r>
            <w:r>
              <w:rPr>
                <w:b/>
                <w:sz w:val="16"/>
                <w:szCs w:val="16"/>
                <w:vertAlign w:val="superscript"/>
              </w:rPr>
              <w:footnoteReference w:id="3"/>
            </w:r>
          </w:p>
        </w:tc>
        <w:tc>
          <w:tcPr>
            <w:tcW w:w="3060" w:type="dxa"/>
            <w:vMerge w:val="restart"/>
            <w:shd w:val="clear" w:color="auto" w:fill="C9DAF8"/>
            <w:vAlign w:val="center"/>
          </w:tcPr>
          <w:p w14:paraId="5554718C" w14:textId="77777777" w:rsidR="002576E7" w:rsidRDefault="00C13CE0">
            <w:pPr>
              <w:spacing w:after="0" w:line="240" w:lineRule="auto"/>
              <w:ind w:left="0" w:right="0" w:firstLine="0"/>
              <w:jc w:val="center"/>
              <w:rPr>
                <w:b/>
                <w:sz w:val="16"/>
                <w:szCs w:val="16"/>
              </w:rPr>
            </w:pPr>
            <w:r>
              <w:rPr>
                <w:b/>
                <w:sz w:val="16"/>
                <w:szCs w:val="16"/>
              </w:rPr>
              <w:t>Raisons pour les retards ou changements</w:t>
            </w:r>
          </w:p>
        </w:tc>
        <w:tc>
          <w:tcPr>
            <w:tcW w:w="1185" w:type="dxa"/>
            <w:vMerge w:val="restart"/>
            <w:shd w:val="clear" w:color="auto" w:fill="C9DAF8"/>
            <w:vAlign w:val="center"/>
          </w:tcPr>
          <w:p w14:paraId="5554718D" w14:textId="77777777" w:rsidR="002576E7" w:rsidRDefault="00C13CE0">
            <w:pPr>
              <w:spacing w:after="0" w:line="240" w:lineRule="auto"/>
              <w:ind w:left="0" w:right="0" w:firstLine="0"/>
              <w:jc w:val="center"/>
              <w:rPr>
                <w:b/>
                <w:sz w:val="16"/>
                <w:szCs w:val="16"/>
              </w:rPr>
            </w:pPr>
            <w:r>
              <w:rPr>
                <w:b/>
                <w:sz w:val="16"/>
                <w:szCs w:val="16"/>
              </w:rPr>
              <w:t>Ajustement de la cible (cas échéant)</w:t>
            </w:r>
          </w:p>
        </w:tc>
      </w:tr>
      <w:tr w:rsidR="002576E7" w14:paraId="55547196" w14:textId="77777777">
        <w:trPr>
          <w:trHeight w:val="310"/>
          <w:jc w:val="center"/>
        </w:trPr>
        <w:tc>
          <w:tcPr>
            <w:tcW w:w="1245" w:type="dxa"/>
            <w:vMerge/>
            <w:shd w:val="clear" w:color="auto" w:fill="C9DAF8"/>
            <w:vAlign w:val="center"/>
          </w:tcPr>
          <w:p w14:paraId="5554718F" w14:textId="77777777" w:rsidR="002576E7" w:rsidRDefault="002576E7">
            <w:pPr>
              <w:spacing w:after="0" w:line="240" w:lineRule="auto"/>
              <w:ind w:left="0" w:right="0" w:firstLine="0"/>
              <w:jc w:val="left"/>
              <w:rPr>
                <w:sz w:val="16"/>
                <w:szCs w:val="16"/>
              </w:rPr>
            </w:pPr>
          </w:p>
        </w:tc>
        <w:tc>
          <w:tcPr>
            <w:tcW w:w="1485" w:type="dxa"/>
            <w:vMerge/>
            <w:shd w:val="clear" w:color="auto" w:fill="C9DAF8"/>
            <w:vAlign w:val="center"/>
          </w:tcPr>
          <w:p w14:paraId="55547190" w14:textId="77777777" w:rsidR="002576E7" w:rsidRDefault="002576E7">
            <w:pPr>
              <w:spacing w:after="0" w:line="240" w:lineRule="auto"/>
              <w:ind w:left="0" w:right="0" w:firstLine="0"/>
              <w:jc w:val="left"/>
              <w:rPr>
                <w:sz w:val="16"/>
                <w:szCs w:val="16"/>
              </w:rPr>
            </w:pPr>
          </w:p>
        </w:tc>
        <w:tc>
          <w:tcPr>
            <w:tcW w:w="1125" w:type="dxa"/>
            <w:vMerge/>
            <w:shd w:val="clear" w:color="auto" w:fill="C9DAF8"/>
            <w:vAlign w:val="center"/>
          </w:tcPr>
          <w:p w14:paraId="55547191" w14:textId="77777777" w:rsidR="002576E7" w:rsidRDefault="002576E7">
            <w:pPr>
              <w:spacing w:after="0" w:line="240" w:lineRule="auto"/>
              <w:ind w:left="0" w:right="0" w:firstLine="0"/>
              <w:jc w:val="left"/>
              <w:rPr>
                <w:sz w:val="16"/>
                <w:szCs w:val="16"/>
              </w:rPr>
            </w:pPr>
          </w:p>
        </w:tc>
        <w:tc>
          <w:tcPr>
            <w:tcW w:w="1230" w:type="dxa"/>
            <w:vMerge/>
            <w:shd w:val="clear" w:color="auto" w:fill="C9DAF8"/>
            <w:vAlign w:val="center"/>
          </w:tcPr>
          <w:p w14:paraId="55547192"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860" w:type="dxa"/>
            <w:vMerge/>
            <w:shd w:val="clear" w:color="auto" w:fill="C9DAF8"/>
            <w:vAlign w:val="center"/>
          </w:tcPr>
          <w:p w14:paraId="55547193"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3060" w:type="dxa"/>
            <w:vMerge/>
            <w:shd w:val="clear" w:color="auto" w:fill="C9DAF8"/>
            <w:vAlign w:val="center"/>
          </w:tcPr>
          <w:p w14:paraId="55547194"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185" w:type="dxa"/>
            <w:vMerge/>
            <w:shd w:val="clear" w:color="auto" w:fill="C9DAF8"/>
            <w:vAlign w:val="center"/>
          </w:tcPr>
          <w:p w14:paraId="55547195"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r>
      <w:tr w:rsidR="002576E7" w14:paraId="555471A3" w14:textId="77777777">
        <w:trPr>
          <w:trHeight w:val="1920"/>
          <w:jc w:val="center"/>
        </w:trPr>
        <w:tc>
          <w:tcPr>
            <w:tcW w:w="1245" w:type="dxa"/>
            <w:vAlign w:val="center"/>
          </w:tcPr>
          <w:p w14:paraId="55547197" w14:textId="77777777" w:rsidR="002576E7" w:rsidRDefault="00C13CE0">
            <w:pPr>
              <w:spacing w:after="0" w:line="240" w:lineRule="auto"/>
              <w:ind w:left="0" w:right="0" w:firstLine="0"/>
              <w:jc w:val="left"/>
              <w:rPr>
                <w:sz w:val="16"/>
                <w:szCs w:val="16"/>
              </w:rPr>
            </w:pPr>
            <w:r>
              <w:rPr>
                <w:sz w:val="16"/>
                <w:szCs w:val="16"/>
              </w:rPr>
              <w:t>Impact : La prévalence contraceptive moderne augmente</w:t>
            </w:r>
          </w:p>
        </w:tc>
        <w:tc>
          <w:tcPr>
            <w:tcW w:w="1485" w:type="dxa"/>
            <w:vAlign w:val="center"/>
          </w:tcPr>
          <w:p w14:paraId="55547198" w14:textId="77777777" w:rsidR="002576E7" w:rsidRDefault="00C13CE0">
            <w:pPr>
              <w:spacing w:after="0" w:line="240" w:lineRule="auto"/>
              <w:ind w:left="0" w:right="0" w:firstLine="0"/>
              <w:jc w:val="left"/>
              <w:rPr>
                <w:sz w:val="16"/>
                <w:szCs w:val="16"/>
              </w:rPr>
            </w:pPr>
            <w:r>
              <w:rPr>
                <w:sz w:val="16"/>
                <w:szCs w:val="16"/>
              </w:rPr>
              <w:t>Pourcentage des femmes mariées ou en union âgée de 14 à 49 ans qui utilisent une méthode contraceptive moderne</w:t>
            </w:r>
          </w:p>
        </w:tc>
        <w:tc>
          <w:tcPr>
            <w:tcW w:w="1125" w:type="dxa"/>
            <w:vAlign w:val="center"/>
          </w:tcPr>
          <w:p w14:paraId="55547199" w14:textId="77777777" w:rsidR="002576E7" w:rsidRDefault="00C13CE0">
            <w:pPr>
              <w:spacing w:after="0" w:line="240" w:lineRule="auto"/>
              <w:jc w:val="left"/>
              <w:rPr>
                <w:sz w:val="16"/>
                <w:szCs w:val="16"/>
              </w:rPr>
            </w:pPr>
            <w:proofErr w:type="spellStart"/>
            <w:proofErr w:type="gramStart"/>
            <w:r>
              <w:rPr>
                <w:sz w:val="16"/>
                <w:szCs w:val="16"/>
              </w:rPr>
              <w:t>tPCM</w:t>
            </w:r>
            <w:proofErr w:type="spellEnd"/>
            <w:proofErr w:type="gramEnd"/>
            <w:r>
              <w:rPr>
                <w:sz w:val="16"/>
                <w:szCs w:val="16"/>
              </w:rPr>
              <w:t xml:space="preserve"> 2013-14</w:t>
            </w:r>
          </w:p>
          <w:p w14:paraId="5554719A" w14:textId="77777777" w:rsidR="002576E7" w:rsidRDefault="00C13CE0">
            <w:pPr>
              <w:spacing w:after="0" w:line="240" w:lineRule="auto"/>
              <w:ind w:left="0" w:right="0" w:firstLine="0"/>
              <w:jc w:val="left"/>
              <w:rPr>
                <w:sz w:val="16"/>
                <w:szCs w:val="16"/>
              </w:rPr>
            </w:pPr>
            <w:r>
              <w:rPr>
                <w:sz w:val="16"/>
                <w:szCs w:val="16"/>
              </w:rPr>
              <w:t>Femmes mariées ou en union = 7.8% et 8.1% pour les toutes les femmes</w:t>
            </w:r>
          </w:p>
        </w:tc>
        <w:tc>
          <w:tcPr>
            <w:tcW w:w="1230" w:type="dxa"/>
            <w:vAlign w:val="center"/>
          </w:tcPr>
          <w:p w14:paraId="5554719B" w14:textId="77777777" w:rsidR="002576E7" w:rsidRDefault="00C13CE0">
            <w:pPr>
              <w:spacing w:after="0" w:line="240" w:lineRule="auto"/>
              <w:ind w:left="0" w:right="0" w:firstLine="0"/>
              <w:jc w:val="left"/>
              <w:rPr>
                <w:sz w:val="16"/>
                <w:szCs w:val="16"/>
              </w:rPr>
            </w:pPr>
            <w:r>
              <w:rPr>
                <w:sz w:val="16"/>
                <w:szCs w:val="16"/>
              </w:rPr>
              <w:t xml:space="preserve">Objectif fixé dans le Plan National Stratégique = +1.5% par an </w:t>
            </w:r>
          </w:p>
        </w:tc>
        <w:tc>
          <w:tcPr>
            <w:tcW w:w="1860" w:type="dxa"/>
            <w:vAlign w:val="center"/>
          </w:tcPr>
          <w:p w14:paraId="5554719C" w14:textId="77777777" w:rsidR="002576E7" w:rsidRDefault="00C13CE0">
            <w:pPr>
              <w:spacing w:after="0" w:line="240" w:lineRule="auto"/>
              <w:ind w:left="0" w:right="0" w:firstLine="0"/>
              <w:jc w:val="left"/>
              <w:rPr>
                <w:sz w:val="16"/>
                <w:szCs w:val="16"/>
              </w:rPr>
            </w:pPr>
            <w:r>
              <w:rPr>
                <w:sz w:val="16"/>
                <w:szCs w:val="16"/>
              </w:rPr>
              <w:t xml:space="preserve">PMA – 2021 </w:t>
            </w:r>
            <w:proofErr w:type="spellStart"/>
            <w:r>
              <w:rPr>
                <w:sz w:val="16"/>
                <w:szCs w:val="16"/>
              </w:rPr>
              <w:t>tPCM</w:t>
            </w:r>
            <w:proofErr w:type="spellEnd"/>
          </w:p>
          <w:p w14:paraId="5554719D" w14:textId="77777777" w:rsidR="002576E7" w:rsidRDefault="00C13CE0">
            <w:pPr>
              <w:spacing w:after="0" w:line="240" w:lineRule="auto"/>
              <w:ind w:left="0" w:right="0" w:firstLine="0"/>
              <w:jc w:val="left"/>
              <w:rPr>
                <w:sz w:val="16"/>
                <w:szCs w:val="16"/>
              </w:rPr>
            </w:pPr>
            <w:r>
              <w:rPr>
                <w:sz w:val="16"/>
                <w:szCs w:val="16"/>
              </w:rPr>
              <w:t>Kinshasa : 27.3% pour toutes les femmes et 30.3% pour les femmes mariées ou en union</w:t>
            </w:r>
          </w:p>
          <w:p w14:paraId="5554719E" w14:textId="77777777" w:rsidR="002576E7" w:rsidRDefault="00C13CE0">
            <w:pPr>
              <w:spacing w:after="0" w:line="240" w:lineRule="auto"/>
              <w:ind w:left="0" w:right="0" w:firstLine="0"/>
              <w:jc w:val="left"/>
              <w:rPr>
                <w:sz w:val="16"/>
                <w:szCs w:val="16"/>
              </w:rPr>
            </w:pPr>
            <w:r>
              <w:rPr>
                <w:sz w:val="16"/>
                <w:szCs w:val="16"/>
              </w:rPr>
              <w:t>Kongo Central : 26.3% pour toutes les femmes et 27.8% pour les femmes mariées ou en union</w:t>
            </w:r>
          </w:p>
        </w:tc>
        <w:tc>
          <w:tcPr>
            <w:tcW w:w="3060" w:type="dxa"/>
          </w:tcPr>
          <w:p w14:paraId="5554719F" w14:textId="77777777" w:rsidR="002576E7" w:rsidRDefault="00C13CE0">
            <w:pPr>
              <w:spacing w:after="0" w:line="240" w:lineRule="auto"/>
              <w:jc w:val="left"/>
              <w:rPr>
                <w:sz w:val="16"/>
                <w:szCs w:val="16"/>
              </w:rPr>
            </w:pPr>
            <w:r>
              <w:rPr>
                <w:sz w:val="16"/>
                <w:szCs w:val="16"/>
              </w:rPr>
              <w:t>En l’absence d’EDS, il n’est pas possible de mesurer les changem</w:t>
            </w:r>
            <w:r>
              <w:rPr>
                <w:sz w:val="16"/>
                <w:szCs w:val="16"/>
              </w:rPr>
              <w:t>ents de la prévalence contraceptive dans les provinces hors de Kinshasa et du Kongo Central.</w:t>
            </w:r>
          </w:p>
          <w:p w14:paraId="555471A0" w14:textId="77777777" w:rsidR="002576E7" w:rsidRDefault="00C13CE0">
            <w:pPr>
              <w:spacing w:after="0" w:line="240" w:lineRule="auto"/>
              <w:jc w:val="left"/>
              <w:rPr>
                <w:sz w:val="16"/>
                <w:szCs w:val="16"/>
              </w:rPr>
            </w:pPr>
            <w:r>
              <w:rPr>
                <w:sz w:val="16"/>
                <w:szCs w:val="16"/>
              </w:rPr>
              <w:t>Données de la dernière vague d’enquête PMA (décembre 2020 – février 2021)</w:t>
            </w:r>
          </w:p>
          <w:p w14:paraId="555471A1" w14:textId="77777777" w:rsidR="002576E7" w:rsidRDefault="00C13CE0">
            <w:pPr>
              <w:spacing w:after="0" w:line="240" w:lineRule="auto"/>
              <w:jc w:val="left"/>
              <w:rPr>
                <w:sz w:val="16"/>
                <w:szCs w:val="16"/>
              </w:rPr>
            </w:pPr>
            <w:r>
              <w:rPr>
                <w:sz w:val="16"/>
                <w:szCs w:val="16"/>
              </w:rPr>
              <w:t>L’équipe de Track20 en RDC travaille actuellement avec le SNIS pour l’intégration d’un mo</w:t>
            </w:r>
            <w:r>
              <w:rPr>
                <w:sz w:val="16"/>
                <w:szCs w:val="16"/>
              </w:rPr>
              <w:t>dule d’analyse de données de routine permettant de faire des projections de prévalence contraceptive moderne au niveau national et provincial.</w:t>
            </w:r>
          </w:p>
        </w:tc>
        <w:tc>
          <w:tcPr>
            <w:tcW w:w="1185" w:type="dxa"/>
            <w:vAlign w:val="center"/>
          </w:tcPr>
          <w:p w14:paraId="555471A2" w14:textId="77777777" w:rsidR="002576E7" w:rsidRDefault="002576E7">
            <w:pPr>
              <w:spacing w:after="0" w:line="240" w:lineRule="auto"/>
              <w:ind w:left="0" w:right="0" w:firstLine="0"/>
              <w:jc w:val="left"/>
              <w:rPr>
                <w:sz w:val="16"/>
                <w:szCs w:val="16"/>
              </w:rPr>
            </w:pPr>
          </w:p>
        </w:tc>
      </w:tr>
      <w:tr w:rsidR="002576E7" w14:paraId="555471AE" w14:textId="77777777">
        <w:trPr>
          <w:trHeight w:val="310"/>
          <w:jc w:val="center"/>
        </w:trPr>
        <w:tc>
          <w:tcPr>
            <w:tcW w:w="1245" w:type="dxa"/>
            <w:vAlign w:val="center"/>
          </w:tcPr>
          <w:p w14:paraId="555471A4" w14:textId="77777777" w:rsidR="002576E7" w:rsidRDefault="00C13CE0">
            <w:pPr>
              <w:spacing w:after="0" w:line="240" w:lineRule="auto"/>
              <w:ind w:left="0" w:right="0" w:firstLine="0"/>
              <w:jc w:val="left"/>
              <w:rPr>
                <w:sz w:val="16"/>
                <w:szCs w:val="16"/>
              </w:rPr>
            </w:pPr>
            <w:r>
              <w:rPr>
                <w:sz w:val="16"/>
                <w:szCs w:val="16"/>
              </w:rPr>
              <w:t>Effet 1 : Les volumes de contraceptifs fournis augmentent</w:t>
            </w:r>
          </w:p>
        </w:tc>
        <w:tc>
          <w:tcPr>
            <w:tcW w:w="1485" w:type="dxa"/>
            <w:vAlign w:val="center"/>
          </w:tcPr>
          <w:p w14:paraId="555471A5" w14:textId="77777777" w:rsidR="002576E7" w:rsidRDefault="00C13CE0">
            <w:pPr>
              <w:spacing w:after="0" w:line="240" w:lineRule="auto"/>
              <w:ind w:left="0" w:right="0" w:firstLine="0"/>
              <w:jc w:val="left"/>
              <w:rPr>
                <w:sz w:val="16"/>
                <w:szCs w:val="16"/>
              </w:rPr>
            </w:pPr>
            <w:r>
              <w:rPr>
                <w:sz w:val="16"/>
                <w:szCs w:val="16"/>
              </w:rPr>
              <w:t>(APC) fournies</w:t>
            </w:r>
            <w:r>
              <w:rPr>
                <w:sz w:val="16"/>
                <w:szCs w:val="16"/>
              </w:rPr>
              <w:br/>
            </w:r>
            <w:r>
              <w:rPr>
                <w:sz w:val="16"/>
                <w:szCs w:val="16"/>
              </w:rPr>
              <w:t>(Volume de contraceptifs X facteurs de conversion USAID)</w:t>
            </w:r>
          </w:p>
        </w:tc>
        <w:tc>
          <w:tcPr>
            <w:tcW w:w="1125" w:type="dxa"/>
            <w:vAlign w:val="center"/>
          </w:tcPr>
          <w:p w14:paraId="555471A6" w14:textId="77777777" w:rsidR="002576E7" w:rsidRDefault="00C13CE0">
            <w:pPr>
              <w:spacing w:after="0" w:line="240" w:lineRule="auto"/>
              <w:ind w:left="0" w:right="0" w:firstLine="0"/>
              <w:jc w:val="left"/>
              <w:rPr>
                <w:sz w:val="16"/>
                <w:szCs w:val="16"/>
              </w:rPr>
            </w:pPr>
            <w:r>
              <w:rPr>
                <w:sz w:val="16"/>
                <w:szCs w:val="16"/>
              </w:rPr>
              <w:t>0</w:t>
            </w:r>
          </w:p>
        </w:tc>
        <w:tc>
          <w:tcPr>
            <w:tcW w:w="1230" w:type="dxa"/>
            <w:vAlign w:val="center"/>
          </w:tcPr>
          <w:p w14:paraId="555471A7" w14:textId="77777777" w:rsidR="002576E7" w:rsidRDefault="00C13CE0">
            <w:pPr>
              <w:spacing w:after="0" w:line="240" w:lineRule="auto"/>
              <w:ind w:left="0" w:right="0" w:firstLine="0"/>
              <w:jc w:val="left"/>
              <w:rPr>
                <w:sz w:val="16"/>
                <w:szCs w:val="16"/>
              </w:rPr>
            </w:pPr>
            <w:r>
              <w:rPr>
                <w:sz w:val="16"/>
                <w:szCs w:val="16"/>
              </w:rPr>
              <w:t>APC par phase et par an</w:t>
            </w:r>
          </w:p>
          <w:p w14:paraId="555471A8" w14:textId="77777777" w:rsidR="002576E7" w:rsidRDefault="00C13CE0">
            <w:pPr>
              <w:spacing w:after="0" w:line="240" w:lineRule="auto"/>
              <w:ind w:left="0" w:right="0" w:firstLine="0"/>
              <w:jc w:val="left"/>
              <w:rPr>
                <w:sz w:val="16"/>
                <w:szCs w:val="16"/>
              </w:rPr>
            </w:pPr>
            <w:r>
              <w:rPr>
                <w:sz w:val="16"/>
                <w:szCs w:val="16"/>
              </w:rPr>
              <w:t>Phase 1 (2019-2022)</w:t>
            </w:r>
          </w:p>
          <w:p w14:paraId="555471A9" w14:textId="77777777" w:rsidR="002576E7" w:rsidRDefault="00C13CE0">
            <w:pPr>
              <w:spacing w:after="0" w:line="240" w:lineRule="auto"/>
              <w:ind w:left="0" w:right="0" w:firstLine="0"/>
              <w:jc w:val="left"/>
              <w:rPr>
                <w:sz w:val="16"/>
                <w:szCs w:val="16"/>
              </w:rPr>
            </w:pPr>
            <w:r>
              <w:rPr>
                <w:sz w:val="16"/>
                <w:szCs w:val="16"/>
              </w:rPr>
              <w:t>6,434,688</w:t>
            </w:r>
          </w:p>
        </w:tc>
        <w:tc>
          <w:tcPr>
            <w:tcW w:w="1860" w:type="dxa"/>
            <w:vAlign w:val="center"/>
          </w:tcPr>
          <w:p w14:paraId="555471AA" w14:textId="77777777" w:rsidR="002576E7" w:rsidRDefault="00C13CE0">
            <w:pPr>
              <w:spacing w:after="0" w:line="240" w:lineRule="auto"/>
              <w:ind w:left="0" w:right="0" w:firstLine="0"/>
              <w:jc w:val="left"/>
              <w:rPr>
                <w:sz w:val="16"/>
                <w:szCs w:val="16"/>
              </w:rPr>
            </w:pPr>
            <w:r>
              <w:rPr>
                <w:sz w:val="16"/>
                <w:szCs w:val="16"/>
              </w:rPr>
              <w:t>1,684,018 APC générées pendant l’année 2</w:t>
            </w:r>
          </w:p>
          <w:p w14:paraId="555471AB" w14:textId="77777777" w:rsidR="002576E7" w:rsidRDefault="00C13CE0">
            <w:pPr>
              <w:spacing w:after="0" w:line="240" w:lineRule="auto"/>
              <w:ind w:left="0" w:right="0" w:firstLine="0"/>
              <w:jc w:val="left"/>
              <w:rPr>
                <w:sz w:val="16"/>
                <w:szCs w:val="16"/>
              </w:rPr>
            </w:pPr>
            <w:r>
              <w:rPr>
                <w:sz w:val="16"/>
                <w:szCs w:val="16"/>
              </w:rPr>
              <w:t>2,578,106 APC générées depuis le début du projet, soit 52.9% de la cible atteinte</w:t>
            </w:r>
          </w:p>
        </w:tc>
        <w:tc>
          <w:tcPr>
            <w:tcW w:w="3060" w:type="dxa"/>
            <w:vAlign w:val="center"/>
          </w:tcPr>
          <w:p w14:paraId="555471AC" w14:textId="77777777" w:rsidR="002576E7" w:rsidRDefault="002576E7">
            <w:pPr>
              <w:spacing w:after="0" w:line="240" w:lineRule="auto"/>
              <w:ind w:left="0" w:right="0" w:firstLine="0"/>
              <w:jc w:val="left"/>
              <w:rPr>
                <w:sz w:val="16"/>
                <w:szCs w:val="16"/>
              </w:rPr>
            </w:pPr>
          </w:p>
        </w:tc>
        <w:tc>
          <w:tcPr>
            <w:tcW w:w="1185" w:type="dxa"/>
            <w:vAlign w:val="center"/>
          </w:tcPr>
          <w:p w14:paraId="555471AD" w14:textId="77777777" w:rsidR="002576E7" w:rsidRDefault="00C13CE0">
            <w:pPr>
              <w:spacing w:after="0" w:line="240" w:lineRule="auto"/>
              <w:ind w:left="0" w:right="0" w:firstLine="0"/>
              <w:jc w:val="left"/>
              <w:rPr>
                <w:sz w:val="16"/>
                <w:szCs w:val="16"/>
              </w:rPr>
            </w:pPr>
            <w:r>
              <w:rPr>
                <w:sz w:val="16"/>
                <w:szCs w:val="16"/>
              </w:rPr>
              <w:t xml:space="preserve">Objectif révisée à </w:t>
            </w:r>
            <w:r>
              <w:rPr>
                <w:sz w:val="16"/>
                <w:szCs w:val="16"/>
              </w:rPr>
              <w:t>4,875,355 APC à la fin de l’Année 1</w:t>
            </w:r>
          </w:p>
        </w:tc>
      </w:tr>
      <w:tr w:rsidR="002576E7" w14:paraId="555471BC" w14:textId="77777777">
        <w:trPr>
          <w:trHeight w:val="1290"/>
          <w:jc w:val="center"/>
        </w:trPr>
        <w:tc>
          <w:tcPr>
            <w:tcW w:w="1245" w:type="dxa"/>
            <w:vAlign w:val="center"/>
          </w:tcPr>
          <w:p w14:paraId="555471AF" w14:textId="77777777" w:rsidR="002576E7" w:rsidRDefault="00C13CE0">
            <w:pPr>
              <w:spacing w:after="0" w:line="240" w:lineRule="auto"/>
              <w:ind w:left="0" w:right="0" w:firstLine="0"/>
              <w:jc w:val="left"/>
              <w:rPr>
                <w:sz w:val="16"/>
                <w:szCs w:val="16"/>
              </w:rPr>
            </w:pPr>
            <w:r>
              <w:rPr>
                <w:sz w:val="16"/>
                <w:szCs w:val="16"/>
              </w:rPr>
              <w:t>Produit 1.1</w:t>
            </w:r>
          </w:p>
          <w:p w14:paraId="555471B0" w14:textId="77777777" w:rsidR="002576E7" w:rsidRDefault="00C13CE0">
            <w:pPr>
              <w:spacing w:after="0" w:line="240" w:lineRule="auto"/>
              <w:ind w:left="0" w:right="0" w:firstLine="0"/>
              <w:jc w:val="left"/>
              <w:rPr>
                <w:sz w:val="16"/>
                <w:szCs w:val="16"/>
              </w:rPr>
            </w:pPr>
            <w:r>
              <w:rPr>
                <w:sz w:val="16"/>
                <w:szCs w:val="16"/>
              </w:rPr>
              <w:t>La couverture de services PF est étendue</w:t>
            </w:r>
          </w:p>
        </w:tc>
        <w:tc>
          <w:tcPr>
            <w:tcW w:w="1485" w:type="dxa"/>
            <w:vAlign w:val="center"/>
          </w:tcPr>
          <w:p w14:paraId="555471B1" w14:textId="77777777" w:rsidR="002576E7" w:rsidRDefault="00C13CE0">
            <w:pPr>
              <w:spacing w:after="0" w:line="240" w:lineRule="auto"/>
              <w:ind w:left="0" w:right="0" w:firstLine="0"/>
              <w:jc w:val="left"/>
              <w:rPr>
                <w:sz w:val="16"/>
                <w:szCs w:val="16"/>
              </w:rPr>
            </w:pPr>
            <w:r>
              <w:rPr>
                <w:sz w:val="16"/>
                <w:szCs w:val="16"/>
              </w:rPr>
              <w:t>Nombre de ZS offrant les services PF dans les géographies cibles.</w:t>
            </w:r>
            <w:r>
              <w:rPr>
                <w:sz w:val="16"/>
                <w:szCs w:val="16"/>
              </w:rPr>
              <w:br/>
              <w:t>Nombre d'AS offrant les services PF dans les géographies cibles</w:t>
            </w:r>
          </w:p>
        </w:tc>
        <w:tc>
          <w:tcPr>
            <w:tcW w:w="1125" w:type="dxa"/>
          </w:tcPr>
          <w:p w14:paraId="555471B2" w14:textId="77777777" w:rsidR="002576E7" w:rsidRDefault="00C13CE0">
            <w:pPr>
              <w:spacing w:after="0" w:line="240" w:lineRule="auto"/>
              <w:ind w:left="0" w:right="0" w:firstLine="0"/>
              <w:jc w:val="left"/>
              <w:rPr>
                <w:sz w:val="16"/>
                <w:szCs w:val="16"/>
              </w:rPr>
            </w:pPr>
            <w:r>
              <w:rPr>
                <w:sz w:val="16"/>
                <w:szCs w:val="16"/>
              </w:rPr>
              <w:t>Enquête PTME (UNICEF 2014) : 46.0% d</w:t>
            </w:r>
            <w:r>
              <w:rPr>
                <w:sz w:val="16"/>
                <w:szCs w:val="16"/>
              </w:rPr>
              <w:t>es ZS avec PF</w:t>
            </w:r>
          </w:p>
        </w:tc>
        <w:tc>
          <w:tcPr>
            <w:tcW w:w="1230" w:type="dxa"/>
          </w:tcPr>
          <w:p w14:paraId="555471B3" w14:textId="77777777" w:rsidR="002576E7" w:rsidRDefault="00C13CE0">
            <w:pPr>
              <w:spacing w:after="0" w:line="240" w:lineRule="auto"/>
              <w:jc w:val="left"/>
              <w:rPr>
                <w:sz w:val="16"/>
                <w:szCs w:val="16"/>
              </w:rPr>
            </w:pPr>
            <w:r>
              <w:rPr>
                <w:sz w:val="16"/>
                <w:szCs w:val="16"/>
              </w:rPr>
              <w:t>Couverture de 100% des provinces cibles</w:t>
            </w:r>
          </w:p>
          <w:p w14:paraId="555471B4" w14:textId="77777777" w:rsidR="002576E7" w:rsidRDefault="00C13CE0">
            <w:pPr>
              <w:spacing w:after="0" w:line="240" w:lineRule="auto"/>
              <w:jc w:val="left"/>
              <w:rPr>
                <w:sz w:val="16"/>
                <w:szCs w:val="16"/>
              </w:rPr>
            </w:pPr>
            <w:r>
              <w:rPr>
                <w:sz w:val="16"/>
                <w:szCs w:val="16"/>
              </w:rPr>
              <w:t>Couverture minimum de 90% des ZS cibles</w:t>
            </w:r>
          </w:p>
        </w:tc>
        <w:tc>
          <w:tcPr>
            <w:tcW w:w="1860" w:type="dxa"/>
          </w:tcPr>
          <w:p w14:paraId="555471B5" w14:textId="77777777" w:rsidR="002576E7" w:rsidRDefault="00C13CE0">
            <w:pPr>
              <w:spacing w:after="0" w:line="240" w:lineRule="auto"/>
              <w:ind w:left="0" w:firstLine="0"/>
              <w:jc w:val="left"/>
              <w:rPr>
                <w:sz w:val="16"/>
                <w:szCs w:val="16"/>
              </w:rPr>
            </w:pPr>
            <w:r>
              <w:rPr>
                <w:sz w:val="16"/>
                <w:szCs w:val="16"/>
              </w:rPr>
              <w:t>11/10 provinces</w:t>
            </w:r>
          </w:p>
          <w:p w14:paraId="555471B6" w14:textId="77777777" w:rsidR="002576E7" w:rsidRDefault="00C13CE0">
            <w:pPr>
              <w:spacing w:after="0" w:line="240" w:lineRule="auto"/>
              <w:ind w:left="0" w:firstLine="0"/>
              <w:jc w:val="left"/>
              <w:rPr>
                <w:sz w:val="16"/>
                <w:szCs w:val="16"/>
              </w:rPr>
            </w:pPr>
            <w:r>
              <w:rPr>
                <w:sz w:val="16"/>
                <w:szCs w:val="16"/>
              </w:rPr>
              <w:t>175/152 ZS prévues</w:t>
            </w:r>
          </w:p>
          <w:p w14:paraId="555471B7" w14:textId="77777777" w:rsidR="002576E7" w:rsidRDefault="002576E7">
            <w:pPr>
              <w:spacing w:after="0" w:line="240" w:lineRule="auto"/>
              <w:ind w:left="0" w:right="0" w:firstLine="0"/>
              <w:jc w:val="left"/>
              <w:rPr>
                <w:sz w:val="16"/>
                <w:szCs w:val="16"/>
              </w:rPr>
            </w:pPr>
          </w:p>
        </w:tc>
        <w:tc>
          <w:tcPr>
            <w:tcW w:w="3060" w:type="dxa"/>
          </w:tcPr>
          <w:p w14:paraId="555471B8" w14:textId="77777777" w:rsidR="002576E7" w:rsidRDefault="00C13CE0">
            <w:pPr>
              <w:spacing w:after="0" w:line="240" w:lineRule="auto"/>
              <w:jc w:val="left"/>
              <w:rPr>
                <w:sz w:val="16"/>
                <w:szCs w:val="16"/>
              </w:rPr>
            </w:pPr>
            <w:r>
              <w:rPr>
                <w:sz w:val="16"/>
                <w:szCs w:val="16"/>
              </w:rPr>
              <w:t>Une dizaine de ZS ont connu un ralentissement de la mise en œuvre des activités pour la période de rapportage en raison de problèmes d’accès et de risques sécuritaires élevés (Bas-Uélé, Ituri, Nord Kivu).</w:t>
            </w:r>
          </w:p>
          <w:p w14:paraId="555471B9" w14:textId="77777777" w:rsidR="002576E7" w:rsidRDefault="002576E7">
            <w:pPr>
              <w:spacing w:after="0" w:line="240" w:lineRule="auto"/>
              <w:jc w:val="left"/>
              <w:rPr>
                <w:sz w:val="16"/>
                <w:szCs w:val="16"/>
              </w:rPr>
            </w:pPr>
          </w:p>
          <w:p w14:paraId="555471BA" w14:textId="77777777" w:rsidR="002576E7" w:rsidRDefault="002576E7">
            <w:pPr>
              <w:spacing w:after="0" w:line="240" w:lineRule="auto"/>
              <w:ind w:left="0" w:right="0" w:firstLine="0"/>
              <w:jc w:val="left"/>
              <w:rPr>
                <w:sz w:val="16"/>
                <w:szCs w:val="16"/>
              </w:rPr>
            </w:pPr>
          </w:p>
        </w:tc>
        <w:tc>
          <w:tcPr>
            <w:tcW w:w="1185" w:type="dxa"/>
            <w:vAlign w:val="center"/>
          </w:tcPr>
          <w:p w14:paraId="555471BB" w14:textId="77777777" w:rsidR="002576E7" w:rsidRDefault="002576E7">
            <w:pPr>
              <w:spacing w:after="0" w:line="240" w:lineRule="auto"/>
              <w:ind w:left="0" w:right="0" w:firstLine="0"/>
              <w:jc w:val="left"/>
              <w:rPr>
                <w:sz w:val="16"/>
                <w:szCs w:val="16"/>
              </w:rPr>
            </w:pPr>
          </w:p>
        </w:tc>
      </w:tr>
      <w:tr w:rsidR="002576E7" w14:paraId="555471CB" w14:textId="77777777">
        <w:trPr>
          <w:trHeight w:val="3135"/>
          <w:jc w:val="center"/>
        </w:trPr>
        <w:tc>
          <w:tcPr>
            <w:tcW w:w="1245" w:type="dxa"/>
          </w:tcPr>
          <w:p w14:paraId="555471BD" w14:textId="77777777" w:rsidR="002576E7" w:rsidRDefault="00C13CE0">
            <w:pPr>
              <w:spacing w:after="0" w:line="240" w:lineRule="auto"/>
              <w:ind w:left="0" w:right="0" w:firstLine="0"/>
              <w:jc w:val="left"/>
              <w:rPr>
                <w:sz w:val="16"/>
                <w:szCs w:val="16"/>
              </w:rPr>
            </w:pPr>
            <w:r>
              <w:rPr>
                <w:sz w:val="16"/>
                <w:szCs w:val="16"/>
              </w:rPr>
              <w:t>Produit 1.2</w:t>
            </w:r>
          </w:p>
          <w:p w14:paraId="555471BE" w14:textId="77777777" w:rsidR="002576E7" w:rsidRDefault="00C13CE0">
            <w:pPr>
              <w:spacing w:after="0" w:line="240" w:lineRule="auto"/>
              <w:ind w:left="0" w:right="0" w:firstLine="0"/>
              <w:jc w:val="left"/>
              <w:rPr>
                <w:sz w:val="16"/>
                <w:szCs w:val="16"/>
              </w:rPr>
            </w:pPr>
            <w:r>
              <w:rPr>
                <w:sz w:val="16"/>
                <w:szCs w:val="16"/>
              </w:rPr>
              <w:t xml:space="preserve">La qualité des services de PF est améliorée </w:t>
            </w:r>
            <w:r>
              <w:rPr>
                <w:sz w:val="16"/>
                <w:szCs w:val="16"/>
              </w:rPr>
              <w:br/>
              <w:t>(</w:t>
            </w:r>
            <w:proofErr w:type="gramStart"/>
            <w:r>
              <w:rPr>
                <w:sz w:val="16"/>
                <w:szCs w:val="16"/>
              </w:rPr>
              <w:t>NB:</w:t>
            </w:r>
            <w:proofErr w:type="gramEnd"/>
            <w:r>
              <w:rPr>
                <w:sz w:val="16"/>
                <w:szCs w:val="16"/>
              </w:rPr>
              <w:t xml:space="preserve"> "Qualité" est ici définie par le Ministère de la  Santé en fonction de la gamme des méthodes PF disponibles)</w:t>
            </w:r>
          </w:p>
        </w:tc>
        <w:tc>
          <w:tcPr>
            <w:tcW w:w="1485" w:type="dxa"/>
          </w:tcPr>
          <w:p w14:paraId="555471BF" w14:textId="77777777" w:rsidR="002576E7" w:rsidRDefault="00C13CE0">
            <w:pPr>
              <w:spacing w:after="0" w:line="240" w:lineRule="auto"/>
              <w:ind w:left="0" w:right="0" w:firstLine="0"/>
              <w:jc w:val="left"/>
              <w:rPr>
                <w:sz w:val="16"/>
                <w:szCs w:val="16"/>
              </w:rPr>
            </w:pPr>
            <w:r>
              <w:rPr>
                <w:sz w:val="16"/>
                <w:szCs w:val="16"/>
              </w:rPr>
              <w:t>% FOSA offrant la PF qui ont au moins 3 méthodes différentes</w:t>
            </w:r>
            <w:r>
              <w:rPr>
                <w:sz w:val="16"/>
                <w:szCs w:val="16"/>
              </w:rPr>
              <w:br/>
            </w:r>
            <w:r>
              <w:rPr>
                <w:sz w:val="16"/>
                <w:szCs w:val="16"/>
              </w:rPr>
              <w:br/>
              <w:t>% FOSA, Pharmacies et DBC qui offre</w:t>
            </w:r>
            <w:r>
              <w:rPr>
                <w:sz w:val="16"/>
                <w:szCs w:val="16"/>
              </w:rPr>
              <w:t>nt au moins une méthode réversible à longue durée (LARC)</w:t>
            </w:r>
          </w:p>
        </w:tc>
        <w:tc>
          <w:tcPr>
            <w:tcW w:w="1125" w:type="dxa"/>
            <w:vAlign w:val="center"/>
          </w:tcPr>
          <w:p w14:paraId="555471C0" w14:textId="77777777" w:rsidR="002576E7" w:rsidRDefault="002576E7">
            <w:pPr>
              <w:spacing w:after="0" w:line="240" w:lineRule="auto"/>
              <w:ind w:left="0" w:right="0" w:firstLine="0"/>
              <w:jc w:val="left"/>
              <w:rPr>
                <w:sz w:val="16"/>
                <w:szCs w:val="16"/>
              </w:rPr>
            </w:pPr>
          </w:p>
        </w:tc>
        <w:tc>
          <w:tcPr>
            <w:tcW w:w="1230" w:type="dxa"/>
            <w:vAlign w:val="center"/>
          </w:tcPr>
          <w:p w14:paraId="555471C1" w14:textId="77777777" w:rsidR="002576E7" w:rsidRDefault="00C13CE0">
            <w:pPr>
              <w:spacing w:after="0" w:line="240" w:lineRule="auto"/>
              <w:ind w:left="0" w:right="0" w:firstLine="0"/>
              <w:jc w:val="left"/>
              <w:rPr>
                <w:sz w:val="16"/>
                <w:szCs w:val="16"/>
              </w:rPr>
            </w:pPr>
            <w:r>
              <w:rPr>
                <w:sz w:val="16"/>
                <w:szCs w:val="16"/>
              </w:rPr>
              <w:t>Minimum 80% des FOSA appuyées par Promis-PF offrent au moins 3 méthodes différentes</w:t>
            </w:r>
          </w:p>
          <w:p w14:paraId="555471C2" w14:textId="77777777" w:rsidR="002576E7" w:rsidRDefault="002576E7">
            <w:pPr>
              <w:spacing w:after="0" w:line="240" w:lineRule="auto"/>
              <w:ind w:left="0" w:right="0" w:firstLine="0"/>
              <w:jc w:val="left"/>
              <w:rPr>
                <w:sz w:val="16"/>
                <w:szCs w:val="16"/>
              </w:rPr>
            </w:pPr>
          </w:p>
          <w:p w14:paraId="555471C3" w14:textId="77777777" w:rsidR="002576E7" w:rsidRDefault="00C13CE0">
            <w:pPr>
              <w:spacing w:after="0" w:line="240" w:lineRule="auto"/>
              <w:ind w:left="0" w:right="0" w:firstLine="0"/>
              <w:jc w:val="left"/>
              <w:rPr>
                <w:sz w:val="16"/>
                <w:szCs w:val="16"/>
              </w:rPr>
            </w:pPr>
            <w:r>
              <w:rPr>
                <w:sz w:val="16"/>
                <w:szCs w:val="16"/>
              </w:rPr>
              <w:t>Au moins 80% de FOSA offrent au moins une méthode à longue durée d’action (LDA)</w:t>
            </w:r>
          </w:p>
        </w:tc>
        <w:tc>
          <w:tcPr>
            <w:tcW w:w="1860" w:type="dxa"/>
          </w:tcPr>
          <w:p w14:paraId="555471C4" w14:textId="77777777" w:rsidR="002576E7" w:rsidRDefault="00C13CE0">
            <w:pPr>
              <w:spacing w:after="0" w:line="240" w:lineRule="auto"/>
              <w:jc w:val="left"/>
              <w:rPr>
                <w:sz w:val="16"/>
                <w:szCs w:val="16"/>
              </w:rPr>
            </w:pPr>
            <w:r>
              <w:rPr>
                <w:sz w:val="16"/>
                <w:szCs w:val="16"/>
              </w:rPr>
              <w:t>Pour la période de rapportage</w:t>
            </w:r>
          </w:p>
          <w:p w14:paraId="555471C5" w14:textId="77777777" w:rsidR="002576E7" w:rsidRDefault="00C13CE0">
            <w:pPr>
              <w:spacing w:after="0" w:line="240" w:lineRule="auto"/>
              <w:jc w:val="left"/>
              <w:rPr>
                <w:sz w:val="16"/>
                <w:szCs w:val="16"/>
              </w:rPr>
            </w:pPr>
            <w:r>
              <w:rPr>
                <w:sz w:val="16"/>
                <w:szCs w:val="16"/>
              </w:rPr>
              <w:t>73% FOSA appuyées par PROMIS-PF PF ont au moins 3 méthodes en stock.</w:t>
            </w:r>
          </w:p>
          <w:p w14:paraId="555471C6" w14:textId="77777777" w:rsidR="002576E7" w:rsidRDefault="00C13CE0">
            <w:pPr>
              <w:spacing w:after="0" w:line="240" w:lineRule="auto"/>
              <w:ind w:left="0" w:right="0" w:firstLine="0"/>
              <w:jc w:val="left"/>
              <w:rPr>
                <w:sz w:val="16"/>
                <w:szCs w:val="16"/>
              </w:rPr>
            </w:pPr>
            <w:r>
              <w:rPr>
                <w:sz w:val="16"/>
                <w:szCs w:val="16"/>
              </w:rPr>
              <w:t xml:space="preserve">72% des FOSA appuyées par PROMIS-PF PF offrent au moins une méthode à longue </w:t>
            </w:r>
            <w:r>
              <w:rPr>
                <w:sz w:val="16"/>
                <w:szCs w:val="16"/>
              </w:rPr>
              <w:t>durée</w:t>
            </w:r>
          </w:p>
        </w:tc>
        <w:tc>
          <w:tcPr>
            <w:tcW w:w="3060" w:type="dxa"/>
          </w:tcPr>
          <w:p w14:paraId="555471C7" w14:textId="77777777" w:rsidR="002576E7" w:rsidRDefault="00C13CE0">
            <w:pPr>
              <w:spacing w:after="0" w:line="240" w:lineRule="auto"/>
              <w:jc w:val="left"/>
              <w:rPr>
                <w:sz w:val="16"/>
                <w:szCs w:val="16"/>
              </w:rPr>
            </w:pPr>
            <w:r>
              <w:rPr>
                <w:sz w:val="16"/>
                <w:szCs w:val="16"/>
              </w:rPr>
              <w:t xml:space="preserve">Les stratégies principales déployées par PROMIS-PF PF reposent sur l’offre des méthodes communautaires et l’offre clinique. </w:t>
            </w:r>
          </w:p>
          <w:p w14:paraId="555471C8" w14:textId="77777777" w:rsidR="002576E7" w:rsidRDefault="00C13CE0">
            <w:pPr>
              <w:spacing w:after="0" w:line="240" w:lineRule="auto"/>
              <w:jc w:val="left"/>
              <w:rPr>
                <w:sz w:val="16"/>
                <w:szCs w:val="16"/>
              </w:rPr>
            </w:pPr>
            <w:r>
              <w:rPr>
                <w:sz w:val="16"/>
                <w:szCs w:val="16"/>
              </w:rPr>
              <w:t xml:space="preserve">Cependant près des </w:t>
            </w:r>
            <w:proofErr w:type="gramStart"/>
            <w:r>
              <w:rPr>
                <w:sz w:val="16"/>
                <w:szCs w:val="16"/>
              </w:rPr>
              <w:t>¾  des</w:t>
            </w:r>
            <w:proofErr w:type="gramEnd"/>
            <w:r>
              <w:rPr>
                <w:sz w:val="16"/>
                <w:szCs w:val="16"/>
              </w:rPr>
              <w:t xml:space="preserve"> FOSA associées au projet sont correctement stockées en méthodes contraceptives modernes.</w:t>
            </w:r>
          </w:p>
          <w:p w14:paraId="555471C9" w14:textId="77777777" w:rsidR="002576E7" w:rsidRDefault="00C13CE0">
            <w:pPr>
              <w:spacing w:after="0" w:line="240" w:lineRule="auto"/>
              <w:ind w:left="0" w:right="0" w:firstLine="0"/>
              <w:jc w:val="left"/>
              <w:rPr>
                <w:sz w:val="16"/>
                <w:szCs w:val="16"/>
              </w:rPr>
            </w:pPr>
            <w:r>
              <w:rPr>
                <w:sz w:val="16"/>
                <w:szCs w:val="16"/>
              </w:rPr>
              <w:t xml:space="preserve">La baisse </w:t>
            </w:r>
            <w:r>
              <w:rPr>
                <w:sz w:val="16"/>
                <w:szCs w:val="16"/>
              </w:rPr>
              <w:t>de la disponibilité des méthodes entre l’année 1 et l’année 2 peut être imputée aux difficultés d'acheminement des produits liés à la pandémie mondiale de COVID-19 (effets sur les chaînes d’approvisionnement locales et mondiales). Le DMPA-SC a en particuli</w:t>
            </w:r>
            <w:r>
              <w:rPr>
                <w:sz w:val="16"/>
                <w:szCs w:val="16"/>
              </w:rPr>
              <w:t>er connu une très longue rupture de stock pendant la période de rapportage.</w:t>
            </w:r>
          </w:p>
        </w:tc>
        <w:tc>
          <w:tcPr>
            <w:tcW w:w="1185" w:type="dxa"/>
            <w:vAlign w:val="center"/>
          </w:tcPr>
          <w:p w14:paraId="555471CA" w14:textId="77777777" w:rsidR="002576E7" w:rsidRDefault="002576E7">
            <w:pPr>
              <w:spacing w:after="0" w:line="240" w:lineRule="auto"/>
              <w:ind w:left="0" w:right="0" w:firstLine="0"/>
              <w:jc w:val="left"/>
              <w:rPr>
                <w:sz w:val="16"/>
                <w:szCs w:val="16"/>
              </w:rPr>
            </w:pPr>
          </w:p>
        </w:tc>
      </w:tr>
      <w:tr w:rsidR="002576E7" w14:paraId="555471D9" w14:textId="77777777">
        <w:trPr>
          <w:trHeight w:val="310"/>
          <w:jc w:val="center"/>
        </w:trPr>
        <w:tc>
          <w:tcPr>
            <w:tcW w:w="1245" w:type="dxa"/>
          </w:tcPr>
          <w:p w14:paraId="555471CC" w14:textId="77777777" w:rsidR="002576E7" w:rsidRDefault="00C13CE0">
            <w:pPr>
              <w:spacing w:after="0" w:line="240" w:lineRule="auto"/>
              <w:ind w:left="0" w:right="0" w:firstLine="0"/>
              <w:jc w:val="left"/>
              <w:rPr>
                <w:sz w:val="16"/>
                <w:szCs w:val="16"/>
              </w:rPr>
            </w:pPr>
            <w:r>
              <w:rPr>
                <w:sz w:val="16"/>
                <w:szCs w:val="16"/>
              </w:rPr>
              <w:t>Produit 1.3</w:t>
            </w:r>
          </w:p>
          <w:p w14:paraId="555471CD" w14:textId="77777777" w:rsidR="002576E7" w:rsidRDefault="00C13CE0">
            <w:pPr>
              <w:spacing w:after="0" w:line="240" w:lineRule="auto"/>
              <w:ind w:left="0" w:right="0" w:firstLine="0"/>
              <w:jc w:val="left"/>
              <w:rPr>
                <w:sz w:val="16"/>
                <w:szCs w:val="16"/>
              </w:rPr>
            </w:pPr>
            <w:r>
              <w:rPr>
                <w:sz w:val="16"/>
                <w:szCs w:val="16"/>
              </w:rPr>
              <w:t>Les populations ont de meilleures connaissances sur les méthodes PF</w:t>
            </w:r>
          </w:p>
        </w:tc>
        <w:tc>
          <w:tcPr>
            <w:tcW w:w="1485" w:type="dxa"/>
          </w:tcPr>
          <w:p w14:paraId="555471CE" w14:textId="77777777" w:rsidR="002576E7" w:rsidRDefault="00C13CE0">
            <w:pPr>
              <w:spacing w:after="0" w:line="240" w:lineRule="auto"/>
              <w:ind w:left="0" w:right="0" w:firstLine="0"/>
              <w:jc w:val="left"/>
              <w:rPr>
                <w:sz w:val="16"/>
                <w:szCs w:val="16"/>
              </w:rPr>
            </w:pPr>
            <w:r>
              <w:rPr>
                <w:sz w:val="16"/>
                <w:szCs w:val="16"/>
              </w:rPr>
              <w:t>Pourcentage de la population qui a écouté des messages sur la PF***</w:t>
            </w:r>
          </w:p>
        </w:tc>
        <w:tc>
          <w:tcPr>
            <w:tcW w:w="1125" w:type="dxa"/>
            <w:vAlign w:val="center"/>
          </w:tcPr>
          <w:p w14:paraId="555471CF" w14:textId="77777777" w:rsidR="002576E7" w:rsidRDefault="002576E7">
            <w:pPr>
              <w:spacing w:after="0" w:line="240" w:lineRule="auto"/>
              <w:ind w:left="0" w:right="0" w:firstLine="0"/>
              <w:jc w:val="left"/>
              <w:rPr>
                <w:sz w:val="16"/>
                <w:szCs w:val="16"/>
              </w:rPr>
            </w:pPr>
          </w:p>
        </w:tc>
        <w:tc>
          <w:tcPr>
            <w:tcW w:w="1230" w:type="dxa"/>
            <w:vAlign w:val="center"/>
          </w:tcPr>
          <w:p w14:paraId="555471D0" w14:textId="77777777" w:rsidR="002576E7" w:rsidRDefault="00C13CE0">
            <w:pPr>
              <w:spacing w:after="0" w:line="240" w:lineRule="auto"/>
              <w:ind w:left="0" w:right="0" w:firstLine="0"/>
              <w:jc w:val="left"/>
              <w:rPr>
                <w:sz w:val="16"/>
                <w:szCs w:val="16"/>
              </w:rPr>
            </w:pPr>
            <w:r>
              <w:rPr>
                <w:sz w:val="16"/>
                <w:szCs w:val="16"/>
              </w:rPr>
              <w:t>Amélioration de au moins 20% par rapport à EDS 2 (2013-14)</w:t>
            </w:r>
          </w:p>
        </w:tc>
        <w:tc>
          <w:tcPr>
            <w:tcW w:w="1860" w:type="dxa"/>
          </w:tcPr>
          <w:p w14:paraId="555471D1" w14:textId="77777777" w:rsidR="002576E7" w:rsidRDefault="00C13CE0">
            <w:pPr>
              <w:spacing w:after="0" w:line="240" w:lineRule="auto"/>
              <w:jc w:val="left"/>
              <w:rPr>
                <w:sz w:val="16"/>
                <w:szCs w:val="16"/>
              </w:rPr>
            </w:pPr>
            <w:r>
              <w:rPr>
                <w:sz w:val="16"/>
                <w:szCs w:val="16"/>
              </w:rPr>
              <w:t>Kinshasa : 56.0% et Kongo Central : 33.6%%</w:t>
            </w:r>
          </w:p>
          <w:p w14:paraId="555471D2" w14:textId="77777777" w:rsidR="002576E7" w:rsidRDefault="002576E7">
            <w:pPr>
              <w:spacing w:after="0" w:line="240" w:lineRule="auto"/>
              <w:jc w:val="left"/>
              <w:rPr>
                <w:sz w:val="16"/>
                <w:szCs w:val="16"/>
              </w:rPr>
            </w:pPr>
          </w:p>
          <w:p w14:paraId="555471D3" w14:textId="77777777" w:rsidR="002576E7" w:rsidRDefault="00C13CE0">
            <w:pPr>
              <w:spacing w:after="0" w:line="240" w:lineRule="auto"/>
              <w:ind w:left="0" w:right="0" w:firstLine="0"/>
              <w:jc w:val="left"/>
              <w:rPr>
                <w:sz w:val="16"/>
                <w:szCs w:val="16"/>
              </w:rPr>
            </w:pPr>
            <w:r>
              <w:rPr>
                <w:sz w:val="16"/>
                <w:szCs w:val="16"/>
              </w:rPr>
              <w:t>Note : PMA n’inclut que des répondantes féminines.</w:t>
            </w:r>
          </w:p>
        </w:tc>
        <w:tc>
          <w:tcPr>
            <w:tcW w:w="3060" w:type="dxa"/>
          </w:tcPr>
          <w:p w14:paraId="555471D4" w14:textId="77777777" w:rsidR="002576E7" w:rsidRDefault="00C13CE0">
            <w:pPr>
              <w:spacing w:after="0" w:line="240" w:lineRule="auto"/>
              <w:jc w:val="left"/>
              <w:rPr>
                <w:sz w:val="16"/>
                <w:szCs w:val="16"/>
              </w:rPr>
            </w:pPr>
            <w:r>
              <w:rPr>
                <w:sz w:val="16"/>
                <w:szCs w:val="16"/>
              </w:rPr>
              <w:t>En l’absence d’EDS ces données ne</w:t>
            </w:r>
            <w:r>
              <w:rPr>
                <w:sz w:val="16"/>
                <w:szCs w:val="16"/>
              </w:rPr>
              <w:t xml:space="preserve"> sont disponibles que pour les provinces de Kinshasa et du Kongo Central, pour la dernière vague PMA disponible </w:t>
            </w:r>
          </w:p>
          <w:p w14:paraId="555471D5" w14:textId="77777777" w:rsidR="002576E7" w:rsidRDefault="00C13CE0">
            <w:pPr>
              <w:spacing w:after="0" w:line="240" w:lineRule="auto"/>
              <w:jc w:val="left"/>
              <w:rPr>
                <w:sz w:val="16"/>
                <w:szCs w:val="16"/>
              </w:rPr>
            </w:pPr>
            <w:r>
              <w:rPr>
                <w:sz w:val="16"/>
                <w:szCs w:val="16"/>
              </w:rPr>
              <w:t>(</w:t>
            </w:r>
            <w:proofErr w:type="gramStart"/>
            <w:r>
              <w:rPr>
                <w:sz w:val="16"/>
                <w:szCs w:val="16"/>
              </w:rPr>
              <w:t>décembre</w:t>
            </w:r>
            <w:proofErr w:type="gramEnd"/>
            <w:r>
              <w:rPr>
                <w:sz w:val="16"/>
                <w:szCs w:val="16"/>
              </w:rPr>
              <w:t xml:space="preserve"> 2020 – février 2021)</w:t>
            </w:r>
          </w:p>
          <w:p w14:paraId="555471D6" w14:textId="77777777" w:rsidR="002576E7" w:rsidRDefault="002576E7">
            <w:pPr>
              <w:spacing w:after="0" w:line="240" w:lineRule="auto"/>
              <w:ind w:left="0" w:right="0" w:firstLine="0"/>
              <w:jc w:val="left"/>
              <w:rPr>
                <w:sz w:val="16"/>
                <w:szCs w:val="16"/>
              </w:rPr>
            </w:pPr>
          </w:p>
          <w:p w14:paraId="555471D7" w14:textId="77777777" w:rsidR="002576E7" w:rsidRDefault="00C13CE0">
            <w:pPr>
              <w:spacing w:after="0" w:line="240" w:lineRule="auto"/>
              <w:ind w:left="0" w:right="0" w:firstLine="0"/>
              <w:jc w:val="left"/>
              <w:rPr>
                <w:sz w:val="16"/>
                <w:szCs w:val="16"/>
              </w:rPr>
            </w:pPr>
            <w:r>
              <w:rPr>
                <w:sz w:val="16"/>
                <w:szCs w:val="16"/>
              </w:rPr>
              <w:t>La légère baisse enregistrée entre l’année 1 et l’année 2 peut être liée à la diminution des financements d’aut</w:t>
            </w:r>
            <w:r>
              <w:rPr>
                <w:sz w:val="16"/>
                <w:szCs w:val="16"/>
              </w:rPr>
              <w:t>res bailleurs (opérant au Kongo Central et à Kinshasa) pour la promotion de la PF.</w:t>
            </w:r>
          </w:p>
        </w:tc>
        <w:tc>
          <w:tcPr>
            <w:tcW w:w="1185" w:type="dxa"/>
            <w:vAlign w:val="center"/>
          </w:tcPr>
          <w:p w14:paraId="555471D8" w14:textId="77777777" w:rsidR="002576E7" w:rsidRDefault="002576E7">
            <w:pPr>
              <w:spacing w:after="0" w:line="240" w:lineRule="auto"/>
              <w:ind w:left="0" w:right="0" w:firstLine="0"/>
              <w:jc w:val="left"/>
              <w:rPr>
                <w:sz w:val="16"/>
                <w:szCs w:val="16"/>
              </w:rPr>
            </w:pPr>
          </w:p>
        </w:tc>
      </w:tr>
      <w:tr w:rsidR="002576E7" w14:paraId="555471E6" w14:textId="77777777">
        <w:trPr>
          <w:trHeight w:val="310"/>
          <w:jc w:val="center"/>
        </w:trPr>
        <w:tc>
          <w:tcPr>
            <w:tcW w:w="1245" w:type="dxa"/>
          </w:tcPr>
          <w:p w14:paraId="555471DA" w14:textId="77777777" w:rsidR="002576E7" w:rsidRDefault="00C13CE0">
            <w:pPr>
              <w:spacing w:after="0" w:line="240" w:lineRule="auto"/>
              <w:ind w:left="0" w:right="0" w:firstLine="0"/>
              <w:jc w:val="left"/>
              <w:rPr>
                <w:sz w:val="16"/>
                <w:szCs w:val="16"/>
              </w:rPr>
            </w:pPr>
            <w:r>
              <w:rPr>
                <w:sz w:val="16"/>
                <w:szCs w:val="16"/>
              </w:rPr>
              <w:t>Produit 1.4</w:t>
            </w:r>
          </w:p>
          <w:p w14:paraId="555471DB" w14:textId="77777777" w:rsidR="002576E7" w:rsidRDefault="00C13CE0">
            <w:pPr>
              <w:spacing w:after="0" w:line="240" w:lineRule="auto"/>
              <w:ind w:left="0" w:right="0" w:firstLine="0"/>
              <w:jc w:val="left"/>
              <w:rPr>
                <w:sz w:val="16"/>
                <w:szCs w:val="16"/>
              </w:rPr>
            </w:pPr>
            <w:r>
              <w:rPr>
                <w:sz w:val="16"/>
                <w:szCs w:val="16"/>
              </w:rPr>
              <w:t>Les barrières socio-culturelles à l'utilisation de la PF diminuent</w:t>
            </w:r>
          </w:p>
        </w:tc>
        <w:tc>
          <w:tcPr>
            <w:tcW w:w="1485" w:type="dxa"/>
          </w:tcPr>
          <w:p w14:paraId="555471DC" w14:textId="77777777" w:rsidR="002576E7" w:rsidRDefault="00C13CE0">
            <w:pPr>
              <w:spacing w:after="0" w:line="240" w:lineRule="auto"/>
              <w:ind w:left="0" w:right="0" w:firstLine="0"/>
              <w:jc w:val="left"/>
              <w:rPr>
                <w:sz w:val="16"/>
                <w:szCs w:val="16"/>
              </w:rPr>
            </w:pPr>
            <w:r>
              <w:rPr>
                <w:sz w:val="16"/>
                <w:szCs w:val="16"/>
              </w:rPr>
              <w:t>Pourcentage de la population qui est favorables envers la PF***</w:t>
            </w:r>
          </w:p>
        </w:tc>
        <w:tc>
          <w:tcPr>
            <w:tcW w:w="1125" w:type="dxa"/>
            <w:vAlign w:val="center"/>
          </w:tcPr>
          <w:p w14:paraId="555471DD" w14:textId="77777777" w:rsidR="002576E7" w:rsidRDefault="002576E7">
            <w:pPr>
              <w:spacing w:after="0" w:line="240" w:lineRule="auto"/>
              <w:ind w:left="0" w:right="0" w:firstLine="0"/>
              <w:jc w:val="left"/>
              <w:rPr>
                <w:sz w:val="16"/>
                <w:szCs w:val="16"/>
              </w:rPr>
            </w:pPr>
          </w:p>
        </w:tc>
        <w:tc>
          <w:tcPr>
            <w:tcW w:w="1230" w:type="dxa"/>
            <w:vAlign w:val="center"/>
          </w:tcPr>
          <w:p w14:paraId="555471DE" w14:textId="77777777" w:rsidR="002576E7" w:rsidRDefault="002576E7">
            <w:pPr>
              <w:spacing w:after="0" w:line="240" w:lineRule="auto"/>
              <w:ind w:left="0" w:right="0" w:firstLine="0"/>
              <w:jc w:val="left"/>
              <w:rPr>
                <w:sz w:val="16"/>
                <w:szCs w:val="16"/>
              </w:rPr>
            </w:pPr>
          </w:p>
        </w:tc>
        <w:tc>
          <w:tcPr>
            <w:tcW w:w="1860" w:type="dxa"/>
          </w:tcPr>
          <w:p w14:paraId="555471DF" w14:textId="77777777" w:rsidR="002576E7" w:rsidRDefault="00C13CE0">
            <w:pPr>
              <w:spacing w:after="0" w:line="240" w:lineRule="auto"/>
              <w:jc w:val="left"/>
              <w:rPr>
                <w:sz w:val="16"/>
                <w:szCs w:val="16"/>
              </w:rPr>
            </w:pPr>
            <w:r>
              <w:rPr>
                <w:sz w:val="16"/>
                <w:szCs w:val="16"/>
              </w:rPr>
              <w:t>% femmes d’accord / tout à fait d’accord avec l’affirmation « Les personnes qui utilisent la PF ont une meilleure qualité de vie ».</w:t>
            </w:r>
          </w:p>
          <w:p w14:paraId="555471E0" w14:textId="77777777" w:rsidR="002576E7" w:rsidRDefault="00C13CE0">
            <w:pPr>
              <w:spacing w:after="0" w:line="240" w:lineRule="auto"/>
              <w:jc w:val="left"/>
              <w:rPr>
                <w:sz w:val="16"/>
                <w:szCs w:val="16"/>
              </w:rPr>
            </w:pPr>
            <w:r>
              <w:rPr>
                <w:sz w:val="16"/>
                <w:szCs w:val="16"/>
              </w:rPr>
              <w:t>Kinshasa = 35.8%</w:t>
            </w:r>
          </w:p>
          <w:p w14:paraId="555471E1" w14:textId="77777777" w:rsidR="002576E7" w:rsidRDefault="00C13CE0">
            <w:pPr>
              <w:spacing w:after="0" w:line="240" w:lineRule="auto"/>
              <w:ind w:left="0" w:right="0" w:firstLine="0"/>
              <w:jc w:val="left"/>
              <w:rPr>
                <w:sz w:val="16"/>
                <w:szCs w:val="16"/>
              </w:rPr>
            </w:pPr>
            <w:r>
              <w:rPr>
                <w:sz w:val="16"/>
                <w:szCs w:val="16"/>
              </w:rPr>
              <w:t>Kongo Central = 44.4%</w:t>
            </w:r>
          </w:p>
        </w:tc>
        <w:tc>
          <w:tcPr>
            <w:tcW w:w="3060" w:type="dxa"/>
          </w:tcPr>
          <w:p w14:paraId="555471E2" w14:textId="77777777" w:rsidR="002576E7" w:rsidRDefault="00C13CE0">
            <w:pPr>
              <w:spacing w:after="0" w:line="240" w:lineRule="auto"/>
              <w:jc w:val="left"/>
              <w:rPr>
                <w:sz w:val="16"/>
                <w:szCs w:val="16"/>
              </w:rPr>
            </w:pPr>
            <w:r>
              <w:rPr>
                <w:sz w:val="16"/>
                <w:szCs w:val="16"/>
              </w:rPr>
              <w:t>Données de la derni</w:t>
            </w:r>
            <w:r>
              <w:rPr>
                <w:sz w:val="16"/>
                <w:szCs w:val="16"/>
              </w:rPr>
              <w:t>ère vague d’enquête PMA (décembre 2020 – février 2021)</w:t>
            </w:r>
          </w:p>
          <w:p w14:paraId="555471E3" w14:textId="77777777" w:rsidR="002576E7" w:rsidRDefault="002576E7">
            <w:pPr>
              <w:spacing w:after="0" w:line="240" w:lineRule="auto"/>
              <w:jc w:val="left"/>
              <w:rPr>
                <w:sz w:val="16"/>
                <w:szCs w:val="16"/>
              </w:rPr>
            </w:pPr>
          </w:p>
          <w:p w14:paraId="555471E4" w14:textId="77777777" w:rsidR="002576E7" w:rsidRDefault="00C13CE0">
            <w:pPr>
              <w:spacing w:after="0" w:line="240" w:lineRule="auto"/>
              <w:ind w:left="0" w:right="0" w:firstLine="0"/>
              <w:jc w:val="left"/>
              <w:rPr>
                <w:sz w:val="16"/>
                <w:szCs w:val="16"/>
              </w:rPr>
            </w:pPr>
            <w:r>
              <w:rPr>
                <w:sz w:val="16"/>
                <w:szCs w:val="16"/>
              </w:rPr>
              <w:t>On constate une légère augmentation des opinions favorables vis-à-vis de la PF dans les deux provinces, ce qui est encourageant quant à l’impact des messages pour le changement de comportement.</w:t>
            </w:r>
          </w:p>
        </w:tc>
        <w:tc>
          <w:tcPr>
            <w:tcW w:w="1185" w:type="dxa"/>
          </w:tcPr>
          <w:p w14:paraId="555471E5" w14:textId="77777777" w:rsidR="002576E7" w:rsidRDefault="002576E7">
            <w:pPr>
              <w:spacing w:after="0" w:line="240" w:lineRule="auto"/>
              <w:ind w:left="0" w:right="0" w:firstLine="0"/>
              <w:jc w:val="left"/>
              <w:rPr>
                <w:sz w:val="16"/>
                <w:szCs w:val="16"/>
              </w:rPr>
            </w:pPr>
          </w:p>
        </w:tc>
      </w:tr>
      <w:tr w:rsidR="002576E7" w14:paraId="555471F1" w14:textId="77777777">
        <w:trPr>
          <w:trHeight w:val="310"/>
          <w:jc w:val="center"/>
        </w:trPr>
        <w:tc>
          <w:tcPr>
            <w:tcW w:w="1245" w:type="dxa"/>
          </w:tcPr>
          <w:p w14:paraId="555471E7" w14:textId="77777777" w:rsidR="002576E7" w:rsidRDefault="00C13CE0">
            <w:pPr>
              <w:spacing w:after="0" w:line="240" w:lineRule="auto"/>
              <w:ind w:left="0" w:right="0" w:firstLine="0"/>
              <w:jc w:val="left"/>
              <w:rPr>
                <w:sz w:val="16"/>
                <w:szCs w:val="16"/>
              </w:rPr>
            </w:pPr>
            <w:r>
              <w:rPr>
                <w:sz w:val="16"/>
                <w:szCs w:val="16"/>
              </w:rPr>
              <w:t>Produit 1.5</w:t>
            </w:r>
          </w:p>
          <w:p w14:paraId="555471E8" w14:textId="77777777" w:rsidR="002576E7" w:rsidRDefault="00C13CE0">
            <w:pPr>
              <w:spacing w:after="0" w:line="240" w:lineRule="auto"/>
              <w:ind w:left="0" w:right="0" w:firstLine="0"/>
              <w:jc w:val="left"/>
              <w:rPr>
                <w:sz w:val="16"/>
                <w:szCs w:val="16"/>
              </w:rPr>
            </w:pPr>
            <w:r>
              <w:rPr>
                <w:sz w:val="16"/>
                <w:szCs w:val="16"/>
              </w:rPr>
              <w:t>La sécurité contraceptive est renforcée</w:t>
            </w:r>
          </w:p>
        </w:tc>
        <w:tc>
          <w:tcPr>
            <w:tcW w:w="1485" w:type="dxa"/>
          </w:tcPr>
          <w:p w14:paraId="555471E9" w14:textId="77777777" w:rsidR="002576E7" w:rsidRDefault="00C13CE0">
            <w:pPr>
              <w:spacing w:after="0" w:line="240" w:lineRule="auto"/>
              <w:ind w:left="0" w:right="0" w:firstLine="0"/>
              <w:jc w:val="left"/>
              <w:rPr>
                <w:sz w:val="16"/>
                <w:szCs w:val="16"/>
              </w:rPr>
            </w:pPr>
            <w:r>
              <w:rPr>
                <w:sz w:val="16"/>
                <w:szCs w:val="16"/>
              </w:rPr>
              <w:t>Pourcentage de structures de santé offrant la PF qui n'ont pas connu une rupture de stock en contraceptifs dans les 6 derniers mois</w:t>
            </w:r>
          </w:p>
        </w:tc>
        <w:tc>
          <w:tcPr>
            <w:tcW w:w="1125" w:type="dxa"/>
            <w:vAlign w:val="center"/>
          </w:tcPr>
          <w:p w14:paraId="555471EA" w14:textId="77777777" w:rsidR="002576E7" w:rsidRDefault="002576E7">
            <w:pPr>
              <w:spacing w:after="0" w:line="240" w:lineRule="auto"/>
              <w:ind w:left="0" w:right="0" w:firstLine="0"/>
              <w:jc w:val="left"/>
              <w:rPr>
                <w:sz w:val="16"/>
                <w:szCs w:val="16"/>
              </w:rPr>
            </w:pPr>
          </w:p>
        </w:tc>
        <w:tc>
          <w:tcPr>
            <w:tcW w:w="1230" w:type="dxa"/>
            <w:vAlign w:val="center"/>
          </w:tcPr>
          <w:p w14:paraId="555471EB" w14:textId="77777777" w:rsidR="002576E7" w:rsidRDefault="00C13CE0">
            <w:pPr>
              <w:spacing w:after="0" w:line="240" w:lineRule="auto"/>
              <w:ind w:left="0" w:right="0" w:firstLine="0"/>
              <w:jc w:val="left"/>
              <w:rPr>
                <w:sz w:val="16"/>
                <w:szCs w:val="16"/>
              </w:rPr>
            </w:pPr>
            <w:r>
              <w:rPr>
                <w:sz w:val="16"/>
                <w:szCs w:val="16"/>
              </w:rPr>
              <w:t>Minimum 80% des structures offrant la PF sans rupture de stock pour les</w:t>
            </w:r>
            <w:r>
              <w:rPr>
                <w:sz w:val="16"/>
                <w:szCs w:val="16"/>
              </w:rPr>
              <w:t xml:space="preserve"> 6 derniers mois</w:t>
            </w:r>
          </w:p>
        </w:tc>
        <w:tc>
          <w:tcPr>
            <w:tcW w:w="1860" w:type="dxa"/>
          </w:tcPr>
          <w:p w14:paraId="555471EC" w14:textId="77777777" w:rsidR="002576E7" w:rsidRDefault="00C13CE0">
            <w:pPr>
              <w:spacing w:after="0" w:line="240" w:lineRule="auto"/>
              <w:ind w:left="0" w:right="0" w:firstLine="0"/>
              <w:jc w:val="left"/>
              <w:rPr>
                <w:sz w:val="16"/>
                <w:szCs w:val="16"/>
              </w:rPr>
            </w:pPr>
            <w:r>
              <w:rPr>
                <w:sz w:val="16"/>
                <w:szCs w:val="16"/>
              </w:rPr>
              <w:t>64% des FOSA dans les ZS couvertes par PROMIS-PF n’ont connu aucune rupture de stock au cours des 6 derniers mois.</w:t>
            </w:r>
          </w:p>
          <w:p w14:paraId="555471ED" w14:textId="77777777" w:rsidR="002576E7" w:rsidRDefault="002576E7">
            <w:pPr>
              <w:spacing w:after="0" w:line="240" w:lineRule="auto"/>
              <w:ind w:left="0" w:right="0" w:firstLine="0"/>
              <w:jc w:val="left"/>
              <w:rPr>
                <w:sz w:val="16"/>
                <w:szCs w:val="16"/>
              </w:rPr>
            </w:pPr>
          </w:p>
          <w:p w14:paraId="555471EE" w14:textId="77777777" w:rsidR="002576E7" w:rsidRDefault="00C13CE0">
            <w:pPr>
              <w:spacing w:after="0" w:line="240" w:lineRule="auto"/>
              <w:ind w:left="0" w:right="0" w:firstLine="0"/>
              <w:jc w:val="left"/>
              <w:rPr>
                <w:sz w:val="16"/>
                <w:szCs w:val="16"/>
              </w:rPr>
            </w:pPr>
            <w:r>
              <w:rPr>
                <w:sz w:val="16"/>
                <w:szCs w:val="16"/>
              </w:rPr>
              <w:t>(Source DHIS2)</w:t>
            </w:r>
          </w:p>
        </w:tc>
        <w:tc>
          <w:tcPr>
            <w:tcW w:w="3060" w:type="dxa"/>
          </w:tcPr>
          <w:p w14:paraId="555471EF" w14:textId="77777777" w:rsidR="002576E7" w:rsidRDefault="00C13CE0">
            <w:pPr>
              <w:spacing w:after="0" w:line="240" w:lineRule="auto"/>
              <w:ind w:left="0" w:right="0" w:firstLine="0"/>
              <w:jc w:val="left"/>
              <w:rPr>
                <w:sz w:val="16"/>
                <w:szCs w:val="16"/>
              </w:rPr>
            </w:pPr>
            <w:r>
              <w:rPr>
                <w:sz w:val="16"/>
                <w:szCs w:val="16"/>
              </w:rPr>
              <w:t>Pour cet indicateur, PROMIS-PF considère uniquement les informations concernant les produits traceurs qui so</w:t>
            </w:r>
            <w:r>
              <w:rPr>
                <w:sz w:val="16"/>
                <w:szCs w:val="16"/>
              </w:rPr>
              <w:t xml:space="preserve">nt une méthode à longue durée d’action, une méthode à courte durée, et une méthode naturelle. </w:t>
            </w:r>
          </w:p>
        </w:tc>
        <w:tc>
          <w:tcPr>
            <w:tcW w:w="1185" w:type="dxa"/>
            <w:vAlign w:val="center"/>
          </w:tcPr>
          <w:p w14:paraId="555471F0" w14:textId="77777777" w:rsidR="002576E7" w:rsidRDefault="002576E7">
            <w:pPr>
              <w:spacing w:after="0" w:line="240" w:lineRule="auto"/>
              <w:ind w:left="0" w:right="0" w:firstLine="0"/>
              <w:jc w:val="left"/>
              <w:rPr>
                <w:sz w:val="16"/>
                <w:szCs w:val="16"/>
              </w:rPr>
            </w:pPr>
          </w:p>
        </w:tc>
      </w:tr>
      <w:tr w:rsidR="002576E7" w14:paraId="555471FC" w14:textId="77777777">
        <w:trPr>
          <w:trHeight w:val="310"/>
          <w:jc w:val="center"/>
        </w:trPr>
        <w:tc>
          <w:tcPr>
            <w:tcW w:w="1245" w:type="dxa"/>
            <w:vAlign w:val="center"/>
          </w:tcPr>
          <w:p w14:paraId="555471F2" w14:textId="77777777" w:rsidR="002576E7" w:rsidRDefault="00C13CE0">
            <w:pPr>
              <w:spacing w:after="0" w:line="240" w:lineRule="auto"/>
              <w:ind w:left="0" w:right="0" w:firstLine="0"/>
              <w:jc w:val="left"/>
              <w:rPr>
                <w:sz w:val="16"/>
                <w:szCs w:val="16"/>
              </w:rPr>
            </w:pPr>
            <w:r>
              <w:rPr>
                <w:sz w:val="16"/>
                <w:szCs w:val="16"/>
              </w:rPr>
              <w:t xml:space="preserve">Effet </w:t>
            </w:r>
            <w:proofErr w:type="gramStart"/>
            <w:r>
              <w:rPr>
                <w:sz w:val="16"/>
                <w:szCs w:val="16"/>
              </w:rPr>
              <w:t>2:</w:t>
            </w:r>
            <w:proofErr w:type="gramEnd"/>
            <w:r>
              <w:rPr>
                <w:sz w:val="16"/>
                <w:szCs w:val="16"/>
              </w:rPr>
              <w:t xml:space="preserve"> </w:t>
            </w:r>
          </w:p>
          <w:p w14:paraId="555471F3" w14:textId="77777777" w:rsidR="002576E7" w:rsidRDefault="00C13CE0">
            <w:pPr>
              <w:spacing w:after="0" w:line="240" w:lineRule="auto"/>
              <w:ind w:left="0" w:right="0" w:firstLine="0"/>
              <w:jc w:val="left"/>
              <w:rPr>
                <w:sz w:val="16"/>
                <w:szCs w:val="16"/>
              </w:rPr>
            </w:pPr>
            <w:r>
              <w:rPr>
                <w:sz w:val="16"/>
                <w:szCs w:val="16"/>
              </w:rPr>
              <w:t xml:space="preserve">Les capacités de coordination des intervention PF du </w:t>
            </w:r>
            <w:proofErr w:type="gramStart"/>
            <w:r>
              <w:rPr>
                <w:sz w:val="16"/>
                <w:szCs w:val="16"/>
              </w:rPr>
              <w:t>Ministère</w:t>
            </w:r>
            <w:proofErr w:type="gramEnd"/>
            <w:r>
              <w:rPr>
                <w:sz w:val="16"/>
                <w:szCs w:val="16"/>
              </w:rPr>
              <w:t xml:space="preserve"> de la Santé / des CTMP sont renforcés</w:t>
            </w:r>
          </w:p>
        </w:tc>
        <w:tc>
          <w:tcPr>
            <w:tcW w:w="1485" w:type="dxa"/>
            <w:vAlign w:val="center"/>
          </w:tcPr>
          <w:p w14:paraId="555471F4" w14:textId="77777777" w:rsidR="002576E7" w:rsidRDefault="00C13CE0">
            <w:pPr>
              <w:spacing w:after="0" w:line="240" w:lineRule="auto"/>
              <w:ind w:left="0" w:right="0" w:firstLine="0"/>
              <w:jc w:val="left"/>
              <w:rPr>
                <w:sz w:val="16"/>
                <w:szCs w:val="16"/>
              </w:rPr>
            </w:pPr>
            <w:r>
              <w:rPr>
                <w:sz w:val="16"/>
                <w:szCs w:val="16"/>
              </w:rPr>
              <w:t>Nombre de provinces avec CTMP performant avec réunions régulières</w:t>
            </w:r>
          </w:p>
        </w:tc>
        <w:tc>
          <w:tcPr>
            <w:tcW w:w="1125" w:type="dxa"/>
            <w:vAlign w:val="center"/>
          </w:tcPr>
          <w:p w14:paraId="555471F5" w14:textId="77777777" w:rsidR="002576E7" w:rsidRDefault="00C13CE0">
            <w:pPr>
              <w:spacing w:after="0" w:line="240" w:lineRule="auto"/>
              <w:ind w:left="0" w:right="0" w:firstLine="0"/>
              <w:jc w:val="left"/>
              <w:rPr>
                <w:sz w:val="16"/>
                <w:szCs w:val="16"/>
              </w:rPr>
            </w:pPr>
            <w:r>
              <w:rPr>
                <w:sz w:val="16"/>
                <w:szCs w:val="16"/>
              </w:rPr>
              <w:t> </w:t>
            </w:r>
          </w:p>
        </w:tc>
        <w:tc>
          <w:tcPr>
            <w:tcW w:w="1230" w:type="dxa"/>
            <w:vAlign w:val="center"/>
          </w:tcPr>
          <w:p w14:paraId="555471F6" w14:textId="77777777" w:rsidR="002576E7" w:rsidRDefault="00C13CE0">
            <w:pPr>
              <w:spacing w:after="0" w:line="240" w:lineRule="auto"/>
              <w:ind w:left="0" w:right="0" w:firstLine="0"/>
              <w:jc w:val="left"/>
              <w:rPr>
                <w:sz w:val="16"/>
                <w:szCs w:val="16"/>
              </w:rPr>
            </w:pPr>
            <w:r>
              <w:rPr>
                <w:sz w:val="16"/>
                <w:szCs w:val="16"/>
              </w:rPr>
              <w:t>CTMP performant (suivant les critères établis par les différents CTMP provinciaux) dans</w:t>
            </w:r>
            <w:r>
              <w:rPr>
                <w:sz w:val="16"/>
                <w:szCs w:val="16"/>
              </w:rPr>
              <w:t xml:space="preserve"> les 11 provinces du projet</w:t>
            </w:r>
          </w:p>
        </w:tc>
        <w:tc>
          <w:tcPr>
            <w:tcW w:w="1860" w:type="dxa"/>
            <w:vAlign w:val="center"/>
          </w:tcPr>
          <w:p w14:paraId="555471F7" w14:textId="77777777" w:rsidR="002576E7" w:rsidRDefault="00C13CE0">
            <w:pPr>
              <w:spacing w:after="0" w:line="240" w:lineRule="auto"/>
              <w:ind w:left="0" w:right="0" w:firstLine="0"/>
              <w:jc w:val="left"/>
              <w:rPr>
                <w:sz w:val="16"/>
                <w:szCs w:val="16"/>
              </w:rPr>
            </w:pPr>
            <w:r>
              <w:rPr>
                <w:sz w:val="16"/>
                <w:szCs w:val="16"/>
              </w:rPr>
              <w:t xml:space="preserve">Trois CTMP additionnels ont été installés lors de l’Année 2 du projet </w:t>
            </w:r>
          </w:p>
        </w:tc>
        <w:tc>
          <w:tcPr>
            <w:tcW w:w="3060" w:type="dxa"/>
            <w:vAlign w:val="center"/>
          </w:tcPr>
          <w:p w14:paraId="555471F8" w14:textId="77777777" w:rsidR="002576E7" w:rsidRDefault="00C13CE0">
            <w:pPr>
              <w:spacing w:after="0" w:line="240" w:lineRule="auto"/>
              <w:ind w:left="0" w:right="0" w:firstLine="0"/>
              <w:jc w:val="left"/>
              <w:rPr>
                <w:sz w:val="16"/>
                <w:szCs w:val="16"/>
              </w:rPr>
            </w:pPr>
            <w:r>
              <w:rPr>
                <w:sz w:val="16"/>
                <w:szCs w:val="16"/>
              </w:rPr>
              <w:t>L’installation des CTMP est systématiquement doublée d’activités de renforcement des compétences pour les nouveaux membres, ainsi que les personnels des PNSR</w:t>
            </w:r>
            <w:r>
              <w:rPr>
                <w:sz w:val="16"/>
                <w:szCs w:val="16"/>
              </w:rPr>
              <w:t xml:space="preserve"> et autres bureaux provinciaux (stratégies de programmes et plaidoyer PF, évaluation des besoins en contraceptifs pour </w:t>
            </w:r>
            <w:proofErr w:type="gramStart"/>
            <w:r>
              <w:rPr>
                <w:sz w:val="16"/>
                <w:szCs w:val="16"/>
              </w:rPr>
              <w:t>la provinces</w:t>
            </w:r>
            <w:proofErr w:type="gramEnd"/>
            <w:r>
              <w:rPr>
                <w:sz w:val="16"/>
                <w:szCs w:val="16"/>
              </w:rPr>
              <w:t>).</w:t>
            </w:r>
          </w:p>
          <w:p w14:paraId="555471F9" w14:textId="77777777" w:rsidR="002576E7" w:rsidRDefault="002576E7">
            <w:pPr>
              <w:spacing w:after="0" w:line="240" w:lineRule="auto"/>
              <w:ind w:left="0" w:right="0" w:firstLine="0"/>
              <w:jc w:val="left"/>
              <w:rPr>
                <w:sz w:val="16"/>
                <w:szCs w:val="16"/>
              </w:rPr>
            </w:pPr>
          </w:p>
          <w:p w14:paraId="555471FA" w14:textId="77777777" w:rsidR="002576E7" w:rsidRDefault="00C13CE0">
            <w:pPr>
              <w:spacing w:after="0" w:line="240" w:lineRule="auto"/>
              <w:ind w:left="0" w:right="0" w:firstLine="0"/>
              <w:jc w:val="left"/>
              <w:rPr>
                <w:sz w:val="16"/>
                <w:szCs w:val="16"/>
              </w:rPr>
            </w:pPr>
            <w:r>
              <w:rPr>
                <w:sz w:val="16"/>
                <w:szCs w:val="16"/>
              </w:rPr>
              <w:t xml:space="preserve">Pour les CTMP déjà existants, les visites de supervision sont une occasion de vérifier et renforcer les performances des </w:t>
            </w:r>
            <w:r>
              <w:rPr>
                <w:sz w:val="16"/>
                <w:szCs w:val="16"/>
              </w:rPr>
              <w:t>CTMP.</w:t>
            </w:r>
          </w:p>
        </w:tc>
        <w:tc>
          <w:tcPr>
            <w:tcW w:w="1185" w:type="dxa"/>
            <w:vAlign w:val="center"/>
          </w:tcPr>
          <w:p w14:paraId="555471FB" w14:textId="77777777" w:rsidR="002576E7" w:rsidRDefault="00C13CE0">
            <w:pPr>
              <w:spacing w:after="0" w:line="240" w:lineRule="auto"/>
              <w:ind w:left="0" w:right="0" w:firstLine="0"/>
              <w:jc w:val="left"/>
              <w:rPr>
                <w:sz w:val="16"/>
                <w:szCs w:val="16"/>
              </w:rPr>
            </w:pPr>
            <w:r>
              <w:rPr>
                <w:sz w:val="16"/>
                <w:szCs w:val="16"/>
              </w:rPr>
              <w:t> </w:t>
            </w:r>
          </w:p>
        </w:tc>
      </w:tr>
    </w:tbl>
    <w:p w14:paraId="555471FD" w14:textId="77777777" w:rsidR="002576E7" w:rsidRDefault="00C13CE0">
      <w:pPr>
        <w:keepNext/>
        <w:spacing w:after="200" w:line="240" w:lineRule="auto"/>
        <w:jc w:val="center"/>
        <w:rPr>
          <w:i/>
          <w:sz w:val="20"/>
          <w:szCs w:val="20"/>
        </w:rPr>
      </w:pPr>
      <w:r>
        <w:rPr>
          <w:i/>
          <w:sz w:val="18"/>
          <w:szCs w:val="18"/>
        </w:rPr>
        <w:t>(***) Les indicateurs et les cibles apparaissant en avec trois astérisques sont directement repris du Plan National Stratégique pour la PF</w:t>
      </w:r>
      <w:r>
        <w:rPr>
          <w:i/>
          <w:sz w:val="18"/>
          <w:szCs w:val="18"/>
          <w:vertAlign w:val="superscript"/>
        </w:rPr>
        <w:footnoteReference w:id="4"/>
      </w:r>
    </w:p>
    <w:p w14:paraId="555471FE" w14:textId="77777777" w:rsidR="002576E7" w:rsidRDefault="00C13CE0">
      <w:pPr>
        <w:keepNext/>
        <w:spacing w:after="0" w:line="276" w:lineRule="auto"/>
        <w:jc w:val="center"/>
        <w:rPr>
          <w:i/>
          <w:sz w:val="20"/>
          <w:szCs w:val="20"/>
        </w:rPr>
      </w:pPr>
      <w:r>
        <w:rPr>
          <w:i/>
          <w:sz w:val="20"/>
          <w:szCs w:val="20"/>
        </w:rPr>
        <w:t>Table 5. Cadre de résultats du programme</w:t>
      </w:r>
    </w:p>
    <w:p w14:paraId="555471FF" w14:textId="77777777" w:rsidR="002576E7" w:rsidRDefault="00C13CE0">
      <w:pPr>
        <w:spacing w:after="0" w:line="276" w:lineRule="auto"/>
        <w:ind w:left="-15" w:right="0" w:firstLine="0"/>
        <w:rPr>
          <w:i/>
          <w:sz w:val="20"/>
          <w:szCs w:val="20"/>
        </w:rPr>
      </w:pPr>
      <w:r>
        <w:br w:type="page"/>
      </w:r>
    </w:p>
    <w:p w14:paraId="55547200" w14:textId="77777777" w:rsidR="002576E7" w:rsidRDefault="00C13CE0">
      <w:pPr>
        <w:pStyle w:val="Titre1"/>
        <w:numPr>
          <w:ilvl w:val="0"/>
          <w:numId w:val="1"/>
        </w:numPr>
        <w:spacing w:before="0" w:after="0" w:line="276" w:lineRule="auto"/>
        <w:rPr>
          <w:sz w:val="20"/>
          <w:szCs w:val="20"/>
        </w:rPr>
      </w:pPr>
      <w:bookmarkStart w:id="10" w:name="_2s8eyo1" w:colFirst="0" w:colLast="0"/>
      <w:bookmarkEnd w:id="10"/>
      <w:r>
        <w:rPr>
          <w:sz w:val="20"/>
          <w:szCs w:val="20"/>
        </w:rPr>
        <w:t>Contribution du programme à l’atteinte des Indicateurs harmonisés FONARE</w:t>
      </w:r>
      <w:r>
        <w:rPr>
          <w:sz w:val="20"/>
          <w:szCs w:val="20"/>
        </w:rPr>
        <w:t>DD-CAFI</w:t>
      </w:r>
    </w:p>
    <w:p w14:paraId="55547201" w14:textId="77777777" w:rsidR="002576E7" w:rsidRDefault="00C13CE0">
      <w:pPr>
        <w:spacing w:after="0" w:line="276" w:lineRule="auto"/>
        <w:rPr>
          <w:sz w:val="20"/>
          <w:szCs w:val="20"/>
        </w:rPr>
      </w:pPr>
      <w:r>
        <w:rPr>
          <w:sz w:val="20"/>
          <w:szCs w:val="20"/>
        </w:rPr>
        <w:t>Les activités du projet PROMIS-PF s’inscrivent dans le cadre de l’Effet #6 du cadre de résultats révisés de CAFI (voir version adoptée lors de la 14</w:t>
      </w:r>
      <w:r>
        <w:rPr>
          <w:sz w:val="20"/>
          <w:szCs w:val="20"/>
          <w:vertAlign w:val="superscript"/>
        </w:rPr>
        <w:t>ème</w:t>
      </w:r>
      <w:r>
        <w:rPr>
          <w:sz w:val="20"/>
          <w:szCs w:val="20"/>
        </w:rPr>
        <w:t xml:space="preserve"> réunion du Conseil d’Administration de CAFI du 25 Octobre 2019)</w:t>
      </w:r>
    </w:p>
    <w:p w14:paraId="55547202" w14:textId="77777777" w:rsidR="002576E7" w:rsidRDefault="00C13CE0">
      <w:pPr>
        <w:spacing w:after="0" w:line="276" w:lineRule="auto"/>
        <w:rPr>
          <w:i/>
          <w:color w:val="44546A"/>
          <w:sz w:val="20"/>
          <w:szCs w:val="20"/>
        </w:rPr>
      </w:pPr>
      <w:r>
        <w:rPr>
          <w:b/>
          <w:i/>
          <w:sz w:val="20"/>
          <w:szCs w:val="20"/>
        </w:rPr>
        <w:t>Effet #6 : La pression démograph</w:t>
      </w:r>
      <w:r>
        <w:rPr>
          <w:b/>
          <w:i/>
          <w:sz w:val="20"/>
          <w:szCs w:val="20"/>
        </w:rPr>
        <w:t xml:space="preserve">ique sur </w:t>
      </w:r>
      <w:proofErr w:type="gramStart"/>
      <w:r>
        <w:rPr>
          <w:b/>
          <w:i/>
          <w:sz w:val="20"/>
          <w:szCs w:val="20"/>
        </w:rPr>
        <w:t>les forêt</w:t>
      </w:r>
      <w:proofErr w:type="gramEnd"/>
      <w:r>
        <w:rPr>
          <w:b/>
          <w:i/>
          <w:sz w:val="20"/>
          <w:szCs w:val="20"/>
        </w:rPr>
        <w:t xml:space="preserve"> diminue, Produit : l’accès à la contraception est amélioré.</w:t>
      </w:r>
    </w:p>
    <w:tbl>
      <w:tblPr>
        <w:tblStyle w:val="aa"/>
        <w:tblW w:w="110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995"/>
        <w:gridCol w:w="1245"/>
        <w:gridCol w:w="915"/>
        <w:gridCol w:w="990"/>
        <w:gridCol w:w="1605"/>
        <w:gridCol w:w="3165"/>
      </w:tblGrid>
      <w:tr w:rsidR="002576E7" w14:paraId="5554720B" w14:textId="77777777">
        <w:trPr>
          <w:trHeight w:val="295"/>
          <w:jc w:val="center"/>
        </w:trPr>
        <w:tc>
          <w:tcPr>
            <w:tcW w:w="1170" w:type="dxa"/>
            <w:vMerge w:val="restart"/>
            <w:shd w:val="clear" w:color="auto" w:fill="C9DAF8"/>
            <w:vAlign w:val="center"/>
          </w:tcPr>
          <w:p w14:paraId="55547203" w14:textId="77777777" w:rsidR="002576E7" w:rsidRDefault="00C13CE0">
            <w:pPr>
              <w:spacing w:after="0" w:line="240" w:lineRule="auto"/>
              <w:ind w:left="0" w:right="0" w:firstLine="0"/>
              <w:jc w:val="center"/>
              <w:rPr>
                <w:b/>
                <w:sz w:val="16"/>
                <w:szCs w:val="16"/>
              </w:rPr>
            </w:pPr>
            <w:r>
              <w:rPr>
                <w:b/>
                <w:sz w:val="16"/>
                <w:szCs w:val="16"/>
              </w:rPr>
              <w:t xml:space="preserve">Résultats </w:t>
            </w:r>
          </w:p>
          <w:p w14:paraId="55547204" w14:textId="77777777" w:rsidR="002576E7" w:rsidRDefault="00C13CE0">
            <w:pPr>
              <w:spacing w:after="0" w:line="240" w:lineRule="auto"/>
              <w:ind w:left="0" w:right="0" w:firstLine="10"/>
              <w:jc w:val="center"/>
              <w:rPr>
                <w:b/>
                <w:sz w:val="16"/>
                <w:szCs w:val="16"/>
              </w:rPr>
            </w:pPr>
            <w:r>
              <w:rPr>
                <w:b/>
                <w:sz w:val="16"/>
                <w:szCs w:val="16"/>
              </w:rPr>
              <w:t> </w:t>
            </w:r>
          </w:p>
        </w:tc>
        <w:tc>
          <w:tcPr>
            <w:tcW w:w="1995" w:type="dxa"/>
            <w:vMerge w:val="restart"/>
            <w:shd w:val="clear" w:color="auto" w:fill="C9DAF8"/>
            <w:vAlign w:val="center"/>
          </w:tcPr>
          <w:p w14:paraId="55547205" w14:textId="77777777" w:rsidR="002576E7" w:rsidRDefault="00C13CE0">
            <w:pPr>
              <w:spacing w:after="0" w:line="240" w:lineRule="auto"/>
              <w:ind w:left="0" w:right="0" w:firstLine="0"/>
              <w:jc w:val="center"/>
              <w:rPr>
                <w:b/>
                <w:sz w:val="16"/>
                <w:szCs w:val="16"/>
              </w:rPr>
            </w:pPr>
            <w:r>
              <w:rPr>
                <w:b/>
                <w:sz w:val="16"/>
                <w:szCs w:val="16"/>
              </w:rPr>
              <w:t>Indicateurs</w:t>
            </w:r>
          </w:p>
          <w:p w14:paraId="55547206" w14:textId="77777777" w:rsidR="002576E7" w:rsidRDefault="00C13CE0">
            <w:pPr>
              <w:spacing w:after="0" w:line="240" w:lineRule="auto"/>
              <w:ind w:left="0" w:right="0" w:firstLine="10"/>
              <w:jc w:val="center"/>
              <w:rPr>
                <w:b/>
                <w:sz w:val="16"/>
                <w:szCs w:val="16"/>
              </w:rPr>
            </w:pPr>
            <w:r>
              <w:rPr>
                <w:b/>
                <w:sz w:val="16"/>
                <w:szCs w:val="16"/>
              </w:rPr>
              <w:t> </w:t>
            </w:r>
          </w:p>
        </w:tc>
        <w:tc>
          <w:tcPr>
            <w:tcW w:w="1245" w:type="dxa"/>
            <w:vMerge w:val="restart"/>
            <w:shd w:val="clear" w:color="auto" w:fill="C9DAF8"/>
            <w:vAlign w:val="center"/>
          </w:tcPr>
          <w:p w14:paraId="55547207" w14:textId="77777777" w:rsidR="002576E7" w:rsidRDefault="00C13CE0">
            <w:pPr>
              <w:spacing w:after="0" w:line="240" w:lineRule="auto"/>
              <w:ind w:left="0" w:right="0" w:firstLine="10"/>
              <w:jc w:val="center"/>
              <w:rPr>
                <w:b/>
                <w:sz w:val="16"/>
                <w:szCs w:val="16"/>
              </w:rPr>
            </w:pPr>
            <w:r>
              <w:rPr>
                <w:b/>
                <w:color w:val="000000"/>
                <w:sz w:val="16"/>
                <w:szCs w:val="16"/>
              </w:rPr>
              <w:t>Ligne de base en RDC (ou date à laquelle elle sera renseignée)</w:t>
            </w:r>
            <w:r>
              <w:rPr>
                <w:b/>
                <w:sz w:val="16"/>
                <w:szCs w:val="16"/>
              </w:rPr>
              <w:t> </w:t>
            </w:r>
          </w:p>
        </w:tc>
        <w:tc>
          <w:tcPr>
            <w:tcW w:w="915" w:type="dxa"/>
            <w:vMerge w:val="restart"/>
            <w:shd w:val="clear" w:color="auto" w:fill="C9DAF8"/>
            <w:vAlign w:val="center"/>
          </w:tcPr>
          <w:p w14:paraId="55547208" w14:textId="77777777" w:rsidR="002576E7" w:rsidRDefault="00C13CE0">
            <w:pPr>
              <w:spacing w:after="0" w:line="240" w:lineRule="auto"/>
              <w:ind w:left="0" w:right="0" w:firstLine="0"/>
              <w:jc w:val="center"/>
              <w:rPr>
                <w:b/>
                <w:sz w:val="16"/>
                <w:szCs w:val="16"/>
              </w:rPr>
            </w:pPr>
            <w:r>
              <w:rPr>
                <w:b/>
                <w:color w:val="000000"/>
                <w:sz w:val="16"/>
                <w:szCs w:val="16"/>
              </w:rPr>
              <w:t xml:space="preserve">Fréquence de </w:t>
            </w:r>
            <w:proofErr w:type="spellStart"/>
            <w:r>
              <w:rPr>
                <w:b/>
                <w:color w:val="000000"/>
                <w:sz w:val="16"/>
                <w:szCs w:val="16"/>
              </w:rPr>
              <w:t>reporting</w:t>
            </w:r>
            <w:proofErr w:type="spellEnd"/>
            <w:r>
              <w:rPr>
                <w:b/>
                <w:color w:val="000000"/>
                <w:sz w:val="16"/>
                <w:szCs w:val="16"/>
              </w:rPr>
              <w:t xml:space="preserve"> prévu</w:t>
            </w:r>
          </w:p>
        </w:tc>
        <w:tc>
          <w:tcPr>
            <w:tcW w:w="990" w:type="dxa"/>
            <w:vMerge w:val="restart"/>
            <w:shd w:val="clear" w:color="auto" w:fill="C9DAF8"/>
            <w:vAlign w:val="center"/>
          </w:tcPr>
          <w:p w14:paraId="55547209" w14:textId="77777777" w:rsidR="002576E7" w:rsidRDefault="00C13CE0">
            <w:pPr>
              <w:spacing w:after="0" w:line="240" w:lineRule="auto"/>
              <w:ind w:left="0" w:right="0" w:firstLine="0"/>
              <w:jc w:val="center"/>
              <w:rPr>
                <w:b/>
                <w:sz w:val="16"/>
                <w:szCs w:val="16"/>
              </w:rPr>
            </w:pPr>
            <w:r>
              <w:rPr>
                <w:b/>
                <w:color w:val="000000"/>
                <w:sz w:val="16"/>
                <w:szCs w:val="16"/>
              </w:rPr>
              <w:t xml:space="preserve">Cible (LOI ou programme approuvé) </w:t>
            </w:r>
          </w:p>
        </w:tc>
        <w:tc>
          <w:tcPr>
            <w:tcW w:w="4770" w:type="dxa"/>
            <w:gridSpan w:val="2"/>
            <w:shd w:val="clear" w:color="auto" w:fill="C9DAF8"/>
            <w:vAlign w:val="center"/>
          </w:tcPr>
          <w:p w14:paraId="5554720A" w14:textId="77777777" w:rsidR="002576E7" w:rsidRDefault="00C13CE0">
            <w:pPr>
              <w:spacing w:after="0" w:line="240" w:lineRule="auto"/>
              <w:ind w:left="0" w:right="0" w:firstLine="0"/>
              <w:jc w:val="center"/>
              <w:rPr>
                <w:b/>
                <w:sz w:val="16"/>
                <w:szCs w:val="16"/>
              </w:rPr>
            </w:pPr>
            <w:r>
              <w:rPr>
                <w:b/>
                <w:color w:val="000000"/>
                <w:sz w:val="16"/>
                <w:szCs w:val="16"/>
              </w:rPr>
              <w:t>Progrès réalisé par le programme</w:t>
            </w:r>
          </w:p>
        </w:tc>
      </w:tr>
      <w:tr w:rsidR="002576E7" w14:paraId="55547213" w14:textId="77777777">
        <w:trPr>
          <w:trHeight w:val="525"/>
          <w:jc w:val="center"/>
        </w:trPr>
        <w:tc>
          <w:tcPr>
            <w:tcW w:w="1170" w:type="dxa"/>
            <w:vMerge/>
            <w:shd w:val="clear" w:color="auto" w:fill="C9DAF8"/>
            <w:vAlign w:val="center"/>
          </w:tcPr>
          <w:p w14:paraId="5554720C"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c>
          <w:tcPr>
            <w:tcW w:w="1995" w:type="dxa"/>
            <w:vMerge/>
            <w:shd w:val="clear" w:color="auto" w:fill="C9DAF8"/>
            <w:vAlign w:val="center"/>
          </w:tcPr>
          <w:p w14:paraId="5554720D"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c>
          <w:tcPr>
            <w:tcW w:w="1245" w:type="dxa"/>
            <w:vMerge/>
            <w:shd w:val="clear" w:color="auto" w:fill="C9DAF8"/>
            <w:vAlign w:val="center"/>
          </w:tcPr>
          <w:p w14:paraId="5554720E"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c>
          <w:tcPr>
            <w:tcW w:w="915" w:type="dxa"/>
            <w:vMerge/>
            <w:shd w:val="clear" w:color="auto" w:fill="C9DAF8"/>
            <w:vAlign w:val="center"/>
          </w:tcPr>
          <w:p w14:paraId="5554720F"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c>
          <w:tcPr>
            <w:tcW w:w="990" w:type="dxa"/>
            <w:vMerge/>
            <w:shd w:val="clear" w:color="auto" w:fill="C9DAF8"/>
            <w:vAlign w:val="center"/>
          </w:tcPr>
          <w:p w14:paraId="55547210"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c>
          <w:tcPr>
            <w:tcW w:w="1605" w:type="dxa"/>
            <w:shd w:val="clear" w:color="auto" w:fill="C9DAF8"/>
            <w:vAlign w:val="center"/>
          </w:tcPr>
          <w:p w14:paraId="55547211" w14:textId="77777777" w:rsidR="002576E7" w:rsidRDefault="00C13CE0">
            <w:pPr>
              <w:spacing w:after="0" w:line="240" w:lineRule="auto"/>
              <w:ind w:left="0" w:right="0" w:firstLine="0"/>
              <w:jc w:val="center"/>
              <w:rPr>
                <w:b/>
                <w:sz w:val="16"/>
                <w:szCs w:val="16"/>
              </w:rPr>
            </w:pPr>
            <w:r>
              <w:rPr>
                <w:b/>
                <w:color w:val="000000"/>
                <w:sz w:val="16"/>
                <w:szCs w:val="16"/>
              </w:rPr>
              <w:t xml:space="preserve">Entre décembre 2020 et </w:t>
            </w:r>
            <w:proofErr w:type="gramStart"/>
            <w:r>
              <w:rPr>
                <w:b/>
                <w:color w:val="000000"/>
                <w:sz w:val="16"/>
                <w:szCs w:val="16"/>
              </w:rPr>
              <w:t>Novembre</w:t>
            </w:r>
            <w:proofErr w:type="gramEnd"/>
            <w:r>
              <w:rPr>
                <w:b/>
                <w:color w:val="000000"/>
                <w:sz w:val="16"/>
                <w:szCs w:val="16"/>
              </w:rPr>
              <w:t xml:space="preserve"> 2021</w:t>
            </w:r>
          </w:p>
        </w:tc>
        <w:tc>
          <w:tcPr>
            <w:tcW w:w="3165" w:type="dxa"/>
            <w:shd w:val="clear" w:color="auto" w:fill="C9DAF8"/>
            <w:vAlign w:val="center"/>
          </w:tcPr>
          <w:p w14:paraId="55547212" w14:textId="77777777" w:rsidR="002576E7" w:rsidRDefault="00C13CE0">
            <w:pPr>
              <w:spacing w:after="0" w:line="240" w:lineRule="auto"/>
              <w:ind w:left="0" w:right="0" w:firstLine="0"/>
              <w:jc w:val="center"/>
              <w:rPr>
                <w:b/>
                <w:sz w:val="16"/>
                <w:szCs w:val="16"/>
              </w:rPr>
            </w:pPr>
            <w:r>
              <w:rPr>
                <w:b/>
                <w:color w:val="000000"/>
                <w:sz w:val="16"/>
                <w:szCs w:val="16"/>
              </w:rPr>
              <w:t>De manière cumulative depuis le début du programme</w:t>
            </w:r>
          </w:p>
        </w:tc>
      </w:tr>
      <w:tr w:rsidR="002576E7" w14:paraId="55547220" w14:textId="77777777">
        <w:trPr>
          <w:trHeight w:val="1080"/>
          <w:jc w:val="center"/>
        </w:trPr>
        <w:tc>
          <w:tcPr>
            <w:tcW w:w="1170" w:type="dxa"/>
            <w:vMerge w:val="restart"/>
            <w:shd w:val="clear" w:color="auto" w:fill="auto"/>
            <w:vAlign w:val="center"/>
          </w:tcPr>
          <w:p w14:paraId="55547214" w14:textId="77777777" w:rsidR="002576E7" w:rsidRDefault="00C13CE0">
            <w:pPr>
              <w:spacing w:after="0" w:line="240" w:lineRule="auto"/>
              <w:ind w:left="0" w:right="0" w:firstLine="0"/>
              <w:jc w:val="left"/>
              <w:rPr>
                <w:sz w:val="16"/>
                <w:szCs w:val="16"/>
              </w:rPr>
            </w:pPr>
            <w:r>
              <w:rPr>
                <w:sz w:val="16"/>
                <w:szCs w:val="16"/>
                <w:u w:val="single"/>
              </w:rPr>
              <w:t xml:space="preserve">Effet 1 : </w:t>
            </w:r>
            <w:r>
              <w:rPr>
                <w:sz w:val="16"/>
                <w:szCs w:val="16"/>
              </w:rPr>
              <w:t>La pression démographique sur les forêts diminue</w:t>
            </w:r>
          </w:p>
          <w:p w14:paraId="55547215" w14:textId="77777777" w:rsidR="002576E7" w:rsidRDefault="002576E7">
            <w:pPr>
              <w:spacing w:after="0" w:line="240" w:lineRule="auto"/>
              <w:ind w:left="0" w:right="0" w:firstLine="0"/>
              <w:jc w:val="left"/>
              <w:rPr>
                <w:sz w:val="16"/>
                <w:szCs w:val="16"/>
              </w:rPr>
            </w:pPr>
          </w:p>
        </w:tc>
        <w:tc>
          <w:tcPr>
            <w:tcW w:w="1995" w:type="dxa"/>
            <w:shd w:val="clear" w:color="auto" w:fill="auto"/>
            <w:vAlign w:val="center"/>
          </w:tcPr>
          <w:p w14:paraId="55547216" w14:textId="77777777" w:rsidR="002576E7" w:rsidRDefault="00C13CE0">
            <w:pPr>
              <w:spacing w:after="0" w:line="240" w:lineRule="auto"/>
              <w:ind w:left="0" w:right="0" w:firstLine="0"/>
              <w:jc w:val="left"/>
              <w:rPr>
                <w:sz w:val="16"/>
                <w:szCs w:val="16"/>
              </w:rPr>
            </w:pPr>
            <w:r>
              <w:rPr>
                <w:sz w:val="16"/>
                <w:szCs w:val="16"/>
              </w:rPr>
              <w:t>D.E.1 Nombre d’enfants par femme (désagrégé par zones d’intervention)</w:t>
            </w:r>
          </w:p>
          <w:p w14:paraId="55547217" w14:textId="77777777" w:rsidR="002576E7" w:rsidRDefault="00C13CE0">
            <w:pPr>
              <w:spacing w:after="0" w:line="240" w:lineRule="auto"/>
              <w:ind w:left="0" w:right="0" w:firstLine="0"/>
              <w:jc w:val="left"/>
              <w:rPr>
                <w:sz w:val="16"/>
                <w:szCs w:val="16"/>
              </w:rPr>
            </w:pPr>
            <w:r>
              <w:rPr>
                <w:sz w:val="16"/>
                <w:szCs w:val="16"/>
              </w:rPr>
              <w:t>(</w:t>
            </w:r>
            <w:proofErr w:type="gramStart"/>
            <w:r>
              <w:rPr>
                <w:sz w:val="16"/>
                <w:szCs w:val="16"/>
              </w:rPr>
              <w:t>contribue</w:t>
            </w:r>
            <w:proofErr w:type="gramEnd"/>
            <w:r>
              <w:rPr>
                <w:sz w:val="16"/>
                <w:szCs w:val="16"/>
              </w:rPr>
              <w:t xml:space="preserve"> directement à l’impact 1 et indirectement à l’impact 2)</w:t>
            </w:r>
          </w:p>
          <w:p w14:paraId="55547218" w14:textId="77777777" w:rsidR="002576E7" w:rsidRDefault="002576E7">
            <w:pPr>
              <w:spacing w:after="0" w:line="240" w:lineRule="auto"/>
              <w:ind w:left="0" w:right="0" w:firstLine="0"/>
              <w:jc w:val="left"/>
              <w:rPr>
                <w:sz w:val="16"/>
                <w:szCs w:val="16"/>
              </w:rPr>
            </w:pPr>
          </w:p>
        </w:tc>
        <w:tc>
          <w:tcPr>
            <w:tcW w:w="1245" w:type="dxa"/>
            <w:shd w:val="clear" w:color="auto" w:fill="FFFFFF"/>
            <w:vAlign w:val="center"/>
          </w:tcPr>
          <w:p w14:paraId="55547219" w14:textId="77777777" w:rsidR="002576E7" w:rsidRDefault="00C13CE0">
            <w:pPr>
              <w:spacing w:after="0" w:line="240" w:lineRule="auto"/>
              <w:ind w:left="0" w:right="0" w:firstLine="0"/>
              <w:jc w:val="center"/>
              <w:rPr>
                <w:sz w:val="16"/>
                <w:szCs w:val="16"/>
              </w:rPr>
            </w:pPr>
            <w:r>
              <w:rPr>
                <w:sz w:val="16"/>
                <w:szCs w:val="16"/>
              </w:rPr>
              <w:t>En RDC, 6.3 enfants par femme en 2018</w:t>
            </w:r>
          </w:p>
          <w:p w14:paraId="5554721A" w14:textId="77777777" w:rsidR="002576E7" w:rsidRDefault="002576E7">
            <w:pPr>
              <w:spacing w:after="0" w:line="240" w:lineRule="auto"/>
              <w:ind w:left="0" w:right="0" w:firstLine="0"/>
              <w:jc w:val="center"/>
              <w:rPr>
                <w:sz w:val="16"/>
                <w:szCs w:val="16"/>
              </w:rPr>
            </w:pPr>
          </w:p>
        </w:tc>
        <w:tc>
          <w:tcPr>
            <w:tcW w:w="915" w:type="dxa"/>
            <w:shd w:val="clear" w:color="auto" w:fill="auto"/>
            <w:vAlign w:val="center"/>
          </w:tcPr>
          <w:p w14:paraId="5554721B" w14:textId="77777777" w:rsidR="002576E7" w:rsidRDefault="00C13CE0">
            <w:pPr>
              <w:spacing w:after="0" w:line="240" w:lineRule="auto"/>
              <w:ind w:left="0" w:right="0" w:firstLine="0"/>
              <w:jc w:val="center"/>
              <w:rPr>
                <w:sz w:val="16"/>
                <w:szCs w:val="16"/>
              </w:rPr>
            </w:pPr>
            <w:r>
              <w:rPr>
                <w:sz w:val="16"/>
                <w:szCs w:val="16"/>
              </w:rPr>
              <w:t>Fin de programme</w:t>
            </w:r>
          </w:p>
          <w:p w14:paraId="5554721C" w14:textId="77777777" w:rsidR="002576E7" w:rsidRDefault="002576E7">
            <w:pPr>
              <w:spacing w:after="0" w:line="240" w:lineRule="auto"/>
              <w:ind w:left="0" w:right="0" w:firstLine="0"/>
              <w:jc w:val="left"/>
              <w:rPr>
                <w:sz w:val="16"/>
                <w:szCs w:val="16"/>
              </w:rPr>
            </w:pPr>
          </w:p>
        </w:tc>
        <w:tc>
          <w:tcPr>
            <w:tcW w:w="990" w:type="dxa"/>
            <w:shd w:val="clear" w:color="auto" w:fill="auto"/>
            <w:vAlign w:val="center"/>
          </w:tcPr>
          <w:p w14:paraId="5554721D" w14:textId="77777777" w:rsidR="002576E7" w:rsidRDefault="002576E7">
            <w:pPr>
              <w:spacing w:after="0" w:line="240" w:lineRule="auto"/>
              <w:ind w:left="0" w:right="0" w:firstLine="0"/>
              <w:jc w:val="left"/>
              <w:rPr>
                <w:sz w:val="16"/>
                <w:szCs w:val="16"/>
              </w:rPr>
            </w:pPr>
          </w:p>
        </w:tc>
        <w:tc>
          <w:tcPr>
            <w:tcW w:w="4770" w:type="dxa"/>
            <w:gridSpan w:val="2"/>
            <w:shd w:val="clear" w:color="auto" w:fill="auto"/>
            <w:vAlign w:val="center"/>
          </w:tcPr>
          <w:p w14:paraId="5554721E" w14:textId="77777777" w:rsidR="002576E7" w:rsidRDefault="00C13CE0">
            <w:pPr>
              <w:spacing w:after="0" w:line="240" w:lineRule="auto"/>
              <w:ind w:left="0" w:right="0" w:firstLine="0"/>
              <w:jc w:val="left"/>
              <w:rPr>
                <w:sz w:val="16"/>
                <w:szCs w:val="16"/>
              </w:rPr>
            </w:pPr>
            <w:r>
              <w:rPr>
                <w:sz w:val="16"/>
                <w:szCs w:val="16"/>
              </w:rPr>
              <w:t>Le taux de fécondité est un indicateur dont la période d’évolution couvre en moyenne une génération (20+ années) et dépasse largement le calendrier de mise en œuvre du projet PROMIS.</w:t>
            </w:r>
          </w:p>
          <w:p w14:paraId="5554721F" w14:textId="77777777" w:rsidR="002576E7" w:rsidRDefault="00C13CE0">
            <w:pPr>
              <w:spacing w:after="0" w:line="240" w:lineRule="auto"/>
              <w:ind w:left="0" w:right="0" w:firstLine="0"/>
              <w:jc w:val="left"/>
              <w:rPr>
                <w:sz w:val="16"/>
                <w:szCs w:val="16"/>
              </w:rPr>
            </w:pPr>
            <w:r>
              <w:rPr>
                <w:sz w:val="16"/>
                <w:szCs w:val="16"/>
              </w:rPr>
              <w:t>De plus, en l'absence d’EDS après 2013-14, il n’est pa</w:t>
            </w:r>
            <w:r>
              <w:rPr>
                <w:sz w:val="16"/>
                <w:szCs w:val="16"/>
              </w:rPr>
              <w:t xml:space="preserve">s possible de calculer les variances de cet indicateur pendant la période de mise en œuvre du projet. </w:t>
            </w:r>
          </w:p>
        </w:tc>
      </w:tr>
      <w:tr w:rsidR="002576E7" w14:paraId="5554722F" w14:textId="77777777">
        <w:trPr>
          <w:trHeight w:val="2310"/>
          <w:jc w:val="center"/>
        </w:trPr>
        <w:tc>
          <w:tcPr>
            <w:tcW w:w="1170" w:type="dxa"/>
            <w:vMerge/>
            <w:shd w:val="clear" w:color="auto" w:fill="auto"/>
            <w:vAlign w:val="center"/>
          </w:tcPr>
          <w:p w14:paraId="55547221"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995" w:type="dxa"/>
            <w:shd w:val="clear" w:color="auto" w:fill="auto"/>
            <w:vAlign w:val="center"/>
          </w:tcPr>
          <w:p w14:paraId="55547222" w14:textId="77777777" w:rsidR="002576E7" w:rsidRDefault="00C13CE0">
            <w:pPr>
              <w:spacing w:after="0" w:line="240" w:lineRule="auto"/>
              <w:ind w:left="0" w:right="0" w:firstLine="0"/>
              <w:jc w:val="left"/>
              <w:rPr>
                <w:sz w:val="16"/>
                <w:szCs w:val="16"/>
              </w:rPr>
            </w:pPr>
            <w:r>
              <w:rPr>
                <w:sz w:val="16"/>
                <w:szCs w:val="16"/>
              </w:rPr>
              <w:t>D.E.2 Pourcentage de femmes mariées ou en couple de 14 à 49 ans qui utilisent une méthode de contraception moderne (contribue indirectement à l’impact 1 et 2)</w:t>
            </w:r>
          </w:p>
          <w:p w14:paraId="55547223" w14:textId="77777777" w:rsidR="002576E7" w:rsidRDefault="002576E7">
            <w:pPr>
              <w:spacing w:after="0" w:line="240" w:lineRule="auto"/>
              <w:ind w:left="0" w:right="0" w:firstLine="0"/>
              <w:jc w:val="left"/>
              <w:rPr>
                <w:sz w:val="16"/>
                <w:szCs w:val="16"/>
              </w:rPr>
            </w:pPr>
          </w:p>
        </w:tc>
        <w:tc>
          <w:tcPr>
            <w:tcW w:w="1245" w:type="dxa"/>
            <w:shd w:val="clear" w:color="auto" w:fill="FFFFFF"/>
            <w:vAlign w:val="center"/>
          </w:tcPr>
          <w:p w14:paraId="55547224" w14:textId="77777777" w:rsidR="002576E7" w:rsidRDefault="00C13CE0">
            <w:pPr>
              <w:spacing w:after="0" w:line="240" w:lineRule="auto"/>
              <w:ind w:left="0" w:right="0" w:firstLine="0"/>
              <w:jc w:val="center"/>
              <w:rPr>
                <w:sz w:val="16"/>
                <w:szCs w:val="16"/>
              </w:rPr>
            </w:pPr>
            <w:r>
              <w:rPr>
                <w:sz w:val="16"/>
                <w:szCs w:val="16"/>
              </w:rPr>
              <w:t>En RDC : Toutes les femmes = 8.1% ; Femmes en couple 7.8%</w:t>
            </w:r>
          </w:p>
          <w:p w14:paraId="55547225" w14:textId="77777777" w:rsidR="002576E7" w:rsidRDefault="002576E7">
            <w:pPr>
              <w:spacing w:after="0" w:line="240" w:lineRule="auto"/>
              <w:ind w:left="0" w:right="0" w:firstLine="0"/>
              <w:jc w:val="center"/>
              <w:rPr>
                <w:sz w:val="16"/>
                <w:szCs w:val="16"/>
              </w:rPr>
            </w:pPr>
          </w:p>
        </w:tc>
        <w:tc>
          <w:tcPr>
            <w:tcW w:w="915" w:type="dxa"/>
            <w:shd w:val="clear" w:color="auto" w:fill="auto"/>
            <w:vAlign w:val="center"/>
          </w:tcPr>
          <w:p w14:paraId="55547226" w14:textId="77777777" w:rsidR="002576E7" w:rsidRDefault="00C13CE0">
            <w:pPr>
              <w:spacing w:after="0" w:line="240" w:lineRule="auto"/>
              <w:ind w:left="0" w:right="0" w:firstLine="0"/>
              <w:jc w:val="center"/>
              <w:rPr>
                <w:sz w:val="16"/>
                <w:szCs w:val="16"/>
              </w:rPr>
            </w:pPr>
            <w:r>
              <w:rPr>
                <w:sz w:val="16"/>
                <w:szCs w:val="16"/>
              </w:rPr>
              <w:t>Mi-parcours et final</w:t>
            </w:r>
          </w:p>
          <w:p w14:paraId="55547227" w14:textId="77777777" w:rsidR="002576E7" w:rsidRDefault="002576E7">
            <w:pPr>
              <w:spacing w:after="0" w:line="240" w:lineRule="auto"/>
              <w:ind w:left="0" w:right="0" w:firstLine="0"/>
              <w:jc w:val="left"/>
              <w:rPr>
                <w:sz w:val="16"/>
                <w:szCs w:val="16"/>
              </w:rPr>
            </w:pPr>
          </w:p>
        </w:tc>
        <w:tc>
          <w:tcPr>
            <w:tcW w:w="990" w:type="dxa"/>
            <w:shd w:val="clear" w:color="auto" w:fill="auto"/>
            <w:vAlign w:val="center"/>
          </w:tcPr>
          <w:p w14:paraId="55547228" w14:textId="77777777" w:rsidR="002576E7" w:rsidRDefault="002576E7">
            <w:pPr>
              <w:spacing w:after="0" w:line="240" w:lineRule="auto"/>
              <w:ind w:left="0" w:right="0" w:firstLine="0"/>
              <w:jc w:val="left"/>
              <w:rPr>
                <w:sz w:val="16"/>
                <w:szCs w:val="16"/>
              </w:rPr>
            </w:pPr>
          </w:p>
        </w:tc>
        <w:tc>
          <w:tcPr>
            <w:tcW w:w="1605" w:type="dxa"/>
            <w:shd w:val="clear" w:color="auto" w:fill="auto"/>
            <w:vAlign w:val="center"/>
          </w:tcPr>
          <w:p w14:paraId="55547229" w14:textId="77777777" w:rsidR="002576E7" w:rsidRDefault="00C13CE0">
            <w:pPr>
              <w:spacing w:after="0" w:line="240" w:lineRule="auto"/>
              <w:ind w:left="0" w:right="0" w:firstLine="0"/>
              <w:jc w:val="left"/>
              <w:rPr>
                <w:sz w:val="16"/>
                <w:szCs w:val="16"/>
              </w:rPr>
            </w:pPr>
            <w:r>
              <w:rPr>
                <w:sz w:val="16"/>
                <w:szCs w:val="16"/>
              </w:rPr>
              <w:t xml:space="preserve">PMA – 2021 </w:t>
            </w:r>
            <w:proofErr w:type="spellStart"/>
            <w:r>
              <w:rPr>
                <w:sz w:val="16"/>
                <w:szCs w:val="16"/>
              </w:rPr>
              <w:t>tPC</w:t>
            </w:r>
            <w:r>
              <w:rPr>
                <w:sz w:val="16"/>
                <w:szCs w:val="16"/>
              </w:rPr>
              <w:t>M</w:t>
            </w:r>
            <w:proofErr w:type="spellEnd"/>
          </w:p>
          <w:p w14:paraId="5554722A" w14:textId="77777777" w:rsidR="002576E7" w:rsidRDefault="00C13CE0">
            <w:pPr>
              <w:spacing w:after="0" w:line="240" w:lineRule="auto"/>
              <w:ind w:left="0" w:right="0" w:firstLine="0"/>
              <w:jc w:val="left"/>
              <w:rPr>
                <w:sz w:val="16"/>
                <w:szCs w:val="16"/>
              </w:rPr>
            </w:pPr>
            <w:r>
              <w:rPr>
                <w:sz w:val="16"/>
                <w:szCs w:val="16"/>
              </w:rPr>
              <w:t>Kinshasa : 27.3% pour toutes les femmes et 30.3% pour les femmes mariées ou en union</w:t>
            </w:r>
          </w:p>
          <w:p w14:paraId="5554722B" w14:textId="77777777" w:rsidR="002576E7" w:rsidRDefault="00C13CE0">
            <w:pPr>
              <w:spacing w:after="0" w:line="240" w:lineRule="auto"/>
              <w:ind w:left="0" w:right="0" w:firstLine="0"/>
              <w:jc w:val="left"/>
              <w:rPr>
                <w:sz w:val="16"/>
                <w:szCs w:val="16"/>
              </w:rPr>
            </w:pPr>
            <w:r>
              <w:rPr>
                <w:sz w:val="16"/>
                <w:szCs w:val="16"/>
              </w:rPr>
              <w:t>Kongo Central : 26.3% pour toutes les femmes et 27.8% pour les femmes mariées ou en union</w:t>
            </w:r>
          </w:p>
        </w:tc>
        <w:tc>
          <w:tcPr>
            <w:tcW w:w="3165" w:type="dxa"/>
            <w:shd w:val="clear" w:color="auto" w:fill="auto"/>
          </w:tcPr>
          <w:p w14:paraId="5554722C" w14:textId="77777777" w:rsidR="002576E7" w:rsidRDefault="00C13CE0">
            <w:pPr>
              <w:spacing w:after="0" w:line="240" w:lineRule="auto"/>
              <w:rPr>
                <w:sz w:val="16"/>
                <w:szCs w:val="16"/>
              </w:rPr>
            </w:pPr>
            <w:r>
              <w:rPr>
                <w:sz w:val="16"/>
                <w:szCs w:val="16"/>
              </w:rPr>
              <w:t>En l’absence d’EDS, il n’est pas possible de mesurer les changements de la prévalence contraceptive dans les provinces hors de Kinshasa et du Kongo Central.</w:t>
            </w:r>
          </w:p>
          <w:p w14:paraId="5554722D" w14:textId="77777777" w:rsidR="002576E7" w:rsidRDefault="00C13CE0">
            <w:pPr>
              <w:spacing w:after="0" w:line="240" w:lineRule="auto"/>
              <w:rPr>
                <w:sz w:val="16"/>
                <w:szCs w:val="16"/>
              </w:rPr>
            </w:pPr>
            <w:r>
              <w:rPr>
                <w:sz w:val="16"/>
                <w:szCs w:val="16"/>
              </w:rPr>
              <w:t>Données de la dernière vague d’enquête PMA (décembre 2020 – février 2021).</w:t>
            </w:r>
          </w:p>
          <w:p w14:paraId="5554722E" w14:textId="77777777" w:rsidR="002576E7" w:rsidRDefault="00C13CE0">
            <w:pPr>
              <w:spacing w:after="0" w:line="240" w:lineRule="auto"/>
              <w:rPr>
                <w:sz w:val="16"/>
                <w:szCs w:val="16"/>
              </w:rPr>
            </w:pPr>
            <w:r>
              <w:rPr>
                <w:sz w:val="16"/>
                <w:szCs w:val="16"/>
              </w:rPr>
              <w:t>L’équipe de Track20 en R</w:t>
            </w:r>
            <w:r>
              <w:rPr>
                <w:sz w:val="16"/>
                <w:szCs w:val="16"/>
              </w:rPr>
              <w:t xml:space="preserve">DC travaille actuellement avec le SNIS pour l’intégration d’un module d’analyse de données de routine permettant de faire des projections de prévalence contraceptive moderne au niveau national et provincial. </w:t>
            </w:r>
          </w:p>
        </w:tc>
      </w:tr>
      <w:tr w:rsidR="002576E7" w14:paraId="5554723E" w14:textId="77777777">
        <w:trPr>
          <w:trHeight w:val="206"/>
          <w:jc w:val="center"/>
        </w:trPr>
        <w:tc>
          <w:tcPr>
            <w:tcW w:w="1170" w:type="dxa"/>
            <w:vMerge/>
            <w:shd w:val="clear" w:color="auto" w:fill="auto"/>
            <w:vAlign w:val="center"/>
          </w:tcPr>
          <w:p w14:paraId="55547230"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995" w:type="dxa"/>
            <w:shd w:val="clear" w:color="auto" w:fill="auto"/>
            <w:vAlign w:val="center"/>
          </w:tcPr>
          <w:p w14:paraId="55547231" w14:textId="77777777" w:rsidR="002576E7" w:rsidRDefault="00C13CE0">
            <w:pPr>
              <w:spacing w:after="0" w:line="240" w:lineRule="auto"/>
              <w:ind w:left="0" w:right="0" w:firstLine="0"/>
              <w:jc w:val="left"/>
              <w:rPr>
                <w:sz w:val="16"/>
                <w:szCs w:val="16"/>
              </w:rPr>
            </w:pPr>
            <w:r>
              <w:rPr>
                <w:sz w:val="16"/>
                <w:szCs w:val="16"/>
              </w:rPr>
              <w:t>D.E.3. Prise de conscience sur les droits reproductifs (contribue indirectement à l’impact 2)</w:t>
            </w:r>
          </w:p>
          <w:p w14:paraId="55547232" w14:textId="77777777" w:rsidR="002576E7" w:rsidRDefault="002576E7">
            <w:pPr>
              <w:spacing w:after="0" w:line="240" w:lineRule="auto"/>
              <w:ind w:left="0" w:right="0" w:firstLine="0"/>
              <w:jc w:val="left"/>
              <w:rPr>
                <w:sz w:val="16"/>
                <w:szCs w:val="16"/>
              </w:rPr>
            </w:pPr>
          </w:p>
        </w:tc>
        <w:tc>
          <w:tcPr>
            <w:tcW w:w="1245" w:type="dxa"/>
            <w:shd w:val="clear" w:color="auto" w:fill="FFFFFF"/>
            <w:vAlign w:val="center"/>
          </w:tcPr>
          <w:p w14:paraId="55547233" w14:textId="77777777" w:rsidR="002576E7" w:rsidRDefault="002576E7">
            <w:pPr>
              <w:spacing w:after="0" w:line="240" w:lineRule="auto"/>
              <w:ind w:left="0" w:right="0" w:firstLine="0"/>
              <w:jc w:val="center"/>
              <w:rPr>
                <w:sz w:val="16"/>
                <w:szCs w:val="16"/>
              </w:rPr>
            </w:pPr>
          </w:p>
        </w:tc>
        <w:tc>
          <w:tcPr>
            <w:tcW w:w="915" w:type="dxa"/>
            <w:shd w:val="clear" w:color="auto" w:fill="auto"/>
            <w:vAlign w:val="center"/>
          </w:tcPr>
          <w:p w14:paraId="55547234" w14:textId="77777777" w:rsidR="002576E7" w:rsidRDefault="00C13CE0">
            <w:pPr>
              <w:spacing w:after="0" w:line="240" w:lineRule="auto"/>
              <w:ind w:left="0" w:right="0" w:firstLine="0"/>
              <w:jc w:val="center"/>
              <w:rPr>
                <w:sz w:val="16"/>
                <w:szCs w:val="16"/>
              </w:rPr>
            </w:pPr>
            <w:r>
              <w:rPr>
                <w:sz w:val="16"/>
                <w:szCs w:val="16"/>
              </w:rPr>
              <w:t>Tous les 5 ans</w:t>
            </w:r>
          </w:p>
        </w:tc>
        <w:tc>
          <w:tcPr>
            <w:tcW w:w="990" w:type="dxa"/>
            <w:shd w:val="clear" w:color="auto" w:fill="auto"/>
            <w:vAlign w:val="center"/>
          </w:tcPr>
          <w:p w14:paraId="55547235" w14:textId="77777777" w:rsidR="002576E7" w:rsidRDefault="002576E7">
            <w:pPr>
              <w:spacing w:after="0" w:line="240" w:lineRule="auto"/>
              <w:ind w:left="0" w:right="0" w:firstLine="0"/>
              <w:jc w:val="left"/>
              <w:rPr>
                <w:sz w:val="16"/>
                <w:szCs w:val="16"/>
              </w:rPr>
            </w:pPr>
          </w:p>
        </w:tc>
        <w:tc>
          <w:tcPr>
            <w:tcW w:w="1605" w:type="dxa"/>
            <w:shd w:val="clear" w:color="auto" w:fill="auto"/>
          </w:tcPr>
          <w:p w14:paraId="55547236" w14:textId="77777777" w:rsidR="002576E7" w:rsidRDefault="00C13CE0">
            <w:pPr>
              <w:spacing w:after="0" w:line="240" w:lineRule="auto"/>
              <w:rPr>
                <w:sz w:val="16"/>
                <w:szCs w:val="16"/>
              </w:rPr>
            </w:pPr>
            <w:r>
              <w:rPr>
                <w:sz w:val="16"/>
                <w:szCs w:val="16"/>
              </w:rPr>
              <w:t>% femmes d’accord / tout à fait d’accord avec l’affirmation « Les personnes qui utilisent la PF ont une meilleure qualité de vie ».</w:t>
            </w:r>
          </w:p>
          <w:p w14:paraId="55547237" w14:textId="77777777" w:rsidR="002576E7" w:rsidRDefault="00C13CE0">
            <w:pPr>
              <w:spacing w:after="0" w:line="240" w:lineRule="auto"/>
              <w:rPr>
                <w:sz w:val="16"/>
                <w:szCs w:val="16"/>
              </w:rPr>
            </w:pPr>
            <w:r>
              <w:rPr>
                <w:sz w:val="16"/>
                <w:szCs w:val="16"/>
              </w:rPr>
              <w:t>Kinshasa = 3</w:t>
            </w:r>
            <w:r>
              <w:rPr>
                <w:sz w:val="16"/>
                <w:szCs w:val="16"/>
              </w:rPr>
              <w:t>5.8%</w:t>
            </w:r>
          </w:p>
          <w:p w14:paraId="55547238" w14:textId="77777777" w:rsidR="002576E7" w:rsidRDefault="00C13CE0">
            <w:pPr>
              <w:spacing w:after="0" w:line="240" w:lineRule="auto"/>
              <w:ind w:left="0" w:right="0" w:firstLine="0"/>
              <w:jc w:val="left"/>
              <w:rPr>
                <w:sz w:val="16"/>
                <w:szCs w:val="16"/>
              </w:rPr>
            </w:pPr>
            <w:r>
              <w:rPr>
                <w:sz w:val="16"/>
                <w:szCs w:val="16"/>
              </w:rPr>
              <w:t>Kongo Central = 44.4%</w:t>
            </w:r>
          </w:p>
        </w:tc>
        <w:tc>
          <w:tcPr>
            <w:tcW w:w="3165" w:type="dxa"/>
            <w:shd w:val="clear" w:color="auto" w:fill="auto"/>
          </w:tcPr>
          <w:p w14:paraId="55547239" w14:textId="77777777" w:rsidR="002576E7" w:rsidRDefault="00C13CE0">
            <w:pPr>
              <w:spacing w:after="0" w:line="240" w:lineRule="auto"/>
              <w:rPr>
                <w:sz w:val="16"/>
                <w:szCs w:val="16"/>
              </w:rPr>
            </w:pPr>
            <w:r>
              <w:rPr>
                <w:sz w:val="16"/>
                <w:szCs w:val="16"/>
              </w:rPr>
              <w:t>Données de la dernière vague d’enquête PMA (décembre 2020 – février 2021)</w:t>
            </w:r>
          </w:p>
          <w:p w14:paraId="5554723A" w14:textId="77777777" w:rsidR="002576E7" w:rsidRDefault="002576E7">
            <w:pPr>
              <w:spacing w:after="0" w:line="240" w:lineRule="auto"/>
              <w:rPr>
                <w:sz w:val="16"/>
                <w:szCs w:val="16"/>
              </w:rPr>
            </w:pPr>
          </w:p>
          <w:p w14:paraId="5554723B" w14:textId="77777777" w:rsidR="002576E7" w:rsidRDefault="00C13CE0">
            <w:pPr>
              <w:spacing w:after="0" w:line="240" w:lineRule="auto"/>
              <w:ind w:left="0" w:right="0" w:firstLine="0"/>
              <w:jc w:val="left"/>
              <w:rPr>
                <w:sz w:val="16"/>
                <w:szCs w:val="16"/>
              </w:rPr>
            </w:pPr>
            <w:r>
              <w:rPr>
                <w:sz w:val="16"/>
                <w:szCs w:val="16"/>
              </w:rPr>
              <w:t>Il s’agit là d’un indicateur partiel du côté des bénéficiaires du projet PROMIS.</w:t>
            </w:r>
          </w:p>
          <w:p w14:paraId="5554723C" w14:textId="77777777" w:rsidR="002576E7" w:rsidRDefault="002576E7">
            <w:pPr>
              <w:spacing w:after="0" w:line="240" w:lineRule="auto"/>
              <w:ind w:left="0" w:right="0" w:firstLine="0"/>
              <w:jc w:val="left"/>
              <w:rPr>
                <w:sz w:val="16"/>
                <w:szCs w:val="16"/>
              </w:rPr>
            </w:pPr>
          </w:p>
          <w:p w14:paraId="5554723D" w14:textId="77777777" w:rsidR="002576E7" w:rsidRDefault="00C13CE0">
            <w:pPr>
              <w:spacing w:after="0" w:line="240" w:lineRule="auto"/>
              <w:ind w:left="0" w:right="0" w:firstLine="0"/>
              <w:jc w:val="left"/>
              <w:rPr>
                <w:sz w:val="16"/>
                <w:szCs w:val="16"/>
              </w:rPr>
            </w:pPr>
            <w:r>
              <w:rPr>
                <w:sz w:val="16"/>
                <w:szCs w:val="16"/>
              </w:rPr>
              <w:t>Du côté des politiques et des programmes, les investissements consentis et la mise à jour de documents légaux (ratification du protocole de Maputo, Loi Santé 2018), règlement</w:t>
            </w:r>
            <w:r>
              <w:rPr>
                <w:sz w:val="16"/>
                <w:szCs w:val="16"/>
              </w:rPr>
              <w:t>aires (Guide de mise en œuvre des modules de formation PF dans les écoles médicales), et stratégiques (Stratégie Nationale de Communication) suggère une prise de conscience grandissante de l’importance des droits reproductifs au sein des organisations et d</w:t>
            </w:r>
            <w:r>
              <w:rPr>
                <w:sz w:val="16"/>
                <w:szCs w:val="16"/>
              </w:rPr>
              <w:t xml:space="preserve">es partenaires nationaux. </w:t>
            </w:r>
          </w:p>
        </w:tc>
      </w:tr>
      <w:tr w:rsidR="002576E7" w14:paraId="5554724B" w14:textId="77777777">
        <w:trPr>
          <w:trHeight w:val="645"/>
          <w:jc w:val="center"/>
        </w:trPr>
        <w:tc>
          <w:tcPr>
            <w:tcW w:w="1170" w:type="dxa"/>
            <w:vMerge w:val="restart"/>
            <w:shd w:val="clear" w:color="auto" w:fill="auto"/>
            <w:vAlign w:val="center"/>
          </w:tcPr>
          <w:p w14:paraId="5554723F" w14:textId="77777777" w:rsidR="002576E7" w:rsidRDefault="00C13CE0">
            <w:pPr>
              <w:spacing w:after="0" w:line="240" w:lineRule="auto"/>
              <w:ind w:left="0" w:right="0" w:firstLine="0"/>
              <w:jc w:val="left"/>
              <w:rPr>
                <w:sz w:val="16"/>
                <w:szCs w:val="16"/>
              </w:rPr>
            </w:pPr>
            <w:r>
              <w:rPr>
                <w:sz w:val="16"/>
                <w:szCs w:val="16"/>
              </w:rPr>
              <w:t xml:space="preserve">Produit 1.1 : L’accès à la contraception est amélioré </w:t>
            </w:r>
          </w:p>
          <w:p w14:paraId="55547240" w14:textId="77777777" w:rsidR="002576E7" w:rsidRDefault="002576E7">
            <w:pPr>
              <w:spacing w:after="0" w:line="240" w:lineRule="auto"/>
              <w:ind w:left="0" w:right="0" w:firstLine="0"/>
              <w:jc w:val="left"/>
              <w:rPr>
                <w:sz w:val="16"/>
                <w:szCs w:val="16"/>
              </w:rPr>
            </w:pPr>
          </w:p>
        </w:tc>
        <w:tc>
          <w:tcPr>
            <w:tcW w:w="1995" w:type="dxa"/>
            <w:shd w:val="clear" w:color="auto" w:fill="auto"/>
            <w:vAlign w:val="center"/>
          </w:tcPr>
          <w:p w14:paraId="55547241" w14:textId="77777777" w:rsidR="002576E7" w:rsidRDefault="00C13CE0">
            <w:pPr>
              <w:spacing w:after="0" w:line="240" w:lineRule="auto"/>
              <w:ind w:left="0" w:right="0" w:firstLine="0"/>
              <w:jc w:val="left"/>
              <w:rPr>
                <w:sz w:val="16"/>
                <w:szCs w:val="16"/>
              </w:rPr>
            </w:pPr>
            <w:r>
              <w:rPr>
                <w:sz w:val="16"/>
                <w:szCs w:val="16"/>
              </w:rPr>
              <w:t>D.P.1 Quantités d’années de couple protection fournies (contribue indirectement à l’impact 1 et 2)</w:t>
            </w:r>
          </w:p>
        </w:tc>
        <w:tc>
          <w:tcPr>
            <w:tcW w:w="1245" w:type="dxa"/>
            <w:shd w:val="clear" w:color="auto" w:fill="FFFFFF"/>
            <w:vAlign w:val="center"/>
          </w:tcPr>
          <w:p w14:paraId="55547242" w14:textId="77777777" w:rsidR="002576E7" w:rsidRDefault="00C13CE0">
            <w:pPr>
              <w:spacing w:after="0" w:line="240" w:lineRule="auto"/>
              <w:ind w:left="0" w:right="0" w:firstLine="0"/>
              <w:jc w:val="center"/>
              <w:rPr>
                <w:sz w:val="16"/>
                <w:szCs w:val="16"/>
              </w:rPr>
            </w:pPr>
            <w:r>
              <w:rPr>
                <w:sz w:val="16"/>
                <w:szCs w:val="16"/>
              </w:rPr>
              <w:t>563, 373</w:t>
            </w:r>
          </w:p>
          <w:p w14:paraId="55547243" w14:textId="77777777" w:rsidR="002576E7" w:rsidRDefault="00C13CE0">
            <w:pPr>
              <w:spacing w:after="0" w:line="240" w:lineRule="auto"/>
              <w:ind w:left="0" w:right="0" w:firstLine="0"/>
              <w:jc w:val="center"/>
              <w:rPr>
                <w:sz w:val="16"/>
                <w:szCs w:val="16"/>
              </w:rPr>
            </w:pPr>
            <w:r>
              <w:rPr>
                <w:sz w:val="16"/>
                <w:szCs w:val="16"/>
              </w:rPr>
              <w:t>(</w:t>
            </w:r>
            <w:proofErr w:type="gramStart"/>
            <w:r>
              <w:rPr>
                <w:sz w:val="16"/>
                <w:szCs w:val="16"/>
              </w:rPr>
              <w:t>date</w:t>
            </w:r>
            <w:proofErr w:type="gramEnd"/>
            <w:r>
              <w:rPr>
                <w:sz w:val="16"/>
                <w:szCs w:val="16"/>
              </w:rPr>
              <w:t xml:space="preserve"> à renseigner)</w:t>
            </w:r>
          </w:p>
          <w:p w14:paraId="55547244" w14:textId="77777777" w:rsidR="002576E7" w:rsidRDefault="002576E7">
            <w:pPr>
              <w:spacing w:after="0" w:line="240" w:lineRule="auto"/>
              <w:ind w:left="0" w:right="0" w:firstLine="0"/>
              <w:jc w:val="center"/>
              <w:rPr>
                <w:sz w:val="16"/>
                <w:szCs w:val="16"/>
              </w:rPr>
            </w:pPr>
          </w:p>
        </w:tc>
        <w:tc>
          <w:tcPr>
            <w:tcW w:w="915" w:type="dxa"/>
            <w:shd w:val="clear" w:color="auto" w:fill="auto"/>
            <w:vAlign w:val="center"/>
          </w:tcPr>
          <w:p w14:paraId="55547245" w14:textId="77777777" w:rsidR="002576E7" w:rsidRDefault="00C13CE0">
            <w:pPr>
              <w:spacing w:after="0" w:line="240" w:lineRule="auto"/>
              <w:ind w:left="0" w:right="0" w:firstLine="0"/>
              <w:jc w:val="center"/>
              <w:rPr>
                <w:sz w:val="16"/>
                <w:szCs w:val="16"/>
              </w:rPr>
            </w:pPr>
            <w:r>
              <w:rPr>
                <w:sz w:val="16"/>
                <w:szCs w:val="16"/>
              </w:rPr>
              <w:t>Annuelle</w:t>
            </w:r>
          </w:p>
          <w:p w14:paraId="55547246" w14:textId="77777777" w:rsidR="002576E7" w:rsidRDefault="002576E7">
            <w:pPr>
              <w:spacing w:after="0" w:line="240" w:lineRule="auto"/>
              <w:ind w:left="0" w:right="0" w:firstLine="0"/>
              <w:jc w:val="left"/>
              <w:rPr>
                <w:sz w:val="16"/>
                <w:szCs w:val="16"/>
              </w:rPr>
            </w:pPr>
          </w:p>
        </w:tc>
        <w:tc>
          <w:tcPr>
            <w:tcW w:w="990" w:type="dxa"/>
            <w:shd w:val="clear" w:color="auto" w:fill="auto"/>
            <w:vAlign w:val="center"/>
          </w:tcPr>
          <w:p w14:paraId="55547247" w14:textId="77777777" w:rsidR="002576E7" w:rsidRDefault="002576E7">
            <w:pPr>
              <w:spacing w:after="0" w:line="240" w:lineRule="auto"/>
              <w:ind w:left="0" w:right="0" w:firstLine="0"/>
              <w:jc w:val="left"/>
              <w:rPr>
                <w:sz w:val="16"/>
                <w:szCs w:val="16"/>
              </w:rPr>
            </w:pPr>
          </w:p>
        </w:tc>
        <w:tc>
          <w:tcPr>
            <w:tcW w:w="1605" w:type="dxa"/>
            <w:shd w:val="clear" w:color="auto" w:fill="auto"/>
            <w:vAlign w:val="center"/>
          </w:tcPr>
          <w:p w14:paraId="55547248" w14:textId="77777777" w:rsidR="002576E7" w:rsidRDefault="00C13CE0">
            <w:pPr>
              <w:spacing w:after="0" w:line="240" w:lineRule="auto"/>
              <w:ind w:left="0" w:right="0" w:firstLine="0"/>
              <w:jc w:val="left"/>
              <w:rPr>
                <w:sz w:val="16"/>
                <w:szCs w:val="16"/>
              </w:rPr>
            </w:pPr>
            <w:r>
              <w:rPr>
                <w:sz w:val="16"/>
                <w:szCs w:val="16"/>
              </w:rPr>
              <w:t>1,684,018 APC générées pendant l’Année 2</w:t>
            </w:r>
          </w:p>
          <w:p w14:paraId="55547249" w14:textId="77777777" w:rsidR="002576E7" w:rsidRDefault="002576E7">
            <w:pPr>
              <w:spacing w:after="0" w:line="240" w:lineRule="auto"/>
              <w:ind w:left="0" w:right="0" w:firstLine="0"/>
              <w:jc w:val="left"/>
              <w:rPr>
                <w:sz w:val="16"/>
                <w:szCs w:val="16"/>
              </w:rPr>
            </w:pPr>
          </w:p>
        </w:tc>
        <w:tc>
          <w:tcPr>
            <w:tcW w:w="3165" w:type="dxa"/>
            <w:shd w:val="clear" w:color="auto" w:fill="auto"/>
            <w:vAlign w:val="center"/>
          </w:tcPr>
          <w:p w14:paraId="5554724A" w14:textId="77777777" w:rsidR="002576E7" w:rsidRDefault="00C13CE0">
            <w:pPr>
              <w:spacing w:after="0" w:line="240" w:lineRule="auto"/>
              <w:ind w:left="0" w:right="0" w:firstLine="0"/>
              <w:jc w:val="left"/>
              <w:rPr>
                <w:sz w:val="16"/>
                <w:szCs w:val="16"/>
              </w:rPr>
            </w:pPr>
            <w:r>
              <w:rPr>
                <w:sz w:val="16"/>
                <w:szCs w:val="16"/>
              </w:rPr>
              <w:t>2,578,106 APC générées depuis le début du projet, soit 52.9% de la cible atteinte pour la Phase 1 de PROMIS</w:t>
            </w:r>
          </w:p>
        </w:tc>
      </w:tr>
      <w:tr w:rsidR="002576E7" w14:paraId="55547257" w14:textId="77777777">
        <w:trPr>
          <w:trHeight w:val="1305"/>
          <w:jc w:val="center"/>
        </w:trPr>
        <w:tc>
          <w:tcPr>
            <w:tcW w:w="1170" w:type="dxa"/>
            <w:vMerge/>
            <w:shd w:val="clear" w:color="auto" w:fill="auto"/>
            <w:vAlign w:val="center"/>
          </w:tcPr>
          <w:p w14:paraId="5554724C" w14:textId="77777777" w:rsidR="002576E7" w:rsidRDefault="002576E7">
            <w:pPr>
              <w:widowControl w:val="0"/>
              <w:pBdr>
                <w:top w:val="nil"/>
                <w:left w:val="nil"/>
                <w:bottom w:val="nil"/>
                <w:right w:val="nil"/>
                <w:between w:val="nil"/>
              </w:pBdr>
              <w:spacing w:after="0" w:line="276" w:lineRule="auto"/>
              <w:ind w:left="0" w:right="0" w:firstLine="0"/>
              <w:jc w:val="left"/>
              <w:rPr>
                <w:sz w:val="16"/>
                <w:szCs w:val="16"/>
              </w:rPr>
            </w:pPr>
          </w:p>
        </w:tc>
        <w:tc>
          <w:tcPr>
            <w:tcW w:w="1995" w:type="dxa"/>
            <w:shd w:val="clear" w:color="auto" w:fill="auto"/>
            <w:vAlign w:val="center"/>
          </w:tcPr>
          <w:p w14:paraId="5554724D" w14:textId="77777777" w:rsidR="002576E7" w:rsidRDefault="00C13CE0">
            <w:pPr>
              <w:spacing w:after="0" w:line="240" w:lineRule="auto"/>
              <w:ind w:left="0" w:right="0" w:firstLine="0"/>
              <w:jc w:val="left"/>
              <w:rPr>
                <w:sz w:val="16"/>
                <w:szCs w:val="16"/>
              </w:rPr>
            </w:pPr>
            <w:r>
              <w:rPr>
                <w:sz w:val="16"/>
                <w:szCs w:val="16"/>
              </w:rPr>
              <w:t>D.P.2 Nombres et localisation des centres de santé soutenus par les programmes</w:t>
            </w:r>
          </w:p>
          <w:p w14:paraId="5554724E" w14:textId="77777777" w:rsidR="002576E7" w:rsidRDefault="00C13CE0">
            <w:pPr>
              <w:spacing w:after="0" w:line="240" w:lineRule="auto"/>
              <w:ind w:left="0" w:right="0" w:firstLine="0"/>
              <w:jc w:val="left"/>
              <w:rPr>
                <w:sz w:val="16"/>
                <w:szCs w:val="16"/>
              </w:rPr>
            </w:pPr>
            <w:r>
              <w:rPr>
                <w:sz w:val="16"/>
                <w:szCs w:val="16"/>
              </w:rPr>
              <w:t>(</w:t>
            </w:r>
            <w:proofErr w:type="gramStart"/>
            <w:r>
              <w:rPr>
                <w:sz w:val="16"/>
                <w:szCs w:val="16"/>
              </w:rPr>
              <w:t>contribue</w:t>
            </w:r>
            <w:proofErr w:type="gramEnd"/>
            <w:r>
              <w:rPr>
                <w:sz w:val="16"/>
                <w:szCs w:val="16"/>
              </w:rPr>
              <w:t xml:space="preserve"> directement à l’impact 1 et indirectement à l’impact 2)</w:t>
            </w:r>
          </w:p>
        </w:tc>
        <w:tc>
          <w:tcPr>
            <w:tcW w:w="1245" w:type="dxa"/>
            <w:shd w:val="clear" w:color="auto" w:fill="FFFFFF"/>
            <w:vAlign w:val="center"/>
          </w:tcPr>
          <w:p w14:paraId="5554724F" w14:textId="77777777" w:rsidR="002576E7" w:rsidRDefault="00C13CE0">
            <w:pPr>
              <w:spacing w:after="0" w:line="240" w:lineRule="auto"/>
              <w:ind w:left="0" w:right="0" w:firstLine="0"/>
              <w:jc w:val="center"/>
              <w:rPr>
                <w:sz w:val="16"/>
                <w:szCs w:val="16"/>
              </w:rPr>
            </w:pPr>
            <w:r>
              <w:rPr>
                <w:sz w:val="16"/>
                <w:szCs w:val="16"/>
              </w:rPr>
              <w:t>0 en début de programme</w:t>
            </w:r>
          </w:p>
          <w:p w14:paraId="55547250" w14:textId="77777777" w:rsidR="002576E7" w:rsidRDefault="002576E7">
            <w:pPr>
              <w:spacing w:after="0" w:line="240" w:lineRule="auto"/>
              <w:ind w:left="0" w:right="0" w:firstLine="0"/>
              <w:jc w:val="center"/>
              <w:rPr>
                <w:sz w:val="16"/>
                <w:szCs w:val="16"/>
              </w:rPr>
            </w:pPr>
          </w:p>
        </w:tc>
        <w:tc>
          <w:tcPr>
            <w:tcW w:w="915" w:type="dxa"/>
            <w:shd w:val="clear" w:color="auto" w:fill="auto"/>
            <w:vAlign w:val="center"/>
          </w:tcPr>
          <w:p w14:paraId="55547251" w14:textId="77777777" w:rsidR="002576E7" w:rsidRDefault="00C13CE0">
            <w:pPr>
              <w:spacing w:after="0" w:line="240" w:lineRule="auto"/>
              <w:ind w:left="0" w:right="0" w:firstLine="0"/>
              <w:jc w:val="center"/>
              <w:rPr>
                <w:sz w:val="16"/>
                <w:szCs w:val="16"/>
              </w:rPr>
            </w:pPr>
            <w:r>
              <w:rPr>
                <w:sz w:val="16"/>
                <w:szCs w:val="16"/>
              </w:rPr>
              <w:t>Annuelle</w:t>
            </w:r>
          </w:p>
          <w:p w14:paraId="55547252" w14:textId="77777777" w:rsidR="002576E7" w:rsidRDefault="002576E7">
            <w:pPr>
              <w:spacing w:after="0" w:line="240" w:lineRule="auto"/>
              <w:ind w:left="0" w:right="0" w:firstLine="0"/>
              <w:jc w:val="left"/>
              <w:rPr>
                <w:sz w:val="16"/>
                <w:szCs w:val="16"/>
              </w:rPr>
            </w:pPr>
          </w:p>
        </w:tc>
        <w:tc>
          <w:tcPr>
            <w:tcW w:w="990" w:type="dxa"/>
            <w:shd w:val="clear" w:color="auto" w:fill="auto"/>
            <w:vAlign w:val="center"/>
          </w:tcPr>
          <w:p w14:paraId="55547253" w14:textId="77777777" w:rsidR="002576E7" w:rsidRDefault="002576E7">
            <w:pPr>
              <w:spacing w:after="0" w:line="240" w:lineRule="auto"/>
              <w:ind w:left="0" w:right="0" w:firstLine="0"/>
              <w:jc w:val="left"/>
              <w:rPr>
                <w:sz w:val="16"/>
                <w:szCs w:val="16"/>
              </w:rPr>
            </w:pPr>
          </w:p>
        </w:tc>
        <w:tc>
          <w:tcPr>
            <w:tcW w:w="1605" w:type="dxa"/>
            <w:shd w:val="clear" w:color="auto" w:fill="auto"/>
            <w:vAlign w:val="center"/>
          </w:tcPr>
          <w:p w14:paraId="55547254" w14:textId="77777777" w:rsidR="002576E7" w:rsidRDefault="00C13CE0">
            <w:pPr>
              <w:spacing w:after="0" w:line="240" w:lineRule="auto"/>
              <w:ind w:left="0" w:right="0" w:firstLine="0"/>
              <w:jc w:val="left"/>
              <w:rPr>
                <w:sz w:val="16"/>
                <w:szCs w:val="16"/>
              </w:rPr>
            </w:pPr>
            <w:r>
              <w:rPr>
                <w:sz w:val="16"/>
                <w:szCs w:val="16"/>
              </w:rPr>
              <w:t>835 prestataires cliniques formés durant l’Année 2 du projet</w:t>
            </w:r>
          </w:p>
        </w:tc>
        <w:tc>
          <w:tcPr>
            <w:tcW w:w="3165" w:type="dxa"/>
            <w:shd w:val="clear" w:color="auto" w:fill="auto"/>
            <w:vAlign w:val="center"/>
          </w:tcPr>
          <w:p w14:paraId="55547255" w14:textId="77777777" w:rsidR="002576E7" w:rsidRDefault="00C13CE0">
            <w:pPr>
              <w:spacing w:after="0" w:line="240" w:lineRule="auto"/>
              <w:ind w:left="0" w:right="0" w:firstLine="0"/>
              <w:jc w:val="left"/>
              <w:rPr>
                <w:sz w:val="16"/>
                <w:szCs w:val="16"/>
              </w:rPr>
            </w:pPr>
            <w:r>
              <w:rPr>
                <w:sz w:val="16"/>
                <w:szCs w:val="16"/>
              </w:rPr>
              <w:t>1,137 prestataires cliniques formés depuis le début du projet.</w:t>
            </w:r>
          </w:p>
          <w:p w14:paraId="55547256" w14:textId="77777777" w:rsidR="002576E7" w:rsidRDefault="00C13CE0">
            <w:pPr>
              <w:spacing w:after="0" w:line="240" w:lineRule="auto"/>
              <w:ind w:left="0" w:right="0" w:firstLine="0"/>
              <w:jc w:val="left"/>
              <w:rPr>
                <w:sz w:val="16"/>
                <w:szCs w:val="16"/>
              </w:rPr>
            </w:pPr>
            <w:r>
              <w:rPr>
                <w:sz w:val="16"/>
                <w:szCs w:val="16"/>
              </w:rPr>
              <w:t>Note : Les stratégies de PROMIS-PF reposent essentiellement sur l’offre de services à base communautaire. Le renforcement des centre</w:t>
            </w:r>
            <w:r>
              <w:rPr>
                <w:sz w:val="16"/>
                <w:szCs w:val="16"/>
              </w:rPr>
              <w:t>s de santé vient néanmoins en complément pour la référence des clientes et l’appui au PSS (pour MSI)</w:t>
            </w:r>
          </w:p>
        </w:tc>
      </w:tr>
      <w:tr w:rsidR="002576E7" w14:paraId="5554725A" w14:textId="77777777">
        <w:trPr>
          <w:trHeight w:val="780"/>
          <w:jc w:val="center"/>
        </w:trPr>
        <w:tc>
          <w:tcPr>
            <w:tcW w:w="1170" w:type="dxa"/>
            <w:shd w:val="clear" w:color="auto" w:fill="auto"/>
            <w:vAlign w:val="center"/>
          </w:tcPr>
          <w:p w14:paraId="55547258" w14:textId="77777777" w:rsidR="002576E7" w:rsidRDefault="00C13CE0">
            <w:pPr>
              <w:spacing w:after="0" w:line="240" w:lineRule="auto"/>
              <w:ind w:left="0" w:right="0" w:firstLine="0"/>
              <w:jc w:val="left"/>
              <w:rPr>
                <w:sz w:val="16"/>
                <w:szCs w:val="16"/>
              </w:rPr>
            </w:pPr>
            <w:r>
              <w:rPr>
                <w:sz w:val="16"/>
                <w:szCs w:val="16"/>
              </w:rPr>
              <w:t>Produit 1.2 : la compréhension des mouvements migratoires est améliorée</w:t>
            </w:r>
          </w:p>
        </w:tc>
        <w:tc>
          <w:tcPr>
            <w:tcW w:w="9915" w:type="dxa"/>
            <w:gridSpan w:val="6"/>
            <w:shd w:val="clear" w:color="auto" w:fill="auto"/>
            <w:vAlign w:val="center"/>
          </w:tcPr>
          <w:p w14:paraId="55547259" w14:textId="77777777" w:rsidR="002576E7" w:rsidRDefault="00C13CE0">
            <w:pPr>
              <w:spacing w:after="0" w:line="240" w:lineRule="auto"/>
              <w:ind w:left="0" w:right="0" w:firstLine="0"/>
              <w:jc w:val="left"/>
              <w:rPr>
                <w:sz w:val="16"/>
                <w:szCs w:val="16"/>
              </w:rPr>
            </w:pPr>
            <w:r>
              <w:rPr>
                <w:sz w:val="16"/>
                <w:szCs w:val="16"/>
              </w:rPr>
              <w:t xml:space="preserve">N/A Ce produit est hors du champs des activités appuyées par </w:t>
            </w:r>
            <w:r>
              <w:rPr>
                <w:sz w:val="16"/>
                <w:szCs w:val="16"/>
              </w:rPr>
              <w:t xml:space="preserve">PROMIS-PF </w:t>
            </w:r>
            <w:r>
              <w:rPr>
                <w:sz w:val="16"/>
                <w:szCs w:val="16"/>
              </w:rPr>
              <w:t>PF</w:t>
            </w:r>
          </w:p>
        </w:tc>
      </w:tr>
    </w:tbl>
    <w:p w14:paraId="5554725B" w14:textId="77777777" w:rsidR="002576E7" w:rsidRDefault="00C13CE0">
      <w:pPr>
        <w:spacing w:after="0" w:line="276" w:lineRule="auto"/>
        <w:ind w:left="0" w:right="0" w:firstLine="0"/>
        <w:jc w:val="center"/>
        <w:rPr>
          <w:i/>
          <w:sz w:val="20"/>
          <w:szCs w:val="20"/>
        </w:rPr>
      </w:pPr>
      <w:r>
        <w:rPr>
          <w:i/>
          <w:sz w:val="20"/>
          <w:szCs w:val="20"/>
        </w:rPr>
        <w:t xml:space="preserve">Table </w:t>
      </w:r>
      <w:proofErr w:type="gramStart"/>
      <w:r>
        <w:rPr>
          <w:i/>
          <w:sz w:val="20"/>
          <w:szCs w:val="20"/>
        </w:rPr>
        <w:t>6:</w:t>
      </w:r>
      <w:proofErr w:type="gramEnd"/>
      <w:r>
        <w:rPr>
          <w:i/>
          <w:sz w:val="20"/>
          <w:szCs w:val="20"/>
        </w:rPr>
        <w:t xml:space="preserve"> Progrès vers les indicateurs CAFI couverts par le programme.</w:t>
      </w:r>
    </w:p>
    <w:p w14:paraId="5554725C" w14:textId="77777777" w:rsidR="002576E7" w:rsidRDefault="00C13CE0">
      <w:pPr>
        <w:pStyle w:val="Titre1"/>
        <w:numPr>
          <w:ilvl w:val="0"/>
          <w:numId w:val="1"/>
        </w:numPr>
        <w:spacing w:before="0" w:after="0" w:line="276" w:lineRule="auto"/>
        <w:rPr>
          <w:sz w:val="20"/>
          <w:szCs w:val="20"/>
        </w:rPr>
      </w:pPr>
      <w:bookmarkStart w:id="11" w:name="_17dp8vu" w:colFirst="0" w:colLast="0"/>
      <w:bookmarkEnd w:id="11"/>
      <w:r>
        <w:rPr>
          <w:sz w:val="20"/>
          <w:szCs w:val="20"/>
        </w:rPr>
        <w:t>Contribution du programme à l’atteinte des jalons de la Lettre d’intention</w:t>
      </w:r>
    </w:p>
    <w:p w14:paraId="5554725D" w14:textId="77777777" w:rsidR="002576E7" w:rsidRDefault="002576E7">
      <w:pPr>
        <w:pBdr>
          <w:top w:val="nil"/>
          <w:left w:val="nil"/>
          <w:bottom w:val="nil"/>
          <w:right w:val="nil"/>
          <w:between w:val="nil"/>
        </w:pBdr>
        <w:spacing w:after="0" w:line="276" w:lineRule="auto"/>
        <w:rPr>
          <w:color w:val="000000"/>
          <w:sz w:val="20"/>
          <w:szCs w:val="20"/>
        </w:rPr>
      </w:pPr>
    </w:p>
    <w:p w14:paraId="5554725E" w14:textId="77777777" w:rsidR="002576E7" w:rsidRDefault="00C13CE0">
      <w:pPr>
        <w:tabs>
          <w:tab w:val="center" w:pos="5024"/>
        </w:tabs>
        <w:spacing w:after="0" w:line="276" w:lineRule="auto"/>
        <w:ind w:right="0"/>
        <w:rPr>
          <w:i/>
          <w:color w:val="44546A"/>
          <w:sz w:val="18"/>
          <w:szCs w:val="18"/>
        </w:rPr>
      </w:pPr>
      <w:r>
        <w:rPr>
          <w:sz w:val="20"/>
          <w:szCs w:val="20"/>
        </w:rPr>
        <w:t xml:space="preserve">Dans le cadre du financement CAFI, la RDC s’est engagée à la réalisation des Jalons tels que définis dans la Lettre d’intention. C’est ainsi que tous les </w:t>
      </w:r>
      <w:r>
        <w:rPr>
          <w:sz w:val="20"/>
          <w:szCs w:val="20"/>
        </w:rPr>
        <w:t>programmes</w:t>
      </w:r>
      <w:r>
        <w:rPr>
          <w:sz w:val="20"/>
          <w:szCs w:val="20"/>
        </w:rPr>
        <w:t xml:space="preserve"> du FONAREDD fin</w:t>
      </w:r>
      <w:r>
        <w:rPr>
          <w:sz w:val="20"/>
          <w:szCs w:val="20"/>
        </w:rPr>
        <w:t>ancés sur base de la contribution CAFI intègrent les Jalons de la LOI dans leur programmation et, ont pour obligation de rapporter sur l’état d’avancement des différents Jalons. La matrice simplifiée ci-dessous (tableau 4) permet de renseigner la contribut</w:t>
      </w:r>
      <w:r>
        <w:rPr>
          <w:sz w:val="20"/>
          <w:szCs w:val="20"/>
        </w:rPr>
        <w:t xml:space="preserve">ion du programme aux différents </w:t>
      </w:r>
      <w:r>
        <w:rPr>
          <w:sz w:val="20"/>
          <w:szCs w:val="20"/>
        </w:rPr>
        <w:t>jalons.</w:t>
      </w:r>
    </w:p>
    <w:tbl>
      <w:tblPr>
        <w:tblStyle w:val="ab"/>
        <w:tblW w:w="106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1800"/>
        <w:gridCol w:w="1170"/>
        <w:gridCol w:w="2465"/>
        <w:gridCol w:w="2812"/>
        <w:gridCol w:w="907"/>
        <w:gridCol w:w="836"/>
      </w:tblGrid>
      <w:tr w:rsidR="002576E7" w14:paraId="55547265" w14:textId="77777777">
        <w:trPr>
          <w:trHeight w:val="552"/>
          <w:jc w:val="center"/>
        </w:trPr>
        <w:tc>
          <w:tcPr>
            <w:tcW w:w="625" w:type="dxa"/>
            <w:vMerge w:val="restart"/>
            <w:shd w:val="clear" w:color="auto" w:fill="C9DAF8"/>
          </w:tcPr>
          <w:p w14:paraId="5554725F" w14:textId="77777777" w:rsidR="002576E7" w:rsidRDefault="00C13CE0">
            <w:pPr>
              <w:spacing w:after="0" w:line="240" w:lineRule="auto"/>
              <w:ind w:left="0" w:right="0" w:firstLine="0"/>
              <w:jc w:val="center"/>
              <w:rPr>
                <w:b/>
                <w:sz w:val="16"/>
                <w:szCs w:val="16"/>
              </w:rPr>
            </w:pPr>
            <w:r>
              <w:rPr>
                <w:b/>
                <w:sz w:val="16"/>
                <w:szCs w:val="16"/>
              </w:rPr>
              <w:t>N°</w:t>
            </w:r>
          </w:p>
        </w:tc>
        <w:tc>
          <w:tcPr>
            <w:tcW w:w="1800" w:type="dxa"/>
            <w:vMerge w:val="restart"/>
            <w:shd w:val="clear" w:color="auto" w:fill="C9DAF8"/>
          </w:tcPr>
          <w:p w14:paraId="55547260" w14:textId="77777777" w:rsidR="002576E7" w:rsidRDefault="00C13CE0">
            <w:pPr>
              <w:spacing w:after="0" w:line="240" w:lineRule="auto"/>
              <w:ind w:left="0" w:right="0" w:firstLine="0"/>
              <w:jc w:val="center"/>
              <w:rPr>
                <w:b/>
                <w:sz w:val="16"/>
                <w:szCs w:val="16"/>
              </w:rPr>
            </w:pPr>
            <w:r>
              <w:rPr>
                <w:b/>
                <w:sz w:val="16"/>
                <w:szCs w:val="16"/>
              </w:rPr>
              <w:t>Descriptif du Jalon</w:t>
            </w:r>
          </w:p>
        </w:tc>
        <w:tc>
          <w:tcPr>
            <w:tcW w:w="1170" w:type="dxa"/>
            <w:vMerge w:val="restart"/>
            <w:shd w:val="clear" w:color="auto" w:fill="C9DAF8"/>
          </w:tcPr>
          <w:p w14:paraId="55547261" w14:textId="77777777" w:rsidR="002576E7" w:rsidRDefault="00C13CE0">
            <w:pPr>
              <w:spacing w:after="0" w:line="240" w:lineRule="auto"/>
              <w:ind w:left="0" w:right="0" w:firstLine="0"/>
              <w:jc w:val="center"/>
              <w:rPr>
                <w:b/>
                <w:sz w:val="16"/>
                <w:szCs w:val="16"/>
              </w:rPr>
            </w:pPr>
            <w:r>
              <w:rPr>
                <w:b/>
                <w:sz w:val="16"/>
                <w:szCs w:val="16"/>
              </w:rPr>
              <w:t>Objectifs</w:t>
            </w:r>
          </w:p>
        </w:tc>
        <w:tc>
          <w:tcPr>
            <w:tcW w:w="5277" w:type="dxa"/>
            <w:gridSpan w:val="2"/>
            <w:shd w:val="clear" w:color="auto" w:fill="C9DAF8"/>
          </w:tcPr>
          <w:p w14:paraId="55547262" w14:textId="77777777" w:rsidR="002576E7" w:rsidRDefault="00C13CE0">
            <w:pPr>
              <w:spacing w:after="0" w:line="240" w:lineRule="auto"/>
              <w:ind w:left="0" w:right="0" w:firstLine="0"/>
              <w:jc w:val="center"/>
              <w:rPr>
                <w:b/>
                <w:sz w:val="16"/>
                <w:szCs w:val="16"/>
              </w:rPr>
            </w:pPr>
            <w:r>
              <w:rPr>
                <w:b/>
                <w:sz w:val="16"/>
                <w:szCs w:val="16"/>
              </w:rPr>
              <w:t xml:space="preserve">Progrès accomplis </w:t>
            </w:r>
          </w:p>
        </w:tc>
        <w:tc>
          <w:tcPr>
            <w:tcW w:w="907" w:type="dxa"/>
            <w:vMerge w:val="restart"/>
            <w:shd w:val="clear" w:color="auto" w:fill="C9DAF8"/>
          </w:tcPr>
          <w:p w14:paraId="55547263" w14:textId="77777777" w:rsidR="002576E7" w:rsidRDefault="00C13CE0">
            <w:pPr>
              <w:spacing w:after="0" w:line="240" w:lineRule="auto"/>
              <w:ind w:left="0" w:right="0" w:firstLine="0"/>
              <w:jc w:val="center"/>
              <w:rPr>
                <w:b/>
                <w:sz w:val="16"/>
                <w:szCs w:val="16"/>
              </w:rPr>
            </w:pPr>
            <w:r>
              <w:rPr>
                <w:b/>
                <w:sz w:val="16"/>
                <w:szCs w:val="16"/>
              </w:rPr>
              <w:t>Points d’attention particulière</w:t>
            </w:r>
          </w:p>
        </w:tc>
        <w:tc>
          <w:tcPr>
            <w:tcW w:w="836" w:type="dxa"/>
            <w:vMerge w:val="restart"/>
            <w:shd w:val="clear" w:color="auto" w:fill="C9DAF8"/>
          </w:tcPr>
          <w:p w14:paraId="55547264" w14:textId="77777777" w:rsidR="002576E7" w:rsidRDefault="00C13CE0">
            <w:pPr>
              <w:spacing w:after="0" w:line="240" w:lineRule="auto"/>
              <w:ind w:left="0" w:right="0" w:firstLine="0"/>
              <w:jc w:val="center"/>
              <w:rPr>
                <w:b/>
                <w:sz w:val="16"/>
                <w:szCs w:val="16"/>
              </w:rPr>
            </w:pPr>
            <w:r>
              <w:rPr>
                <w:b/>
                <w:sz w:val="16"/>
                <w:szCs w:val="16"/>
              </w:rPr>
              <w:t>Solutions proposées</w:t>
            </w:r>
          </w:p>
        </w:tc>
      </w:tr>
      <w:tr w:rsidR="002576E7" w14:paraId="5554726D" w14:textId="77777777">
        <w:trPr>
          <w:trHeight w:val="552"/>
          <w:jc w:val="center"/>
        </w:trPr>
        <w:tc>
          <w:tcPr>
            <w:tcW w:w="625" w:type="dxa"/>
            <w:vMerge/>
            <w:shd w:val="clear" w:color="auto" w:fill="C9DAF8"/>
          </w:tcPr>
          <w:p w14:paraId="55547266"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c>
          <w:tcPr>
            <w:tcW w:w="1800" w:type="dxa"/>
            <w:vMerge/>
            <w:shd w:val="clear" w:color="auto" w:fill="C9DAF8"/>
          </w:tcPr>
          <w:p w14:paraId="55547267"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c>
          <w:tcPr>
            <w:tcW w:w="1170" w:type="dxa"/>
            <w:vMerge/>
            <w:shd w:val="clear" w:color="auto" w:fill="C9DAF8"/>
          </w:tcPr>
          <w:p w14:paraId="55547268"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c>
          <w:tcPr>
            <w:tcW w:w="2465" w:type="dxa"/>
            <w:shd w:val="clear" w:color="auto" w:fill="C9DAF8"/>
          </w:tcPr>
          <w:p w14:paraId="55547269" w14:textId="77777777" w:rsidR="002576E7" w:rsidRDefault="00C13CE0">
            <w:pPr>
              <w:spacing w:after="0" w:line="240" w:lineRule="auto"/>
              <w:ind w:left="0" w:right="0" w:firstLine="0"/>
              <w:jc w:val="center"/>
              <w:rPr>
                <w:b/>
                <w:sz w:val="16"/>
                <w:szCs w:val="16"/>
              </w:rPr>
            </w:pPr>
            <w:r>
              <w:rPr>
                <w:b/>
                <w:sz w:val="16"/>
                <w:szCs w:val="16"/>
              </w:rPr>
              <w:t xml:space="preserve">Sur la Période de </w:t>
            </w:r>
            <w:proofErr w:type="spellStart"/>
            <w:r>
              <w:rPr>
                <w:b/>
                <w:sz w:val="16"/>
                <w:szCs w:val="16"/>
              </w:rPr>
              <w:t>reporting</w:t>
            </w:r>
            <w:proofErr w:type="spellEnd"/>
            <w:r>
              <w:rPr>
                <w:b/>
                <w:sz w:val="16"/>
                <w:szCs w:val="16"/>
              </w:rPr>
              <w:t xml:space="preserve"> </w:t>
            </w:r>
          </w:p>
        </w:tc>
        <w:tc>
          <w:tcPr>
            <w:tcW w:w="2812" w:type="dxa"/>
            <w:shd w:val="clear" w:color="auto" w:fill="C9DAF8"/>
          </w:tcPr>
          <w:p w14:paraId="5554726A" w14:textId="77777777" w:rsidR="002576E7" w:rsidRDefault="00C13CE0">
            <w:pPr>
              <w:spacing w:after="0" w:line="240" w:lineRule="auto"/>
              <w:ind w:left="0" w:right="0" w:firstLine="0"/>
              <w:jc w:val="center"/>
              <w:rPr>
                <w:b/>
                <w:sz w:val="16"/>
                <w:szCs w:val="16"/>
              </w:rPr>
            </w:pPr>
            <w:r>
              <w:rPr>
                <w:b/>
                <w:sz w:val="16"/>
                <w:szCs w:val="16"/>
              </w:rPr>
              <w:t>De manière cumulative depuis le début du programme</w:t>
            </w:r>
          </w:p>
        </w:tc>
        <w:tc>
          <w:tcPr>
            <w:tcW w:w="907" w:type="dxa"/>
            <w:vMerge/>
            <w:shd w:val="clear" w:color="auto" w:fill="C9DAF8"/>
          </w:tcPr>
          <w:p w14:paraId="5554726B"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c>
          <w:tcPr>
            <w:tcW w:w="836" w:type="dxa"/>
            <w:vMerge/>
            <w:shd w:val="clear" w:color="auto" w:fill="C9DAF8"/>
          </w:tcPr>
          <w:p w14:paraId="5554726C" w14:textId="77777777" w:rsidR="002576E7" w:rsidRDefault="002576E7">
            <w:pPr>
              <w:widowControl w:val="0"/>
              <w:pBdr>
                <w:top w:val="nil"/>
                <w:left w:val="nil"/>
                <w:bottom w:val="nil"/>
                <w:right w:val="nil"/>
                <w:between w:val="nil"/>
              </w:pBdr>
              <w:spacing w:after="0" w:line="276" w:lineRule="auto"/>
              <w:ind w:left="0" w:right="0" w:firstLine="0"/>
              <w:jc w:val="left"/>
              <w:rPr>
                <w:b/>
                <w:sz w:val="16"/>
                <w:szCs w:val="16"/>
              </w:rPr>
            </w:pPr>
          </w:p>
        </w:tc>
      </w:tr>
      <w:tr w:rsidR="002576E7" w14:paraId="55547276" w14:textId="77777777">
        <w:trPr>
          <w:trHeight w:val="1329"/>
          <w:jc w:val="center"/>
        </w:trPr>
        <w:tc>
          <w:tcPr>
            <w:tcW w:w="625" w:type="dxa"/>
            <w:shd w:val="clear" w:color="auto" w:fill="auto"/>
          </w:tcPr>
          <w:p w14:paraId="5554726E" w14:textId="77777777" w:rsidR="002576E7" w:rsidRDefault="00C13CE0">
            <w:pPr>
              <w:spacing w:after="0" w:line="240" w:lineRule="auto"/>
              <w:ind w:left="0" w:right="0" w:firstLine="0"/>
              <w:jc w:val="left"/>
              <w:rPr>
                <w:b/>
                <w:sz w:val="16"/>
                <w:szCs w:val="16"/>
              </w:rPr>
            </w:pPr>
            <w:r>
              <w:rPr>
                <w:i/>
                <w:sz w:val="16"/>
                <w:szCs w:val="16"/>
              </w:rPr>
              <w:t>2018a</w:t>
            </w:r>
          </w:p>
        </w:tc>
        <w:tc>
          <w:tcPr>
            <w:tcW w:w="1800" w:type="dxa"/>
            <w:shd w:val="clear" w:color="auto" w:fill="auto"/>
          </w:tcPr>
          <w:p w14:paraId="5554726F" w14:textId="77777777" w:rsidR="002576E7" w:rsidRDefault="00C13CE0">
            <w:pPr>
              <w:spacing w:after="0" w:line="240" w:lineRule="auto"/>
              <w:ind w:left="0" w:right="0" w:firstLine="0"/>
              <w:jc w:val="left"/>
              <w:rPr>
                <w:b/>
                <w:sz w:val="16"/>
                <w:szCs w:val="16"/>
              </w:rPr>
            </w:pPr>
            <w:r>
              <w:rPr>
                <w:sz w:val="16"/>
                <w:szCs w:val="16"/>
              </w:rPr>
              <w:t>Stratégie d’appui aux efforts engagés pour la planification familiale dans les zones géographiques intégrées au programme (PIREDD).</w:t>
            </w:r>
          </w:p>
        </w:tc>
        <w:tc>
          <w:tcPr>
            <w:tcW w:w="1170" w:type="dxa"/>
            <w:shd w:val="clear" w:color="auto" w:fill="auto"/>
          </w:tcPr>
          <w:p w14:paraId="55547270" w14:textId="77777777" w:rsidR="002576E7" w:rsidRDefault="00C13CE0">
            <w:pPr>
              <w:spacing w:after="0" w:line="240" w:lineRule="auto"/>
              <w:ind w:left="0" w:right="0" w:firstLine="0"/>
              <w:jc w:val="left"/>
              <w:rPr>
                <w:sz w:val="16"/>
                <w:szCs w:val="16"/>
              </w:rPr>
            </w:pPr>
            <w:r>
              <w:rPr>
                <w:sz w:val="16"/>
                <w:szCs w:val="16"/>
              </w:rPr>
              <w:t>Les PIREDD développent et mettent en œuvre des stratégies d’intervention PF dans les provinces cibles</w:t>
            </w:r>
          </w:p>
        </w:tc>
        <w:tc>
          <w:tcPr>
            <w:tcW w:w="2465" w:type="dxa"/>
            <w:shd w:val="clear" w:color="auto" w:fill="auto"/>
          </w:tcPr>
          <w:p w14:paraId="55547271" w14:textId="77777777" w:rsidR="002576E7" w:rsidRDefault="002576E7">
            <w:pPr>
              <w:pBdr>
                <w:top w:val="nil"/>
                <w:left w:val="nil"/>
                <w:bottom w:val="nil"/>
                <w:right w:val="nil"/>
                <w:between w:val="nil"/>
              </w:pBdr>
              <w:spacing w:after="0" w:line="240" w:lineRule="auto"/>
              <w:ind w:left="2160" w:right="0" w:firstLine="0"/>
              <w:jc w:val="left"/>
              <w:rPr>
                <w:color w:val="000000"/>
                <w:sz w:val="16"/>
                <w:szCs w:val="16"/>
              </w:rPr>
            </w:pPr>
          </w:p>
        </w:tc>
        <w:tc>
          <w:tcPr>
            <w:tcW w:w="2812" w:type="dxa"/>
            <w:shd w:val="clear" w:color="auto" w:fill="auto"/>
          </w:tcPr>
          <w:p w14:paraId="55547272" w14:textId="77777777" w:rsidR="002576E7" w:rsidRDefault="00C13CE0">
            <w:pPr>
              <w:spacing w:after="0" w:line="240" w:lineRule="auto"/>
              <w:jc w:val="left"/>
              <w:rPr>
                <w:sz w:val="16"/>
                <w:szCs w:val="16"/>
              </w:rPr>
            </w:pPr>
            <w:r>
              <w:rPr>
                <w:sz w:val="16"/>
                <w:szCs w:val="16"/>
              </w:rPr>
              <w:t xml:space="preserve">Ce jalon a été atteint au cours de l’Année 1 du projet, avec le lancement officiel du projet par les autorités du </w:t>
            </w:r>
            <w:proofErr w:type="gramStart"/>
            <w:r>
              <w:rPr>
                <w:sz w:val="16"/>
                <w:szCs w:val="16"/>
              </w:rPr>
              <w:t>Ministère</w:t>
            </w:r>
            <w:proofErr w:type="gramEnd"/>
            <w:r>
              <w:rPr>
                <w:sz w:val="16"/>
                <w:szCs w:val="16"/>
              </w:rPr>
              <w:t xml:space="preserve"> de la Santé (Secrétaire Général à la Santé) en marge de la tenue de la 4</w:t>
            </w:r>
            <w:r>
              <w:rPr>
                <w:sz w:val="16"/>
                <w:szCs w:val="16"/>
                <w:vertAlign w:val="superscript"/>
              </w:rPr>
              <w:t>ème</w:t>
            </w:r>
            <w:r>
              <w:rPr>
                <w:sz w:val="16"/>
                <w:szCs w:val="16"/>
              </w:rPr>
              <w:t xml:space="preserve"> conférence nationale sur la Planification Familiale tenu</w:t>
            </w:r>
            <w:r>
              <w:rPr>
                <w:sz w:val="16"/>
                <w:szCs w:val="16"/>
              </w:rPr>
              <w:t xml:space="preserve">e à Kinshasa du 2 au 5 Déc. 2019. </w:t>
            </w:r>
          </w:p>
          <w:p w14:paraId="55547273" w14:textId="77777777" w:rsidR="002576E7" w:rsidRDefault="002576E7">
            <w:pPr>
              <w:pBdr>
                <w:top w:val="nil"/>
                <w:left w:val="nil"/>
                <w:bottom w:val="nil"/>
                <w:right w:val="nil"/>
                <w:between w:val="nil"/>
              </w:pBdr>
              <w:spacing w:after="0" w:line="240" w:lineRule="auto"/>
              <w:ind w:left="2160" w:right="0" w:firstLine="0"/>
              <w:jc w:val="left"/>
              <w:rPr>
                <w:color w:val="000000"/>
                <w:sz w:val="16"/>
                <w:szCs w:val="16"/>
              </w:rPr>
            </w:pPr>
          </w:p>
        </w:tc>
        <w:tc>
          <w:tcPr>
            <w:tcW w:w="907" w:type="dxa"/>
            <w:shd w:val="clear" w:color="auto" w:fill="auto"/>
          </w:tcPr>
          <w:p w14:paraId="55547274" w14:textId="77777777" w:rsidR="002576E7" w:rsidRDefault="00C13CE0">
            <w:pPr>
              <w:spacing w:after="0" w:line="240" w:lineRule="auto"/>
              <w:ind w:left="0" w:right="0" w:firstLine="0"/>
              <w:jc w:val="left"/>
              <w:rPr>
                <w:sz w:val="16"/>
                <w:szCs w:val="16"/>
              </w:rPr>
            </w:pPr>
            <w:r>
              <w:rPr>
                <w:sz w:val="16"/>
                <w:szCs w:val="16"/>
              </w:rPr>
              <w:t>N/A</w:t>
            </w:r>
          </w:p>
        </w:tc>
        <w:tc>
          <w:tcPr>
            <w:tcW w:w="836" w:type="dxa"/>
            <w:shd w:val="clear" w:color="auto" w:fill="auto"/>
          </w:tcPr>
          <w:p w14:paraId="55547275" w14:textId="77777777" w:rsidR="002576E7" w:rsidRDefault="00C13CE0">
            <w:pPr>
              <w:spacing w:after="0" w:line="240" w:lineRule="auto"/>
              <w:ind w:left="0" w:right="0" w:firstLine="0"/>
              <w:jc w:val="left"/>
              <w:rPr>
                <w:sz w:val="16"/>
                <w:szCs w:val="16"/>
              </w:rPr>
            </w:pPr>
            <w:r>
              <w:rPr>
                <w:sz w:val="16"/>
                <w:szCs w:val="16"/>
              </w:rPr>
              <w:t>N/A</w:t>
            </w:r>
          </w:p>
        </w:tc>
      </w:tr>
      <w:tr w:rsidR="002576E7" w14:paraId="55547280" w14:textId="77777777">
        <w:trPr>
          <w:trHeight w:val="1329"/>
          <w:jc w:val="center"/>
        </w:trPr>
        <w:tc>
          <w:tcPr>
            <w:tcW w:w="625" w:type="dxa"/>
            <w:shd w:val="clear" w:color="auto" w:fill="auto"/>
          </w:tcPr>
          <w:p w14:paraId="55547277" w14:textId="77777777" w:rsidR="002576E7" w:rsidRDefault="00C13CE0">
            <w:pPr>
              <w:spacing w:after="0" w:line="240" w:lineRule="auto"/>
              <w:ind w:left="0" w:right="0" w:firstLine="0"/>
              <w:jc w:val="left"/>
              <w:rPr>
                <w:i/>
                <w:sz w:val="16"/>
                <w:szCs w:val="16"/>
              </w:rPr>
            </w:pPr>
            <w:r>
              <w:rPr>
                <w:sz w:val="16"/>
                <w:szCs w:val="16"/>
              </w:rPr>
              <w:t>2018b</w:t>
            </w:r>
          </w:p>
        </w:tc>
        <w:tc>
          <w:tcPr>
            <w:tcW w:w="1800" w:type="dxa"/>
            <w:shd w:val="clear" w:color="auto" w:fill="auto"/>
          </w:tcPr>
          <w:p w14:paraId="55547278" w14:textId="77777777" w:rsidR="002576E7" w:rsidRDefault="00C13CE0">
            <w:pPr>
              <w:spacing w:after="0" w:line="240" w:lineRule="auto"/>
              <w:ind w:left="0" w:right="0" w:firstLine="0"/>
              <w:jc w:val="left"/>
              <w:rPr>
                <w:sz w:val="16"/>
                <w:szCs w:val="16"/>
              </w:rPr>
            </w:pPr>
            <w:r>
              <w:rPr>
                <w:sz w:val="16"/>
                <w:szCs w:val="16"/>
              </w:rPr>
              <w:t>Mise en œuvre d’un plan de consultation pour sensibiliser les partenaires pertinents aux liens intersectoriels entre la planification familiale, le développement durable, la croissance et l’émergence économique, et la gestion des ressources naturelles.</w:t>
            </w:r>
          </w:p>
        </w:tc>
        <w:tc>
          <w:tcPr>
            <w:tcW w:w="1170" w:type="dxa"/>
            <w:shd w:val="clear" w:color="auto" w:fill="auto"/>
          </w:tcPr>
          <w:p w14:paraId="55547279" w14:textId="77777777" w:rsidR="002576E7" w:rsidRDefault="00C13CE0">
            <w:pPr>
              <w:spacing w:after="0" w:line="240" w:lineRule="auto"/>
              <w:ind w:left="0" w:right="0" w:firstLine="0"/>
              <w:jc w:val="left"/>
              <w:rPr>
                <w:sz w:val="16"/>
                <w:szCs w:val="16"/>
              </w:rPr>
            </w:pPr>
            <w:r>
              <w:rPr>
                <w:sz w:val="16"/>
                <w:szCs w:val="16"/>
              </w:rPr>
              <w:t>Amé</w:t>
            </w:r>
            <w:r>
              <w:rPr>
                <w:sz w:val="16"/>
                <w:szCs w:val="16"/>
              </w:rPr>
              <w:t>liorer les connaissances des partenaires sensibiliser concernant les liens entre PF, croissance, émergence, et gestion durable des ressources naturelles</w:t>
            </w:r>
          </w:p>
        </w:tc>
        <w:tc>
          <w:tcPr>
            <w:tcW w:w="2465" w:type="dxa"/>
            <w:shd w:val="clear" w:color="auto" w:fill="auto"/>
          </w:tcPr>
          <w:p w14:paraId="5554727A" w14:textId="77777777" w:rsidR="002576E7" w:rsidRDefault="00C13CE0">
            <w:pPr>
              <w:spacing w:after="0" w:line="240" w:lineRule="auto"/>
              <w:jc w:val="left"/>
              <w:rPr>
                <w:sz w:val="16"/>
                <w:szCs w:val="16"/>
              </w:rPr>
            </w:pPr>
            <w:r>
              <w:rPr>
                <w:sz w:val="16"/>
                <w:szCs w:val="16"/>
              </w:rPr>
              <w:t>Le comité technique chargé de l’élaboration du nouveau Plan National Stratégique Multisectoriel pour la</w:t>
            </w:r>
            <w:r>
              <w:rPr>
                <w:sz w:val="16"/>
                <w:szCs w:val="16"/>
              </w:rPr>
              <w:t xml:space="preserve"> Planification Familiale (2021 – 2025) dont les travaux ont débuté en juin 2021 est également attentif à l’intégration de ces aspects dans le nouveau document. </w:t>
            </w:r>
          </w:p>
          <w:p w14:paraId="5554727B" w14:textId="77777777" w:rsidR="002576E7" w:rsidRDefault="002576E7">
            <w:pPr>
              <w:pBdr>
                <w:top w:val="nil"/>
                <w:left w:val="nil"/>
                <w:bottom w:val="nil"/>
                <w:right w:val="nil"/>
                <w:between w:val="nil"/>
              </w:pBdr>
              <w:spacing w:after="0" w:line="240" w:lineRule="auto"/>
              <w:ind w:left="2160" w:right="0" w:firstLine="0"/>
              <w:jc w:val="left"/>
              <w:rPr>
                <w:color w:val="000000"/>
                <w:sz w:val="16"/>
                <w:szCs w:val="16"/>
              </w:rPr>
            </w:pPr>
          </w:p>
        </w:tc>
        <w:tc>
          <w:tcPr>
            <w:tcW w:w="2812" w:type="dxa"/>
            <w:shd w:val="clear" w:color="auto" w:fill="auto"/>
          </w:tcPr>
          <w:p w14:paraId="5554727C" w14:textId="77777777" w:rsidR="002576E7" w:rsidRDefault="00C13CE0">
            <w:pPr>
              <w:spacing w:after="0" w:line="240" w:lineRule="auto"/>
              <w:jc w:val="left"/>
              <w:rPr>
                <w:sz w:val="16"/>
                <w:szCs w:val="16"/>
              </w:rPr>
            </w:pPr>
            <w:r>
              <w:rPr>
                <w:sz w:val="16"/>
                <w:szCs w:val="16"/>
              </w:rPr>
              <w:t>Les activités correspondant à ce jalon ont démarré en 2019 en marge de la 4</w:t>
            </w:r>
            <w:r>
              <w:rPr>
                <w:sz w:val="16"/>
                <w:szCs w:val="16"/>
                <w:vertAlign w:val="superscript"/>
              </w:rPr>
              <w:t>ème</w:t>
            </w:r>
            <w:r>
              <w:rPr>
                <w:sz w:val="16"/>
                <w:szCs w:val="16"/>
              </w:rPr>
              <w:t xml:space="preserve"> Conférence Nationale sur la PF et ont depuis été suivies par l’installation de multiples CTMP dans les provinces couvertes par les PIREDD et le projet PROMIS. </w:t>
            </w:r>
          </w:p>
          <w:p w14:paraId="5554727D" w14:textId="77777777" w:rsidR="002576E7" w:rsidRDefault="002576E7">
            <w:pPr>
              <w:spacing w:after="0" w:line="240" w:lineRule="auto"/>
              <w:jc w:val="left"/>
              <w:rPr>
                <w:sz w:val="16"/>
                <w:szCs w:val="16"/>
              </w:rPr>
            </w:pPr>
          </w:p>
        </w:tc>
        <w:tc>
          <w:tcPr>
            <w:tcW w:w="907" w:type="dxa"/>
            <w:shd w:val="clear" w:color="auto" w:fill="auto"/>
          </w:tcPr>
          <w:p w14:paraId="5554727E" w14:textId="77777777" w:rsidR="002576E7" w:rsidRDefault="00C13CE0">
            <w:pPr>
              <w:spacing w:after="0" w:line="240" w:lineRule="auto"/>
              <w:ind w:left="0" w:right="0" w:firstLine="0"/>
              <w:jc w:val="left"/>
              <w:rPr>
                <w:sz w:val="16"/>
                <w:szCs w:val="16"/>
              </w:rPr>
            </w:pPr>
            <w:r>
              <w:rPr>
                <w:sz w:val="16"/>
                <w:szCs w:val="16"/>
              </w:rPr>
              <w:t>N/A</w:t>
            </w:r>
          </w:p>
        </w:tc>
        <w:tc>
          <w:tcPr>
            <w:tcW w:w="836" w:type="dxa"/>
            <w:shd w:val="clear" w:color="auto" w:fill="auto"/>
          </w:tcPr>
          <w:p w14:paraId="5554727F" w14:textId="77777777" w:rsidR="002576E7" w:rsidRDefault="00C13CE0">
            <w:pPr>
              <w:spacing w:after="0" w:line="240" w:lineRule="auto"/>
              <w:ind w:left="0" w:right="0" w:firstLine="0"/>
              <w:jc w:val="left"/>
              <w:rPr>
                <w:sz w:val="16"/>
                <w:szCs w:val="16"/>
              </w:rPr>
            </w:pPr>
            <w:r>
              <w:rPr>
                <w:sz w:val="16"/>
                <w:szCs w:val="16"/>
              </w:rPr>
              <w:t>N/A</w:t>
            </w:r>
          </w:p>
        </w:tc>
      </w:tr>
      <w:tr w:rsidR="002576E7" w14:paraId="5554728D" w14:textId="77777777">
        <w:trPr>
          <w:trHeight w:val="1329"/>
          <w:jc w:val="center"/>
        </w:trPr>
        <w:tc>
          <w:tcPr>
            <w:tcW w:w="625" w:type="dxa"/>
            <w:shd w:val="clear" w:color="auto" w:fill="auto"/>
          </w:tcPr>
          <w:p w14:paraId="55547281" w14:textId="77777777" w:rsidR="002576E7" w:rsidRDefault="00C13CE0">
            <w:pPr>
              <w:spacing w:after="0" w:line="240" w:lineRule="auto"/>
              <w:ind w:left="0" w:right="0" w:firstLine="0"/>
              <w:jc w:val="left"/>
              <w:rPr>
                <w:sz w:val="16"/>
                <w:szCs w:val="16"/>
              </w:rPr>
            </w:pPr>
            <w:r>
              <w:rPr>
                <w:sz w:val="16"/>
                <w:szCs w:val="16"/>
              </w:rPr>
              <w:t>2018c</w:t>
            </w:r>
          </w:p>
        </w:tc>
        <w:tc>
          <w:tcPr>
            <w:tcW w:w="1800" w:type="dxa"/>
            <w:shd w:val="clear" w:color="auto" w:fill="auto"/>
          </w:tcPr>
          <w:p w14:paraId="55547282" w14:textId="77777777" w:rsidR="002576E7" w:rsidRDefault="00C13CE0">
            <w:pPr>
              <w:spacing w:after="0" w:line="240" w:lineRule="auto"/>
              <w:ind w:left="0" w:right="0" w:firstLine="0"/>
              <w:jc w:val="left"/>
              <w:rPr>
                <w:sz w:val="16"/>
                <w:szCs w:val="16"/>
              </w:rPr>
            </w:pPr>
            <w:r>
              <w:rPr>
                <w:sz w:val="16"/>
                <w:szCs w:val="16"/>
              </w:rPr>
              <w:t>Élaborer et mettre en œuvre une stratégie nationale de communication sur la planification familiale et l’éducation des femmes</w:t>
            </w:r>
          </w:p>
        </w:tc>
        <w:tc>
          <w:tcPr>
            <w:tcW w:w="1170" w:type="dxa"/>
            <w:shd w:val="clear" w:color="auto" w:fill="auto"/>
          </w:tcPr>
          <w:p w14:paraId="55547283" w14:textId="77777777" w:rsidR="002576E7" w:rsidRDefault="00C13CE0">
            <w:pPr>
              <w:spacing w:after="0" w:line="240" w:lineRule="auto"/>
              <w:ind w:left="0" w:right="0" w:firstLine="0"/>
              <w:jc w:val="left"/>
              <w:rPr>
                <w:sz w:val="16"/>
                <w:szCs w:val="16"/>
              </w:rPr>
            </w:pPr>
            <w:r>
              <w:rPr>
                <w:sz w:val="16"/>
                <w:szCs w:val="16"/>
              </w:rPr>
              <w:t>La stratégie nationale de communication en PF est disponible</w:t>
            </w:r>
          </w:p>
        </w:tc>
        <w:tc>
          <w:tcPr>
            <w:tcW w:w="2465" w:type="dxa"/>
            <w:shd w:val="clear" w:color="auto" w:fill="auto"/>
          </w:tcPr>
          <w:p w14:paraId="55547284" w14:textId="77777777" w:rsidR="002576E7" w:rsidRDefault="00C13CE0">
            <w:pPr>
              <w:spacing w:after="0" w:line="240" w:lineRule="auto"/>
              <w:ind w:left="10" w:firstLine="0"/>
              <w:jc w:val="left"/>
              <w:rPr>
                <w:sz w:val="16"/>
                <w:szCs w:val="16"/>
              </w:rPr>
            </w:pPr>
            <w:r>
              <w:rPr>
                <w:sz w:val="16"/>
                <w:szCs w:val="16"/>
              </w:rPr>
              <w:t xml:space="preserve">L’atelier final de validation de cette stratégie s’est tenu du </w:t>
            </w:r>
            <w:r>
              <w:rPr>
                <w:sz w:val="16"/>
                <w:szCs w:val="16"/>
              </w:rPr>
              <w:t>12 au 16 juillet 2021. Le programme national de Communication pour la Santé a travaillé avec la Direction en charge de la prestation des services pour fixer la période de validation des stratégies de communication et toutes les autorisations pour organiser</w:t>
            </w:r>
            <w:r>
              <w:rPr>
                <w:sz w:val="16"/>
                <w:szCs w:val="16"/>
              </w:rPr>
              <w:t xml:space="preserve"> l’atelier de validation du document</w:t>
            </w:r>
          </w:p>
          <w:p w14:paraId="55547285" w14:textId="77777777" w:rsidR="002576E7" w:rsidRDefault="002576E7">
            <w:pPr>
              <w:spacing w:after="0" w:line="240" w:lineRule="auto"/>
              <w:ind w:left="10" w:firstLine="0"/>
              <w:jc w:val="left"/>
              <w:rPr>
                <w:sz w:val="16"/>
                <w:szCs w:val="16"/>
              </w:rPr>
            </w:pPr>
          </w:p>
          <w:p w14:paraId="55547286" w14:textId="77777777" w:rsidR="002576E7" w:rsidRDefault="00C13CE0">
            <w:pPr>
              <w:spacing w:after="0" w:line="240" w:lineRule="auto"/>
              <w:ind w:left="10" w:firstLine="0"/>
              <w:jc w:val="left"/>
              <w:rPr>
                <w:sz w:val="16"/>
                <w:szCs w:val="16"/>
              </w:rPr>
            </w:pPr>
            <w:r>
              <w:rPr>
                <w:sz w:val="16"/>
                <w:szCs w:val="16"/>
              </w:rPr>
              <w:t xml:space="preserve">La stratégie </w:t>
            </w:r>
            <w:r>
              <w:rPr>
                <w:sz w:val="16"/>
                <w:szCs w:val="16"/>
              </w:rPr>
              <w:t>nationale</w:t>
            </w:r>
            <w:r>
              <w:rPr>
                <w:sz w:val="16"/>
                <w:szCs w:val="16"/>
              </w:rPr>
              <w:t xml:space="preserve"> de communication a été officiellement validée en juillet 2021.</w:t>
            </w:r>
          </w:p>
        </w:tc>
        <w:tc>
          <w:tcPr>
            <w:tcW w:w="2812" w:type="dxa"/>
            <w:shd w:val="clear" w:color="auto" w:fill="auto"/>
          </w:tcPr>
          <w:p w14:paraId="55547287" w14:textId="77777777" w:rsidR="002576E7" w:rsidRDefault="00C13CE0">
            <w:pPr>
              <w:spacing w:after="0" w:line="240" w:lineRule="auto"/>
              <w:ind w:right="0"/>
              <w:jc w:val="left"/>
              <w:rPr>
                <w:sz w:val="16"/>
                <w:szCs w:val="16"/>
              </w:rPr>
            </w:pPr>
            <w:r>
              <w:rPr>
                <w:sz w:val="16"/>
                <w:szCs w:val="16"/>
              </w:rPr>
              <w:t>Le draft technique de la Stratégie Nationale de Communication sur la Planification Familiale (PLAN STRATÉGIQUE DE COMMUNICATION POUR LA PLANIFICATION FAMILIALE EN RDC 2021-2025) a été complété à la fin de l’année 2020, en coordination avec le Directeur Rao</w:t>
            </w:r>
            <w:r>
              <w:rPr>
                <w:sz w:val="16"/>
                <w:szCs w:val="16"/>
              </w:rPr>
              <w:t xml:space="preserve">ul Kamanda du Programme National de Communication pour la Promotion de la Santé (PNCPS), le consultant pour l’activité (Prof. Ngo Bebe </w:t>
            </w:r>
            <w:proofErr w:type="spellStart"/>
            <w:r>
              <w:rPr>
                <w:sz w:val="16"/>
                <w:szCs w:val="16"/>
              </w:rPr>
              <w:t>Dosithée</w:t>
            </w:r>
            <w:proofErr w:type="spellEnd"/>
            <w:r>
              <w:rPr>
                <w:sz w:val="16"/>
                <w:szCs w:val="16"/>
              </w:rPr>
              <w:t xml:space="preserve">) et un groupe de travail composé de personnels techniques issus des organisations et ministères pertinents. </w:t>
            </w:r>
          </w:p>
          <w:p w14:paraId="55547288" w14:textId="77777777" w:rsidR="002576E7" w:rsidRDefault="002576E7">
            <w:pPr>
              <w:spacing w:after="0" w:line="240" w:lineRule="auto"/>
              <w:ind w:right="0"/>
              <w:jc w:val="left"/>
              <w:rPr>
                <w:sz w:val="16"/>
                <w:szCs w:val="16"/>
              </w:rPr>
            </w:pPr>
          </w:p>
          <w:p w14:paraId="55547289" w14:textId="77777777" w:rsidR="002576E7" w:rsidRDefault="00C13CE0">
            <w:pPr>
              <w:spacing w:after="0" w:line="240" w:lineRule="auto"/>
              <w:ind w:right="0"/>
              <w:jc w:val="left"/>
              <w:rPr>
                <w:sz w:val="16"/>
                <w:szCs w:val="16"/>
              </w:rPr>
            </w:pPr>
            <w:r>
              <w:rPr>
                <w:sz w:val="16"/>
                <w:szCs w:val="16"/>
              </w:rPr>
              <w:t>Le</w:t>
            </w:r>
            <w:r>
              <w:rPr>
                <w:sz w:val="16"/>
                <w:szCs w:val="16"/>
              </w:rPr>
              <w:t xml:space="preserve"> document a ensuite connu un long cheminement administratif (marqué par certains délais liés à des conflits d’agenda) avant d’être finalement validé en juillet 2021</w:t>
            </w:r>
          </w:p>
          <w:p w14:paraId="5554728A" w14:textId="77777777" w:rsidR="002576E7" w:rsidRDefault="002576E7">
            <w:pPr>
              <w:spacing w:after="0" w:line="240" w:lineRule="auto"/>
              <w:ind w:right="0"/>
              <w:jc w:val="left"/>
              <w:rPr>
                <w:sz w:val="16"/>
                <w:szCs w:val="16"/>
              </w:rPr>
            </w:pPr>
          </w:p>
        </w:tc>
        <w:tc>
          <w:tcPr>
            <w:tcW w:w="907" w:type="dxa"/>
            <w:shd w:val="clear" w:color="auto" w:fill="auto"/>
          </w:tcPr>
          <w:p w14:paraId="5554728B" w14:textId="77777777" w:rsidR="002576E7" w:rsidRDefault="00C13CE0">
            <w:pPr>
              <w:spacing w:after="0" w:line="240" w:lineRule="auto"/>
              <w:ind w:left="0" w:right="0" w:firstLine="0"/>
              <w:jc w:val="left"/>
              <w:rPr>
                <w:sz w:val="16"/>
                <w:szCs w:val="16"/>
              </w:rPr>
            </w:pPr>
            <w:r>
              <w:rPr>
                <w:sz w:val="16"/>
                <w:szCs w:val="16"/>
              </w:rPr>
              <w:t>N/A</w:t>
            </w:r>
          </w:p>
        </w:tc>
        <w:tc>
          <w:tcPr>
            <w:tcW w:w="836" w:type="dxa"/>
            <w:shd w:val="clear" w:color="auto" w:fill="auto"/>
          </w:tcPr>
          <w:p w14:paraId="5554728C" w14:textId="77777777" w:rsidR="002576E7" w:rsidRDefault="00C13CE0">
            <w:pPr>
              <w:spacing w:after="0" w:line="240" w:lineRule="auto"/>
              <w:ind w:left="0" w:right="0" w:firstLine="0"/>
              <w:jc w:val="left"/>
              <w:rPr>
                <w:sz w:val="16"/>
                <w:szCs w:val="16"/>
              </w:rPr>
            </w:pPr>
            <w:r>
              <w:rPr>
                <w:sz w:val="16"/>
                <w:szCs w:val="16"/>
              </w:rPr>
              <w:t>N/A</w:t>
            </w:r>
          </w:p>
        </w:tc>
      </w:tr>
    </w:tbl>
    <w:p w14:paraId="5554728E" w14:textId="77777777" w:rsidR="002576E7" w:rsidRDefault="00C13CE0">
      <w:pPr>
        <w:spacing w:after="0" w:line="276" w:lineRule="auto"/>
        <w:jc w:val="center"/>
        <w:rPr>
          <w:i/>
          <w:sz w:val="20"/>
          <w:szCs w:val="20"/>
        </w:rPr>
      </w:pPr>
      <w:r>
        <w:rPr>
          <w:i/>
          <w:sz w:val="20"/>
          <w:szCs w:val="20"/>
        </w:rPr>
        <w:t>Table 7. Progrès vers les jalons de la LOI</w:t>
      </w:r>
    </w:p>
    <w:p w14:paraId="5554728F" w14:textId="77777777" w:rsidR="002576E7" w:rsidRDefault="002576E7">
      <w:pPr>
        <w:spacing w:after="0" w:line="276" w:lineRule="auto"/>
        <w:rPr>
          <w:sz w:val="20"/>
          <w:szCs w:val="20"/>
        </w:rPr>
      </w:pPr>
    </w:p>
    <w:p w14:paraId="55547290" w14:textId="77777777" w:rsidR="002576E7" w:rsidRDefault="002576E7">
      <w:pPr>
        <w:spacing w:after="0" w:line="276" w:lineRule="auto"/>
        <w:rPr>
          <w:sz w:val="20"/>
          <w:szCs w:val="20"/>
        </w:rPr>
        <w:sectPr w:rsidR="002576E7">
          <w:pgSz w:w="11900" w:h="16840"/>
          <w:pgMar w:top="1961" w:right="1557" w:bottom="1493" w:left="1579" w:header="1020" w:footer="1115" w:gutter="0"/>
          <w:cols w:space="720"/>
        </w:sectPr>
      </w:pPr>
    </w:p>
    <w:p w14:paraId="55547291" w14:textId="77777777" w:rsidR="002576E7" w:rsidRDefault="002576E7">
      <w:pPr>
        <w:spacing w:after="0" w:line="276" w:lineRule="auto"/>
        <w:rPr>
          <w:sz w:val="20"/>
          <w:szCs w:val="20"/>
        </w:rPr>
      </w:pPr>
    </w:p>
    <w:p w14:paraId="55547292" w14:textId="77777777" w:rsidR="002576E7" w:rsidRDefault="00C13CE0">
      <w:pPr>
        <w:pStyle w:val="Titre1"/>
        <w:numPr>
          <w:ilvl w:val="0"/>
          <w:numId w:val="1"/>
        </w:numPr>
        <w:spacing w:before="0" w:after="0" w:line="276" w:lineRule="auto"/>
        <w:rPr>
          <w:sz w:val="20"/>
          <w:szCs w:val="20"/>
        </w:rPr>
      </w:pPr>
      <w:bookmarkStart w:id="12" w:name="_3rdcrjn" w:colFirst="0" w:colLast="0"/>
      <w:bookmarkEnd w:id="12"/>
      <w:r>
        <w:rPr>
          <w:sz w:val="20"/>
          <w:szCs w:val="20"/>
        </w:rPr>
        <w:t>Exécution financière</w:t>
      </w:r>
    </w:p>
    <w:p w14:paraId="55547293" w14:textId="77777777" w:rsidR="002576E7" w:rsidRDefault="00C13CE0">
      <w:pPr>
        <w:numPr>
          <w:ilvl w:val="0"/>
          <w:numId w:val="2"/>
        </w:numPr>
        <w:pBdr>
          <w:top w:val="nil"/>
          <w:left w:val="nil"/>
          <w:bottom w:val="nil"/>
          <w:right w:val="nil"/>
          <w:between w:val="nil"/>
        </w:pBdr>
        <w:spacing w:after="0" w:line="276" w:lineRule="auto"/>
        <w:ind w:right="0"/>
        <w:jc w:val="left"/>
        <w:rPr>
          <w:i/>
          <w:color w:val="000000"/>
          <w:sz w:val="20"/>
          <w:szCs w:val="20"/>
        </w:rPr>
      </w:pPr>
      <w:r>
        <w:rPr>
          <w:i/>
          <w:color w:val="000000"/>
          <w:sz w:val="20"/>
          <w:szCs w:val="20"/>
        </w:rPr>
        <w:t xml:space="preserve">Sur les transferts reçus, indiquer le niveau de décaissement global ainsi que le niveau de décaissement annuel en incluant le budget prévisionnel pour l’année et le décaissement effectif. </w:t>
      </w:r>
    </w:p>
    <w:tbl>
      <w:tblPr>
        <w:tblStyle w:val="ac"/>
        <w:tblW w:w="102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365"/>
        <w:gridCol w:w="1440"/>
        <w:gridCol w:w="1062"/>
        <w:gridCol w:w="1063"/>
        <w:gridCol w:w="1063"/>
        <w:gridCol w:w="1063"/>
        <w:gridCol w:w="1063"/>
        <w:gridCol w:w="1063"/>
        <w:gridCol w:w="1063"/>
      </w:tblGrid>
      <w:tr w:rsidR="002576E7" w14:paraId="5554729D" w14:textId="77777777">
        <w:trPr>
          <w:trHeight w:val="12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55547294" w14:textId="77777777" w:rsidR="002576E7" w:rsidRDefault="00C13CE0">
            <w:pPr>
              <w:spacing w:after="0" w:line="276" w:lineRule="auto"/>
              <w:ind w:left="0" w:right="0" w:firstLine="0"/>
              <w:jc w:val="center"/>
              <w:rPr>
                <w:rFonts w:ascii="Arial" w:eastAsia="Arial" w:hAnsi="Arial" w:cs="Arial"/>
                <w:sz w:val="14"/>
                <w:szCs w:val="14"/>
              </w:rPr>
            </w:pPr>
            <w:r>
              <w:rPr>
                <w:rFonts w:ascii="Open Sans" w:eastAsia="Open Sans" w:hAnsi="Open Sans" w:cs="Open Sans"/>
                <w:b/>
                <w:color w:val="FFFFFF"/>
                <w:sz w:val="14"/>
                <w:szCs w:val="14"/>
              </w:rPr>
              <w:t>Résultats et Activités</w:t>
            </w:r>
          </w:p>
        </w:tc>
        <w:tc>
          <w:tcPr>
            <w:tcW w:w="1062" w:type="dxa"/>
            <w:tcBorders>
              <w:top w:val="single" w:sz="4" w:space="0" w:color="000000"/>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55547295" w14:textId="77777777" w:rsidR="002576E7" w:rsidRDefault="00C13CE0">
            <w:pPr>
              <w:spacing w:after="0" w:line="276" w:lineRule="auto"/>
              <w:ind w:left="0" w:right="0" w:firstLine="0"/>
              <w:jc w:val="center"/>
              <w:rPr>
                <w:rFonts w:ascii="Arial" w:eastAsia="Arial" w:hAnsi="Arial" w:cs="Arial"/>
                <w:sz w:val="14"/>
                <w:szCs w:val="14"/>
              </w:rPr>
            </w:pPr>
            <w:r>
              <w:rPr>
                <w:rFonts w:ascii="Open Sans" w:eastAsia="Open Sans" w:hAnsi="Open Sans" w:cs="Open Sans"/>
                <w:b/>
                <w:color w:val="FFFFFF"/>
                <w:sz w:val="14"/>
                <w:szCs w:val="14"/>
              </w:rPr>
              <w:t>Budget total (USD)</w:t>
            </w:r>
          </w:p>
        </w:tc>
        <w:tc>
          <w:tcPr>
            <w:tcW w:w="1062" w:type="dxa"/>
            <w:tcBorders>
              <w:top w:val="single" w:sz="4" w:space="0" w:color="000000"/>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55547296" w14:textId="77777777" w:rsidR="002576E7" w:rsidRDefault="00C13CE0">
            <w:pPr>
              <w:spacing w:after="0" w:line="276" w:lineRule="auto"/>
              <w:ind w:left="0" w:right="0" w:firstLine="0"/>
              <w:jc w:val="center"/>
              <w:rPr>
                <w:rFonts w:ascii="Arial" w:eastAsia="Arial" w:hAnsi="Arial" w:cs="Arial"/>
                <w:sz w:val="14"/>
                <w:szCs w:val="14"/>
              </w:rPr>
            </w:pPr>
            <w:r>
              <w:rPr>
                <w:rFonts w:ascii="Open Sans" w:eastAsia="Open Sans" w:hAnsi="Open Sans" w:cs="Open Sans"/>
                <w:b/>
                <w:color w:val="FFFFFF"/>
                <w:sz w:val="14"/>
                <w:szCs w:val="14"/>
              </w:rPr>
              <w:t>Budget prévu pour 2021</w:t>
            </w:r>
          </w:p>
        </w:tc>
        <w:tc>
          <w:tcPr>
            <w:tcW w:w="1062" w:type="dxa"/>
            <w:tcBorders>
              <w:top w:val="single" w:sz="4" w:space="0" w:color="000000"/>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55547297" w14:textId="77777777" w:rsidR="002576E7" w:rsidRDefault="00C13CE0">
            <w:pPr>
              <w:spacing w:after="0" w:line="276" w:lineRule="auto"/>
              <w:ind w:left="0" w:right="0" w:firstLine="0"/>
              <w:jc w:val="center"/>
              <w:rPr>
                <w:rFonts w:ascii="Arial" w:eastAsia="Arial" w:hAnsi="Arial" w:cs="Arial"/>
                <w:sz w:val="14"/>
                <w:szCs w:val="14"/>
              </w:rPr>
            </w:pPr>
            <w:r>
              <w:rPr>
                <w:rFonts w:ascii="Open Sans" w:eastAsia="Open Sans" w:hAnsi="Open Sans" w:cs="Open Sans"/>
                <w:b/>
                <w:color w:val="FFFFFF"/>
                <w:sz w:val="14"/>
                <w:szCs w:val="14"/>
              </w:rPr>
              <w:t>Dépenses 2019/2020</w:t>
            </w:r>
          </w:p>
        </w:tc>
        <w:tc>
          <w:tcPr>
            <w:tcW w:w="1062" w:type="dxa"/>
            <w:tcBorders>
              <w:top w:val="single" w:sz="4" w:space="0" w:color="000000"/>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55547298" w14:textId="77777777" w:rsidR="002576E7" w:rsidRDefault="00C13CE0">
            <w:pPr>
              <w:spacing w:after="0" w:line="276" w:lineRule="auto"/>
              <w:ind w:left="0" w:right="0" w:firstLine="0"/>
              <w:jc w:val="center"/>
              <w:rPr>
                <w:rFonts w:ascii="Arial" w:eastAsia="Arial" w:hAnsi="Arial" w:cs="Arial"/>
                <w:sz w:val="14"/>
                <w:szCs w:val="14"/>
              </w:rPr>
            </w:pPr>
            <w:r>
              <w:rPr>
                <w:rFonts w:ascii="Open Sans" w:eastAsia="Open Sans" w:hAnsi="Open Sans" w:cs="Open Sans"/>
                <w:b/>
                <w:color w:val="FFFFFF"/>
                <w:sz w:val="14"/>
                <w:szCs w:val="14"/>
              </w:rPr>
              <w:t>Dépenses 2021</w:t>
            </w:r>
          </w:p>
        </w:tc>
        <w:tc>
          <w:tcPr>
            <w:tcW w:w="1062" w:type="dxa"/>
            <w:tcBorders>
              <w:top w:val="single" w:sz="4" w:space="0" w:color="000000"/>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55547299" w14:textId="77777777" w:rsidR="002576E7" w:rsidRDefault="00C13CE0">
            <w:pPr>
              <w:spacing w:after="0" w:line="276" w:lineRule="auto"/>
              <w:ind w:left="0" w:right="0" w:firstLine="0"/>
              <w:jc w:val="center"/>
              <w:rPr>
                <w:rFonts w:ascii="Arial" w:eastAsia="Arial" w:hAnsi="Arial" w:cs="Arial"/>
                <w:sz w:val="14"/>
                <w:szCs w:val="14"/>
              </w:rPr>
            </w:pPr>
            <w:r>
              <w:rPr>
                <w:rFonts w:ascii="Open Sans" w:eastAsia="Open Sans" w:hAnsi="Open Sans" w:cs="Open Sans"/>
                <w:b/>
                <w:color w:val="FFFFFF"/>
                <w:sz w:val="14"/>
                <w:szCs w:val="14"/>
              </w:rPr>
              <w:t>Solde au 31.12.2021</w:t>
            </w:r>
          </w:p>
        </w:tc>
        <w:tc>
          <w:tcPr>
            <w:tcW w:w="1062" w:type="dxa"/>
            <w:tcBorders>
              <w:top w:val="single" w:sz="4" w:space="0" w:color="000000"/>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5554729A" w14:textId="77777777" w:rsidR="002576E7" w:rsidRDefault="00C13CE0">
            <w:pPr>
              <w:spacing w:after="0" w:line="276" w:lineRule="auto"/>
              <w:ind w:left="0" w:right="0" w:firstLine="0"/>
              <w:jc w:val="center"/>
              <w:rPr>
                <w:rFonts w:ascii="Open Sans" w:eastAsia="Open Sans" w:hAnsi="Open Sans" w:cs="Open Sans"/>
                <w:b/>
                <w:color w:val="FFFFFF"/>
                <w:sz w:val="14"/>
                <w:szCs w:val="14"/>
              </w:rPr>
            </w:pPr>
            <w:r>
              <w:rPr>
                <w:rFonts w:ascii="Open Sans" w:eastAsia="Open Sans" w:hAnsi="Open Sans" w:cs="Open Sans"/>
                <w:b/>
                <w:color w:val="FFFFFF"/>
                <w:sz w:val="14"/>
                <w:szCs w:val="14"/>
              </w:rPr>
              <w:t>Taux de décaissement</w:t>
            </w:r>
          </w:p>
          <w:p w14:paraId="5554729B" w14:textId="77777777" w:rsidR="002576E7" w:rsidRDefault="00C13CE0">
            <w:pPr>
              <w:spacing w:after="0" w:line="276" w:lineRule="auto"/>
              <w:ind w:left="0" w:right="0" w:firstLine="0"/>
              <w:jc w:val="center"/>
              <w:rPr>
                <w:rFonts w:ascii="Open Sans" w:eastAsia="Open Sans" w:hAnsi="Open Sans" w:cs="Open Sans"/>
                <w:b/>
                <w:color w:val="FFFFFF"/>
                <w:sz w:val="14"/>
                <w:szCs w:val="14"/>
              </w:rPr>
            </w:pPr>
            <w:proofErr w:type="gramStart"/>
            <w:r>
              <w:rPr>
                <w:rFonts w:ascii="Open Sans" w:eastAsia="Open Sans" w:hAnsi="Open Sans" w:cs="Open Sans"/>
                <w:b/>
                <w:color w:val="FFFFFF"/>
                <w:sz w:val="14"/>
                <w:szCs w:val="14"/>
              </w:rPr>
              <w:t>pour</w:t>
            </w:r>
            <w:proofErr w:type="gramEnd"/>
            <w:r>
              <w:rPr>
                <w:rFonts w:ascii="Open Sans" w:eastAsia="Open Sans" w:hAnsi="Open Sans" w:cs="Open Sans"/>
                <w:b/>
                <w:color w:val="FFFFFF"/>
                <w:sz w:val="14"/>
                <w:szCs w:val="14"/>
              </w:rPr>
              <w:t xml:space="preserve"> 2021</w:t>
            </w:r>
          </w:p>
        </w:tc>
        <w:tc>
          <w:tcPr>
            <w:tcW w:w="1062" w:type="dxa"/>
            <w:tcBorders>
              <w:top w:val="single" w:sz="4" w:space="0" w:color="000000"/>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5554729C" w14:textId="77777777" w:rsidR="002576E7" w:rsidRDefault="00C13CE0">
            <w:pPr>
              <w:spacing w:after="0" w:line="276" w:lineRule="auto"/>
              <w:ind w:left="0" w:right="0" w:firstLine="0"/>
              <w:jc w:val="center"/>
              <w:rPr>
                <w:rFonts w:ascii="Arial" w:eastAsia="Arial" w:hAnsi="Arial" w:cs="Arial"/>
                <w:sz w:val="14"/>
                <w:szCs w:val="14"/>
              </w:rPr>
            </w:pPr>
            <w:r>
              <w:rPr>
                <w:rFonts w:ascii="Open Sans" w:eastAsia="Open Sans" w:hAnsi="Open Sans" w:cs="Open Sans"/>
                <w:b/>
                <w:color w:val="FFFFFF"/>
                <w:sz w:val="14"/>
                <w:szCs w:val="14"/>
              </w:rPr>
              <w:t>Dépenses cumulées depuis le début du programme</w:t>
            </w:r>
          </w:p>
        </w:tc>
      </w:tr>
      <w:tr w:rsidR="002576E7" w14:paraId="555472A6" w14:textId="77777777">
        <w:trPr>
          <w:trHeight w:val="540"/>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29E"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 xml:space="preserve">Résultat </w:t>
            </w:r>
            <w:proofErr w:type="gramStart"/>
            <w:r>
              <w:rPr>
                <w:rFonts w:ascii="Open Sans" w:eastAsia="Open Sans" w:hAnsi="Open Sans" w:cs="Open Sans"/>
                <w:b/>
                <w:sz w:val="14"/>
                <w:szCs w:val="14"/>
              </w:rPr>
              <w:t>1:</w:t>
            </w:r>
            <w:proofErr w:type="gramEnd"/>
            <w:r>
              <w:rPr>
                <w:rFonts w:ascii="Open Sans" w:eastAsia="Open Sans" w:hAnsi="Open Sans" w:cs="Open Sans"/>
                <w:b/>
                <w:sz w:val="14"/>
                <w:szCs w:val="14"/>
              </w:rPr>
              <w:t xml:space="preserve"> Composante 1 - Augmentation de l'offre de services PF de qualité dans les zones cibles</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9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$16,675,082</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$5,416,501</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$9,199,819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$4,513,799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$2,961,464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83%</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$13,713,618</w:t>
            </w:r>
          </w:p>
        </w:tc>
      </w:tr>
      <w:tr w:rsidR="002576E7" w14:paraId="555472AF"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14:paraId="555472A7"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TULANE Composante 1 - Augmentation de l'offre des services de qualité dans les zones cibles</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$3,534,991</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$1,609,839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$1,287,491</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$1,494,485</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$753,015</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93%</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2A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$2,781,976</w:t>
            </w:r>
          </w:p>
        </w:tc>
      </w:tr>
      <w:tr w:rsidR="002576E7" w14:paraId="555472B8"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2B0"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 xml:space="preserve">Formation de nouveaux enseignants des écoles des sciences de santé dans les provinces de Haut Katanga, Kinshasa, Kongo Central, Lualaba, Nord Kivu, Sud Kivu et </w:t>
            </w:r>
            <w:proofErr w:type="spellStart"/>
            <w:r>
              <w:rPr>
                <w:rFonts w:ascii="Open Sans" w:eastAsia="Open Sans" w:hAnsi="Open Sans" w:cs="Open Sans"/>
                <w:sz w:val="14"/>
                <w:szCs w:val="14"/>
              </w:rPr>
              <w:t>Tshopo</w:t>
            </w:r>
            <w:proofErr w:type="spellEnd"/>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B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$224,187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B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$4,500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B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$219,687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B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$3,963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B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$537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B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B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$223,650</w:t>
            </w:r>
          </w:p>
        </w:tc>
      </w:tr>
      <w:tr w:rsidR="002576E7" w14:paraId="555472BA" w14:textId="77777777">
        <w:trPr>
          <w:trHeight w:val="315"/>
          <w:jc w:val="center"/>
        </w:trPr>
        <w:tc>
          <w:tcPr>
            <w:tcW w:w="10239" w:type="dxa"/>
            <w:gridSpan w:val="9"/>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2B9"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Prestation communautaire de services de PF de qualité par les élèves des écoles d'infirmières</w:t>
            </w:r>
          </w:p>
        </w:tc>
      </w:tr>
      <w:tr w:rsidR="002576E7" w14:paraId="555472C3"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2BB"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 xml:space="preserve">Formation des élèves des écoles de science de santé en tant que DBC dans les provinces de Haut Katanga, Kinshasa, Kongo Central, Lualaba, Nord Kivu, Sud Kivu et </w:t>
            </w:r>
            <w:proofErr w:type="spellStart"/>
            <w:r>
              <w:rPr>
                <w:rFonts w:ascii="Open Sans" w:eastAsia="Open Sans" w:hAnsi="Open Sans" w:cs="Open Sans"/>
                <w:sz w:val="14"/>
                <w:szCs w:val="14"/>
              </w:rPr>
              <w:t>Tshopo</w:t>
            </w:r>
            <w:proofErr w:type="spellEnd"/>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B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$1,027,348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B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$607,000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B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$402,348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B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$435,778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$189,222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$838,126</w:t>
            </w:r>
          </w:p>
        </w:tc>
      </w:tr>
      <w:tr w:rsidR="002576E7" w14:paraId="555472CC"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2C4"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Formation des élèves de 4e année (y compris l'</w:t>
            </w:r>
            <w:proofErr w:type="spellStart"/>
            <w:r>
              <w:rPr>
                <w:rFonts w:ascii="Open Sans" w:eastAsia="Open Sans" w:hAnsi="Open Sans" w:cs="Open Sans"/>
                <w:sz w:val="14"/>
                <w:szCs w:val="14"/>
              </w:rPr>
              <w:t>auto-injection</w:t>
            </w:r>
            <w:proofErr w:type="spellEnd"/>
            <w:r>
              <w:rPr>
                <w:rFonts w:ascii="Open Sans" w:eastAsia="Open Sans" w:hAnsi="Open Sans" w:cs="Open Sans"/>
                <w:sz w:val="14"/>
                <w:szCs w:val="14"/>
              </w:rPr>
              <w:t xml:space="preserve"> DMPA-SC)</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$7,906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$7,906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$7,906</w:t>
            </w:r>
          </w:p>
        </w:tc>
      </w:tr>
      <w:tr w:rsidR="002576E7" w14:paraId="555472D5"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2CD"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Création et équipement du centre d'excellence dans 3 provinces (Nord Kivu, Lualaba et Kinshasa)</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$37,216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C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$37,216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$37,216</w:t>
            </w:r>
          </w:p>
        </w:tc>
      </w:tr>
      <w:tr w:rsidR="002576E7" w14:paraId="555472DE"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2D6"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Achat des kits DBC (sacs, gilets, t-shirts, badges, etc.)</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$631,279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$280,000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$351,279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$285,091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-$5,091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D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$636,370</w:t>
            </w:r>
          </w:p>
        </w:tc>
      </w:tr>
      <w:tr w:rsidR="002576E7" w14:paraId="555472E7"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2DF"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Soutenir des campagnes de masse pour la fourniture de PF organisées par les écoles de science de santé</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$1,557,120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$588,339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$257,120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$736,447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$563,553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125%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$993,567</w:t>
            </w:r>
          </w:p>
        </w:tc>
      </w:tr>
      <w:tr w:rsidR="002576E7" w14:paraId="555472F0"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2E8"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D6 suivi et soutien à la supervision</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$29,210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$11,210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$33,206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-$15,206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332%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E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$44,416</w:t>
            </w:r>
          </w:p>
        </w:tc>
      </w:tr>
      <w:tr w:rsidR="002576E7" w14:paraId="555472F9"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2F1"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 xml:space="preserve">Renforcement des capacités du personnel clinique pour les services de PF (référence) dans Haut Katanga, Kinshasa, Kongo Central, Lualaba, Nord Kivu, Sud Kivu et </w:t>
            </w:r>
            <w:proofErr w:type="spellStart"/>
            <w:r>
              <w:rPr>
                <w:rFonts w:ascii="Open Sans" w:eastAsia="Open Sans" w:hAnsi="Open Sans" w:cs="Open Sans"/>
                <w:sz w:val="14"/>
                <w:szCs w:val="14"/>
              </w:rPr>
              <w:t>Tshopo</w:t>
            </w:r>
            <w:proofErr w:type="spellEnd"/>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F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F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F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F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F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F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F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r>
      <w:tr w:rsidR="002576E7" w14:paraId="555472FB" w14:textId="77777777">
        <w:trPr>
          <w:trHeight w:val="315"/>
          <w:jc w:val="center"/>
        </w:trPr>
        <w:tc>
          <w:tcPr>
            <w:tcW w:w="10239" w:type="dxa"/>
            <w:gridSpan w:val="9"/>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2FA"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Logistique des contraceptifs</w:t>
            </w:r>
          </w:p>
        </w:tc>
      </w:tr>
      <w:tr w:rsidR="002576E7" w14:paraId="55547304"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2FC"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Acheminement des contraceptifs de la province vers le dernier kilomètre</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F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$725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F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2F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$725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0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0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0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0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$725</w:t>
            </w:r>
          </w:p>
        </w:tc>
      </w:tr>
      <w:tr w:rsidR="002576E7" w14:paraId="5554730D"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14:paraId="55547305"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UNFPA - acquisition des produits</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0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$8,729,120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0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$2,268,339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0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$5,379,203</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0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$1,763,245</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0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$1,586,672</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0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78%</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0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$7,142,448</w:t>
            </w:r>
          </w:p>
        </w:tc>
      </w:tr>
      <w:tr w:rsidR="002576E7" w14:paraId="55547316"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0E"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L’achat des contraceptifs via la centrale d’achats PSB</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0F" w14:textId="77777777" w:rsidR="002576E7" w:rsidRDefault="00C13CE0">
            <w:pPr>
              <w:spacing w:after="0" w:line="276" w:lineRule="auto"/>
              <w:ind w:left="0" w:right="0" w:firstLine="0"/>
              <w:jc w:val="right"/>
              <w:rPr>
                <w:rFonts w:ascii="Open Sans" w:eastAsia="Open Sans" w:hAnsi="Open Sans" w:cs="Open Sans"/>
                <w:sz w:val="14"/>
                <w:szCs w:val="14"/>
              </w:rPr>
            </w:pPr>
            <w:r>
              <w:rPr>
                <w:rFonts w:ascii="Open Sans" w:eastAsia="Open Sans" w:hAnsi="Open Sans" w:cs="Open Sans"/>
                <w:sz w:val="14"/>
                <w:szCs w:val="14"/>
              </w:rPr>
              <w:t>$8,729,120</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10" w14:textId="77777777" w:rsidR="002576E7" w:rsidRDefault="00C13CE0">
            <w:pPr>
              <w:spacing w:after="0" w:line="276" w:lineRule="auto"/>
              <w:ind w:left="0" w:right="0" w:firstLine="0"/>
              <w:jc w:val="right"/>
              <w:rPr>
                <w:rFonts w:ascii="Open Sans" w:eastAsia="Open Sans" w:hAnsi="Open Sans" w:cs="Open Sans"/>
                <w:sz w:val="14"/>
                <w:szCs w:val="14"/>
              </w:rPr>
            </w:pPr>
            <w:r>
              <w:rPr>
                <w:rFonts w:ascii="Open Sans" w:eastAsia="Open Sans" w:hAnsi="Open Sans" w:cs="Open Sans"/>
                <w:sz w:val="14"/>
                <w:szCs w:val="14"/>
              </w:rPr>
              <w:t>$2,268,339</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11" w14:textId="77777777" w:rsidR="002576E7" w:rsidRDefault="00C13CE0">
            <w:pPr>
              <w:spacing w:after="0" w:line="276" w:lineRule="auto"/>
              <w:ind w:left="0" w:right="0" w:firstLine="0"/>
              <w:jc w:val="right"/>
              <w:rPr>
                <w:rFonts w:ascii="Open Sans" w:eastAsia="Open Sans" w:hAnsi="Open Sans" w:cs="Open Sans"/>
                <w:sz w:val="14"/>
                <w:szCs w:val="14"/>
              </w:rPr>
            </w:pPr>
            <w:r>
              <w:rPr>
                <w:rFonts w:ascii="Open Sans" w:eastAsia="Open Sans" w:hAnsi="Open Sans" w:cs="Open Sans"/>
                <w:sz w:val="14"/>
                <w:szCs w:val="14"/>
              </w:rPr>
              <w:t>$5,379,203</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12" w14:textId="77777777" w:rsidR="002576E7" w:rsidRDefault="00C13CE0">
            <w:pPr>
              <w:spacing w:after="0" w:line="276" w:lineRule="auto"/>
              <w:ind w:left="0" w:right="0" w:firstLine="0"/>
              <w:jc w:val="right"/>
              <w:rPr>
                <w:rFonts w:ascii="Open Sans" w:eastAsia="Open Sans" w:hAnsi="Open Sans" w:cs="Open Sans"/>
                <w:sz w:val="14"/>
                <w:szCs w:val="14"/>
              </w:rPr>
            </w:pPr>
            <w:r>
              <w:rPr>
                <w:rFonts w:ascii="Open Sans" w:eastAsia="Open Sans" w:hAnsi="Open Sans" w:cs="Open Sans"/>
                <w:sz w:val="14"/>
                <w:szCs w:val="14"/>
              </w:rPr>
              <w:t>$1,763,245</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13" w14:textId="77777777" w:rsidR="002576E7" w:rsidRDefault="00C13CE0">
            <w:pPr>
              <w:spacing w:after="0" w:line="276" w:lineRule="auto"/>
              <w:ind w:left="0" w:right="0" w:firstLine="0"/>
              <w:jc w:val="right"/>
              <w:rPr>
                <w:rFonts w:ascii="Open Sans" w:eastAsia="Open Sans" w:hAnsi="Open Sans" w:cs="Open Sans"/>
                <w:sz w:val="14"/>
                <w:szCs w:val="14"/>
              </w:rPr>
            </w:pPr>
            <w:r>
              <w:rPr>
                <w:rFonts w:ascii="Open Sans" w:eastAsia="Open Sans" w:hAnsi="Open Sans" w:cs="Open Sans"/>
                <w:sz w:val="14"/>
                <w:szCs w:val="14"/>
              </w:rPr>
              <w:t>$1,586,672</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14" w14:textId="77777777" w:rsidR="002576E7" w:rsidRDefault="00C13CE0">
            <w:pPr>
              <w:spacing w:after="0" w:line="276" w:lineRule="auto"/>
              <w:ind w:left="0" w:right="0" w:firstLine="0"/>
              <w:jc w:val="right"/>
              <w:rPr>
                <w:rFonts w:ascii="Open Sans" w:eastAsia="Open Sans" w:hAnsi="Open Sans" w:cs="Open Sans"/>
                <w:sz w:val="14"/>
                <w:szCs w:val="14"/>
              </w:rPr>
            </w:pPr>
            <w:r>
              <w:rPr>
                <w:rFonts w:ascii="Open Sans" w:eastAsia="Open Sans" w:hAnsi="Open Sans" w:cs="Open Sans"/>
                <w:sz w:val="14"/>
                <w:szCs w:val="14"/>
              </w:rPr>
              <w:t>78%</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15" w14:textId="77777777" w:rsidR="002576E7" w:rsidRDefault="00C13CE0">
            <w:pPr>
              <w:spacing w:after="0" w:line="276" w:lineRule="auto"/>
              <w:ind w:left="0" w:right="0" w:firstLine="0"/>
              <w:jc w:val="right"/>
              <w:rPr>
                <w:rFonts w:ascii="Open Sans" w:eastAsia="Open Sans" w:hAnsi="Open Sans" w:cs="Open Sans"/>
                <w:sz w:val="14"/>
                <w:szCs w:val="14"/>
              </w:rPr>
            </w:pPr>
            <w:r>
              <w:rPr>
                <w:rFonts w:ascii="Open Sans" w:eastAsia="Open Sans" w:hAnsi="Open Sans" w:cs="Open Sans"/>
                <w:sz w:val="14"/>
                <w:szCs w:val="14"/>
              </w:rPr>
              <w:t>$7,142,448</w:t>
            </w:r>
          </w:p>
        </w:tc>
      </w:tr>
      <w:tr w:rsidR="002576E7" w14:paraId="5554731F"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17"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Le stockage/ entreposage suivant les normes</w:t>
            </w: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18"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19"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1A"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1B"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1C"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1D"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1E" w14:textId="77777777" w:rsidR="002576E7" w:rsidRDefault="002576E7">
            <w:pPr>
              <w:spacing w:after="0" w:line="276" w:lineRule="auto"/>
              <w:ind w:left="0" w:right="0" w:firstLine="0"/>
              <w:jc w:val="left"/>
              <w:rPr>
                <w:rFonts w:ascii="Arial" w:eastAsia="Arial" w:hAnsi="Arial" w:cs="Arial"/>
                <w:sz w:val="20"/>
                <w:szCs w:val="20"/>
              </w:rPr>
            </w:pPr>
          </w:p>
        </w:tc>
      </w:tr>
      <w:tr w:rsidR="002576E7" w14:paraId="55547328"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20"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La distribution des produits jusqu'au dernier kilomètre</w:t>
            </w: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1"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2"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3"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4"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5"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6"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7" w14:textId="77777777" w:rsidR="002576E7" w:rsidRDefault="002576E7">
            <w:pPr>
              <w:spacing w:after="0" w:line="276" w:lineRule="auto"/>
              <w:ind w:left="0" w:right="0" w:firstLine="0"/>
              <w:jc w:val="left"/>
              <w:rPr>
                <w:rFonts w:ascii="Arial" w:eastAsia="Arial" w:hAnsi="Arial" w:cs="Arial"/>
                <w:sz w:val="20"/>
                <w:szCs w:val="20"/>
              </w:rPr>
            </w:pPr>
          </w:p>
        </w:tc>
      </w:tr>
      <w:tr w:rsidR="002576E7" w14:paraId="55547331"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29"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L'assurance qualité au dernier kilomètre</w:t>
            </w: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A"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B"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C"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D"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E"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2F" w14:textId="77777777" w:rsidR="002576E7" w:rsidRDefault="002576E7">
            <w:pPr>
              <w:spacing w:after="0" w:line="276" w:lineRule="auto"/>
              <w:ind w:left="0" w:right="0" w:firstLine="0"/>
              <w:jc w:val="left"/>
              <w:rPr>
                <w:rFonts w:ascii="Arial" w:eastAsia="Arial" w:hAnsi="Arial" w:cs="Arial"/>
                <w:sz w:val="20"/>
                <w:szCs w:val="2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330" w14:textId="77777777" w:rsidR="002576E7" w:rsidRDefault="002576E7">
            <w:pPr>
              <w:spacing w:after="0" w:line="276" w:lineRule="auto"/>
              <w:ind w:left="0" w:right="0" w:firstLine="0"/>
              <w:jc w:val="left"/>
              <w:rPr>
                <w:rFonts w:ascii="Arial" w:eastAsia="Arial" w:hAnsi="Arial" w:cs="Arial"/>
                <w:sz w:val="20"/>
                <w:szCs w:val="20"/>
              </w:rPr>
            </w:pPr>
          </w:p>
        </w:tc>
      </w:tr>
      <w:tr w:rsidR="002576E7" w14:paraId="5554733A"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332"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 xml:space="preserve">MSI - Composante </w:t>
            </w:r>
            <w:proofErr w:type="gramStart"/>
            <w:r>
              <w:rPr>
                <w:rFonts w:ascii="Open Sans" w:eastAsia="Open Sans" w:hAnsi="Open Sans" w:cs="Open Sans"/>
                <w:b/>
                <w:sz w:val="14"/>
                <w:szCs w:val="14"/>
              </w:rPr>
              <w:t>1:</w:t>
            </w:r>
            <w:proofErr w:type="gramEnd"/>
            <w:r>
              <w:rPr>
                <w:rFonts w:ascii="Open Sans" w:eastAsia="Open Sans" w:hAnsi="Open Sans" w:cs="Open Sans"/>
                <w:b/>
                <w:sz w:val="14"/>
                <w:szCs w:val="14"/>
              </w:rPr>
              <w:t xml:space="preserve"> Augmentation de l'offre de services PF de qualité dans les zones cibles</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3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$1,071,785</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3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$425,885</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3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$271,675</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3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319,449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3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$480,661</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3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75%</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3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$591,124</w:t>
            </w:r>
          </w:p>
        </w:tc>
      </w:tr>
      <w:tr w:rsidR="002576E7" w14:paraId="55547343"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3B"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 xml:space="preserve">Audit clinique : Kinshasa, </w:t>
            </w:r>
            <w:proofErr w:type="spellStart"/>
            <w:r>
              <w:rPr>
                <w:rFonts w:ascii="Open Sans" w:eastAsia="Open Sans" w:hAnsi="Open Sans" w:cs="Open Sans"/>
                <w:sz w:val="14"/>
                <w:szCs w:val="14"/>
              </w:rPr>
              <w:t>Tshopo</w:t>
            </w:r>
            <w:proofErr w:type="spellEnd"/>
            <w:r>
              <w:rPr>
                <w:rFonts w:ascii="Open Sans" w:eastAsia="Open Sans" w:hAnsi="Open Sans" w:cs="Open Sans"/>
                <w:sz w:val="14"/>
                <w:szCs w:val="14"/>
              </w:rPr>
              <w:t>, Kwilu</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3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$79,606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3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$39,428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3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3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$79,606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r>
      <w:tr w:rsidR="002576E7" w14:paraId="5554734C"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44"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Formation des formateurs, prestataires et relais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$356,896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$152,506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$48,187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$154,903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$153,806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$203,090</w:t>
            </w:r>
          </w:p>
        </w:tc>
      </w:tr>
      <w:tr w:rsidR="002576E7" w14:paraId="55547355"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4D"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Réunion de planification et monitoring</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$28,054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4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$16,315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$10,361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$1,209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$16,484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$11,570</w:t>
            </w:r>
          </w:p>
        </w:tc>
      </w:tr>
      <w:tr w:rsidR="002576E7" w14:paraId="5554735E"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56"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Consommables et commodités cliniques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$306,465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$134,003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$104,716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$108,340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$93,409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5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$213,056</w:t>
            </w:r>
          </w:p>
        </w:tc>
      </w:tr>
      <w:tr w:rsidR="002576E7" w14:paraId="55547367"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5F" w14:textId="77777777" w:rsidR="002576E7" w:rsidRDefault="00C13CE0">
            <w:pPr>
              <w:spacing w:after="0" w:line="276" w:lineRule="auto"/>
              <w:ind w:left="0" w:right="0" w:firstLine="0"/>
              <w:jc w:val="left"/>
              <w:rPr>
                <w:rFonts w:ascii="Arial" w:eastAsia="Arial" w:hAnsi="Arial" w:cs="Arial"/>
                <w:sz w:val="14"/>
                <w:szCs w:val="14"/>
              </w:rPr>
            </w:pPr>
            <w:proofErr w:type="spellStart"/>
            <w:r>
              <w:rPr>
                <w:rFonts w:ascii="Open Sans" w:eastAsia="Open Sans" w:hAnsi="Open Sans" w:cs="Open Sans"/>
                <w:sz w:val="14"/>
                <w:szCs w:val="14"/>
              </w:rPr>
              <w:t>Materiels</w:t>
            </w:r>
            <w:proofErr w:type="spellEnd"/>
            <w:r>
              <w:rPr>
                <w:rFonts w:ascii="Open Sans" w:eastAsia="Open Sans" w:hAnsi="Open Sans" w:cs="Open Sans"/>
                <w:sz w:val="14"/>
                <w:szCs w:val="14"/>
              </w:rPr>
              <w:t xml:space="preserve"> et </w:t>
            </w:r>
            <w:proofErr w:type="spellStart"/>
            <w:r>
              <w:rPr>
                <w:rFonts w:ascii="Open Sans" w:eastAsia="Open Sans" w:hAnsi="Open Sans" w:cs="Open Sans"/>
                <w:sz w:val="14"/>
                <w:szCs w:val="14"/>
              </w:rPr>
              <w:t>equipements</w:t>
            </w:r>
            <w:proofErr w:type="spellEnd"/>
            <w:r>
              <w:rPr>
                <w:rFonts w:ascii="Open Sans" w:eastAsia="Open Sans" w:hAnsi="Open Sans" w:cs="Open Sans"/>
                <w:sz w:val="14"/>
                <w:szCs w:val="14"/>
              </w:rPr>
              <w:t xml:space="preserve"> cliniques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$193,956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$10,220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$94,148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$34,902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$64,906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342%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$129,050</w:t>
            </w:r>
          </w:p>
        </w:tc>
      </w:tr>
      <w:tr w:rsidR="002576E7" w14:paraId="55547370"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68"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Impression des fiches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$4,172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$840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$2,450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$3,928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-$2,206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468%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6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$6,378</w:t>
            </w:r>
          </w:p>
        </w:tc>
      </w:tr>
      <w:tr w:rsidR="002576E7" w14:paraId="55547379"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71"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Autres coûts opérationnels liés à l'augmentation de l'offre</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7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$102,636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7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$72,573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7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$11,813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7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$16,166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7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$74,657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7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7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$27,979</w:t>
            </w:r>
          </w:p>
        </w:tc>
      </w:tr>
      <w:tr w:rsidR="002576E7" w14:paraId="55547382"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37A"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DKT</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7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$3,339,186</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7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$1,112,438</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7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$2,261,450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7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$936,620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7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$141,116</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8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84%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8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$3,198,070</w:t>
            </w:r>
          </w:p>
        </w:tc>
      </w:tr>
      <w:tr w:rsidR="002576E7" w14:paraId="5554738B"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83"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Distribution des produits (approvisionnement et mise à disposition des commodités)</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5554738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$399,455</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5554738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$146,142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5554738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$256,473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8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$146,408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8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-$3,426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8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8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$402,881</w:t>
            </w:r>
          </w:p>
        </w:tc>
      </w:tr>
      <w:tr w:rsidR="002576E7" w14:paraId="55547394" w14:textId="77777777">
        <w:trPr>
          <w:trHeight w:val="55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8C"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Acquisition des produits et distribution ((</w:t>
            </w:r>
            <w:proofErr w:type="spellStart"/>
            <w:r>
              <w:rPr>
                <w:rFonts w:ascii="Open Sans" w:eastAsia="Open Sans" w:hAnsi="Open Sans" w:cs="Open Sans"/>
                <w:sz w:val="14"/>
                <w:szCs w:val="14"/>
              </w:rPr>
              <w:t>Bees</w:t>
            </w:r>
            <w:proofErr w:type="spellEnd"/>
            <w:r>
              <w:rPr>
                <w:rFonts w:ascii="Open Sans" w:eastAsia="Open Sans" w:hAnsi="Open Sans" w:cs="Open Sans"/>
                <w:sz w:val="14"/>
                <w:szCs w:val="14"/>
              </w:rPr>
              <w:t xml:space="preserve"> model, sales, mobilisateurs communautaires - approvisionnement et mise à disposition des commodités)</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5554738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$2,939,731</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5554738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$966,296</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5554738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$2,004,977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9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$790,212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9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$144,542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9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9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$2,795,189</w:t>
            </w:r>
          </w:p>
        </w:tc>
      </w:tr>
      <w:tr w:rsidR="002576E7" w14:paraId="5554739D"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14:paraId="55547395"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 xml:space="preserve">Résultat </w:t>
            </w:r>
            <w:proofErr w:type="gramStart"/>
            <w:r>
              <w:rPr>
                <w:rFonts w:ascii="Open Sans" w:eastAsia="Open Sans" w:hAnsi="Open Sans" w:cs="Open Sans"/>
                <w:b/>
                <w:sz w:val="14"/>
                <w:szCs w:val="14"/>
              </w:rPr>
              <w:t>2:</w:t>
            </w:r>
            <w:proofErr w:type="gramEnd"/>
            <w:r>
              <w:rPr>
                <w:rFonts w:ascii="Open Sans" w:eastAsia="Open Sans" w:hAnsi="Open Sans" w:cs="Open Sans"/>
                <w:b/>
                <w:sz w:val="14"/>
                <w:szCs w:val="14"/>
              </w:rPr>
              <w:t xml:space="preserve"> Composante 2 - Augmentation de la demande de services PF de qualité dans les zones cibles</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9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$1,235,483</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9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$469,004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9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$333,703</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9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$426,987</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9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$474,793</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9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91%</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9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$760,690</w:t>
            </w:r>
          </w:p>
        </w:tc>
      </w:tr>
      <w:tr w:rsidR="002576E7" w14:paraId="555473A6"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14:paraId="5554739E"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TULANE Composante 2 - Augmentation de la demande pour les services PF dans les zones cibles</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9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$150,000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A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$110,000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A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A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$107,974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A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$42,026</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A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98%</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A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$107,974</w:t>
            </w:r>
          </w:p>
        </w:tc>
      </w:tr>
      <w:tr w:rsidR="002576E7" w14:paraId="555473A8" w14:textId="77777777">
        <w:trPr>
          <w:trHeight w:val="375"/>
          <w:jc w:val="center"/>
        </w:trPr>
        <w:tc>
          <w:tcPr>
            <w:tcW w:w="10239" w:type="dxa"/>
            <w:gridSpan w:val="9"/>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3A7"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Communication de masse et sensibilisation à la planification familiale (création d'une demande communautaire)</w:t>
            </w:r>
          </w:p>
        </w:tc>
      </w:tr>
      <w:tr w:rsidR="002576E7" w14:paraId="555473B1" w14:textId="77777777">
        <w:trPr>
          <w:trHeight w:val="55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3A9"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Production de matériaux de sensibilisation (boite à image, dépliants, supports audios)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A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A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A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A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$70,154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A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$39,846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A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B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$70,154</w:t>
            </w:r>
          </w:p>
        </w:tc>
      </w:tr>
      <w:tr w:rsidR="002576E7" w14:paraId="555473B3" w14:textId="77777777">
        <w:trPr>
          <w:trHeight w:val="405"/>
          <w:jc w:val="center"/>
        </w:trPr>
        <w:tc>
          <w:tcPr>
            <w:tcW w:w="10239" w:type="dxa"/>
            <w:gridSpan w:val="9"/>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3B2"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Soutien à la création de la demande dans les provinces PIREDD</w:t>
            </w:r>
          </w:p>
        </w:tc>
      </w:tr>
      <w:tr w:rsidR="002576E7" w14:paraId="555473BC"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3B4"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Production de matériaux de sensibilisation (boite à image, dépliants, supports audios), évaluation des besoins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B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B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B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B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$37,820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B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$2,180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B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B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$37,820</w:t>
            </w:r>
          </w:p>
        </w:tc>
      </w:tr>
      <w:tr w:rsidR="002576E7" w14:paraId="555473C5"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3BD"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 xml:space="preserve">MSI - Composante </w:t>
            </w:r>
            <w:proofErr w:type="gramStart"/>
            <w:r>
              <w:rPr>
                <w:rFonts w:ascii="Open Sans" w:eastAsia="Open Sans" w:hAnsi="Open Sans" w:cs="Open Sans"/>
                <w:b/>
                <w:sz w:val="14"/>
                <w:szCs w:val="14"/>
              </w:rPr>
              <w:t>2:</w:t>
            </w:r>
            <w:proofErr w:type="gramEnd"/>
            <w:r>
              <w:rPr>
                <w:rFonts w:ascii="Open Sans" w:eastAsia="Open Sans" w:hAnsi="Open Sans" w:cs="Open Sans"/>
                <w:b/>
                <w:sz w:val="14"/>
                <w:szCs w:val="14"/>
              </w:rPr>
              <w:t xml:space="preserve"> Augmentation de la demande pour les services de PF dans les zones cibles</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B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$324,234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B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$161,936</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C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$28,633</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C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$135,812</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C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$159,789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C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84%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C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$164,445</w:t>
            </w:r>
          </w:p>
        </w:tc>
      </w:tr>
      <w:tr w:rsidR="002576E7" w14:paraId="555473CE"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C6"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 xml:space="preserve">Journée portes ouvertes </w:t>
            </w:r>
            <w:proofErr w:type="gramStart"/>
            <w:r>
              <w:rPr>
                <w:rFonts w:ascii="Open Sans" w:eastAsia="Open Sans" w:hAnsi="Open Sans" w:cs="Open Sans"/>
                <w:sz w:val="14"/>
                <w:szCs w:val="14"/>
              </w:rPr>
              <w:t>mensuelles:</w:t>
            </w:r>
            <w:proofErr w:type="gramEnd"/>
            <w:r>
              <w:rPr>
                <w:rFonts w:ascii="Open Sans" w:eastAsia="Open Sans" w:hAnsi="Open Sans" w:cs="Open Sans"/>
                <w:sz w:val="14"/>
                <w:szCs w:val="14"/>
              </w:rPr>
              <w:t xml:space="preserve"> Kinshasa, Kwilu et </w:t>
            </w:r>
            <w:proofErr w:type="spellStart"/>
            <w:r>
              <w:rPr>
                <w:rFonts w:ascii="Open Sans" w:eastAsia="Open Sans" w:hAnsi="Open Sans" w:cs="Open Sans"/>
                <w:sz w:val="14"/>
                <w:szCs w:val="14"/>
              </w:rPr>
              <w:t>Tshopo</w:t>
            </w:r>
            <w:proofErr w:type="spellEnd"/>
            <w:r>
              <w:rPr>
                <w:rFonts w:ascii="Open Sans" w:eastAsia="Open Sans" w:hAnsi="Open Sans" w:cs="Open Sans"/>
                <w:sz w:val="14"/>
                <w:szCs w:val="14"/>
              </w:rPr>
              <w:t xml:space="preserve"> (Développement des services à base communautaire)</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C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$190,721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C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$91,877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C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$10,205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C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$76,091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C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$104,425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C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C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$86,296</w:t>
            </w:r>
          </w:p>
        </w:tc>
      </w:tr>
      <w:tr w:rsidR="002576E7" w14:paraId="555473D7"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CF"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Création de la demande aux niveaux communautaires et individuels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D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$133,513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D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$70,059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D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$18,428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D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$59,721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D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$55,364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D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D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$78,149</w:t>
            </w:r>
          </w:p>
        </w:tc>
      </w:tr>
      <w:tr w:rsidR="002576E7" w14:paraId="555473E0"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3D8"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 xml:space="preserve">DKT - Composante </w:t>
            </w:r>
            <w:proofErr w:type="gramStart"/>
            <w:r>
              <w:rPr>
                <w:rFonts w:ascii="Open Sans" w:eastAsia="Open Sans" w:hAnsi="Open Sans" w:cs="Open Sans"/>
                <w:b/>
                <w:sz w:val="14"/>
                <w:szCs w:val="14"/>
              </w:rPr>
              <w:t>2:</w:t>
            </w:r>
            <w:proofErr w:type="gramEnd"/>
            <w:r>
              <w:rPr>
                <w:rFonts w:ascii="Open Sans" w:eastAsia="Open Sans" w:hAnsi="Open Sans" w:cs="Open Sans"/>
                <w:b/>
                <w:sz w:val="14"/>
                <w:szCs w:val="14"/>
              </w:rPr>
              <w:t xml:space="preserve"> Augmentation de la demande pour les services de PF dans les zones cibles</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D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$761,249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D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$197,068</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D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$305,070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D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$183,201</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D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$272,978</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D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93%</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3D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$488,271</w:t>
            </w:r>
          </w:p>
        </w:tc>
      </w:tr>
      <w:tr w:rsidR="002576E7" w14:paraId="555473E9"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E1" w14:textId="77777777" w:rsidR="002576E7" w:rsidRPr="000C0D33" w:rsidRDefault="00C13CE0">
            <w:pPr>
              <w:spacing w:after="0" w:line="276" w:lineRule="auto"/>
              <w:ind w:left="0" w:right="0" w:firstLine="0"/>
              <w:jc w:val="left"/>
              <w:rPr>
                <w:rFonts w:ascii="Arial" w:eastAsia="Arial" w:hAnsi="Arial" w:cs="Arial"/>
                <w:sz w:val="14"/>
                <w:szCs w:val="14"/>
                <w:lang w:val="en-US"/>
              </w:rPr>
            </w:pPr>
            <w:r w:rsidRPr="000C0D33">
              <w:rPr>
                <w:rFonts w:ascii="Open Sans" w:eastAsia="Open Sans" w:hAnsi="Open Sans" w:cs="Open Sans"/>
                <w:sz w:val="14"/>
                <w:szCs w:val="14"/>
                <w:lang w:val="en-US"/>
              </w:rPr>
              <w:t>Mass media (radio, TV shows, digital)</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$307,465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$102,488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$103,689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$103,981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$99,795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$207,670</w:t>
            </w:r>
          </w:p>
        </w:tc>
      </w:tr>
      <w:tr w:rsidR="002576E7" w14:paraId="555473F2"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EA"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 xml:space="preserve">Activités promotionnelles du </w:t>
            </w:r>
            <w:proofErr w:type="gramStart"/>
            <w:r>
              <w:rPr>
                <w:rFonts w:ascii="Open Sans" w:eastAsia="Open Sans" w:hAnsi="Open Sans" w:cs="Open Sans"/>
                <w:sz w:val="14"/>
                <w:szCs w:val="14"/>
              </w:rPr>
              <w:t>CSM(</w:t>
            </w:r>
            <w:proofErr w:type="gramEnd"/>
            <w:r>
              <w:rPr>
                <w:rFonts w:ascii="Open Sans" w:eastAsia="Open Sans" w:hAnsi="Open Sans" w:cs="Open Sans"/>
                <w:sz w:val="14"/>
                <w:szCs w:val="14"/>
              </w:rPr>
              <w:t>Roadshows, Journées culturelles des universités et forums de discussion)</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$235,041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$30,658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$104,590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$30,663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E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$99,788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$135,253</w:t>
            </w:r>
          </w:p>
        </w:tc>
      </w:tr>
      <w:tr w:rsidR="002576E7" w14:paraId="555473FB"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3F3"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Conception et développement de matériel promotionnel (T-shirts de marque, casquettes, sacs, stylos et autres goodies)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$95,361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$29,480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$27,527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$67,834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$27,527</w:t>
            </w:r>
          </w:p>
        </w:tc>
      </w:tr>
      <w:tr w:rsidR="002576E7" w14:paraId="55547404"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3FC"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Journées Spéciales de Promotion</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$104,482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$29,642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3F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$91,028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0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$14,190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0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-$736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0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0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$105,218</w:t>
            </w:r>
          </w:p>
        </w:tc>
      </w:tr>
      <w:tr w:rsidR="002576E7" w14:paraId="5554740D"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405"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Conception et développement de matériel d'enseignement et de communication</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0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$18,900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0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$4,800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0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$5,763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0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$6,840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0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$6,297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0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0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$12,603</w:t>
            </w:r>
          </w:p>
        </w:tc>
      </w:tr>
      <w:tr w:rsidR="002576E7" w14:paraId="55547416"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40E"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 xml:space="preserve">Résultat </w:t>
            </w:r>
            <w:proofErr w:type="gramStart"/>
            <w:r>
              <w:rPr>
                <w:rFonts w:ascii="Open Sans" w:eastAsia="Open Sans" w:hAnsi="Open Sans" w:cs="Open Sans"/>
                <w:b/>
                <w:sz w:val="14"/>
                <w:szCs w:val="14"/>
              </w:rPr>
              <w:t>3:</w:t>
            </w:r>
            <w:proofErr w:type="gramEnd"/>
            <w:r>
              <w:rPr>
                <w:rFonts w:ascii="Open Sans" w:eastAsia="Open Sans" w:hAnsi="Open Sans" w:cs="Open Sans"/>
                <w:b/>
                <w:sz w:val="14"/>
                <w:szCs w:val="14"/>
              </w:rPr>
              <w:t xml:space="preserve"> Composante 3 : Renforcement du système sanitaire national</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0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$2,702,387</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$1,194,786</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$449,559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$356,835</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$1,895,994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$806,393</w:t>
            </w:r>
          </w:p>
        </w:tc>
      </w:tr>
      <w:tr w:rsidR="002576E7" w14:paraId="5554741F"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14:paraId="55547417"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TULANE Composante 3 - Renforcement du système sanitaire national</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$1,222,314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$528,476</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$368,102</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$100,648</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$753,564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1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$468,750</w:t>
            </w:r>
          </w:p>
        </w:tc>
      </w:tr>
      <w:tr w:rsidR="002576E7" w14:paraId="55547421" w14:textId="77777777">
        <w:trPr>
          <w:trHeight w:val="315"/>
          <w:jc w:val="center"/>
        </w:trPr>
        <w:tc>
          <w:tcPr>
            <w:tcW w:w="10239" w:type="dxa"/>
            <w:gridSpan w:val="9"/>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420"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Lancement du projet suivi et la coordination</w:t>
            </w:r>
          </w:p>
        </w:tc>
      </w:tr>
      <w:tr w:rsidR="002576E7" w14:paraId="5554742A"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422"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Élaboration et mise à jour des outils de formation (les orientations pour la référence vers le personnel clinique, la tarification des contraceptifs et la gestion des déchets)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2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$131,307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2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$25,000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2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$105,307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2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$1,017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2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$24,983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2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2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$106,324</w:t>
            </w:r>
          </w:p>
        </w:tc>
      </w:tr>
      <w:tr w:rsidR="002576E7" w14:paraId="55547433"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42B"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 xml:space="preserve">Appui au SNIS pour intégration des données de marketing social et </w:t>
            </w:r>
            <w:proofErr w:type="gramStart"/>
            <w:r>
              <w:rPr>
                <w:rFonts w:ascii="Open Sans" w:eastAsia="Open Sans" w:hAnsi="Open Sans" w:cs="Open Sans"/>
                <w:sz w:val="14"/>
                <w:szCs w:val="14"/>
              </w:rPr>
              <w:t>autres réseau</w:t>
            </w:r>
            <w:proofErr w:type="gramEnd"/>
            <w:r>
              <w:rPr>
                <w:rFonts w:ascii="Open Sans" w:eastAsia="Open Sans" w:hAnsi="Open Sans" w:cs="Open Sans"/>
                <w:sz w:val="14"/>
                <w:szCs w:val="14"/>
              </w:rPr>
              <w:t xml:space="preserve"> de distribution de service communautaire dans le DIHS 2 (</w:t>
            </w:r>
            <w:proofErr w:type="spellStart"/>
            <w:r>
              <w:rPr>
                <w:rFonts w:ascii="Open Sans" w:eastAsia="Open Sans" w:hAnsi="Open Sans" w:cs="Open Sans"/>
                <w:sz w:val="14"/>
                <w:szCs w:val="14"/>
              </w:rPr>
              <w:t>bees</w:t>
            </w:r>
            <w:proofErr w:type="spellEnd"/>
            <w:r>
              <w:rPr>
                <w:rFonts w:ascii="Open Sans" w:eastAsia="Open Sans" w:hAnsi="Open Sans" w:cs="Open Sans"/>
                <w:sz w:val="14"/>
                <w:szCs w:val="14"/>
              </w:rPr>
              <w:t>, pharmacies, etc.) dans les provinces de DKT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2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$152,670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2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2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$136,670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2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$14,137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$1,863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177%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$150,807</w:t>
            </w:r>
          </w:p>
        </w:tc>
      </w:tr>
      <w:tr w:rsidR="002576E7" w14:paraId="5554743C"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434"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Consultation et renforcement des capacités des PIREDD</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$69,135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$25,000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$24,135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$2,853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$42,147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$26,988</w:t>
            </w:r>
          </w:p>
        </w:tc>
      </w:tr>
      <w:tr w:rsidR="002576E7" w14:paraId="55547445" w14:textId="77777777">
        <w:trPr>
          <w:trHeight w:val="52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43D"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Suivi des activités du projet en tant que Lead Technique (évaluation à mi-parcours, visites de supervision, etc.)</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$193,573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3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$157,885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$8,688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$31,872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$153,013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$40,560</w:t>
            </w:r>
          </w:p>
        </w:tc>
      </w:tr>
      <w:tr w:rsidR="002576E7" w14:paraId="5554744E"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446"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Plaidoyer pour la mobilisation de ressources supplémentaires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$500,000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$250,000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$490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$499,510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4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$490</w:t>
            </w:r>
          </w:p>
        </w:tc>
      </w:tr>
      <w:tr w:rsidR="002576E7" w14:paraId="55547457"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44F"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Appuie à la préparation de la stratégie de communication en PF</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$81,848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$11,210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$70,638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$13,545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-$2,335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121%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$84,183</w:t>
            </w:r>
          </w:p>
        </w:tc>
      </w:tr>
      <w:tr w:rsidR="002576E7" w14:paraId="55547460"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458"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 xml:space="preserve">Appuie aux CTMP et au </w:t>
            </w:r>
            <w:proofErr w:type="gramStart"/>
            <w:r>
              <w:rPr>
                <w:rFonts w:ascii="Open Sans" w:eastAsia="Open Sans" w:hAnsi="Open Sans" w:cs="Open Sans"/>
                <w:sz w:val="14"/>
                <w:szCs w:val="14"/>
              </w:rPr>
              <w:t>Ministère</w:t>
            </w:r>
            <w:proofErr w:type="gramEnd"/>
            <w:r>
              <w:rPr>
                <w:rFonts w:ascii="Open Sans" w:eastAsia="Open Sans" w:hAnsi="Open Sans" w:cs="Open Sans"/>
                <w:sz w:val="14"/>
                <w:szCs w:val="14"/>
              </w:rPr>
              <w:t xml:space="preserve"> de la Santé</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$77,353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$48,978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$8,375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$34,594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$34,384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5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$42,969</w:t>
            </w:r>
          </w:p>
        </w:tc>
      </w:tr>
      <w:tr w:rsidR="002576E7" w14:paraId="55547469"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461"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Lancement du projet dans les provinces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6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$16,428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6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$2,403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6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$14,289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6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$2,140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6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6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6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$16,429</w:t>
            </w:r>
          </w:p>
        </w:tc>
      </w:tr>
      <w:tr w:rsidR="002576E7" w14:paraId="55547472"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46A"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 xml:space="preserve">MSI - Composante </w:t>
            </w:r>
            <w:proofErr w:type="gramStart"/>
            <w:r>
              <w:rPr>
                <w:rFonts w:ascii="Open Sans" w:eastAsia="Open Sans" w:hAnsi="Open Sans" w:cs="Open Sans"/>
                <w:b/>
                <w:sz w:val="14"/>
                <w:szCs w:val="14"/>
              </w:rPr>
              <w:t>3:</w:t>
            </w:r>
            <w:proofErr w:type="gramEnd"/>
            <w:r>
              <w:rPr>
                <w:rFonts w:ascii="Open Sans" w:eastAsia="Open Sans" w:hAnsi="Open Sans" w:cs="Open Sans"/>
                <w:b/>
                <w:sz w:val="14"/>
                <w:szCs w:val="14"/>
              </w:rPr>
              <w:t xml:space="preserve"> Renforcement du </w:t>
            </w:r>
            <w:proofErr w:type="spellStart"/>
            <w:r>
              <w:rPr>
                <w:rFonts w:ascii="Open Sans" w:eastAsia="Open Sans" w:hAnsi="Open Sans" w:cs="Open Sans"/>
                <w:b/>
                <w:sz w:val="14"/>
                <w:szCs w:val="14"/>
              </w:rPr>
              <w:t>systeme</w:t>
            </w:r>
            <w:proofErr w:type="spellEnd"/>
            <w:r>
              <w:rPr>
                <w:rFonts w:ascii="Open Sans" w:eastAsia="Open Sans" w:hAnsi="Open Sans" w:cs="Open Sans"/>
                <w:b/>
                <w:sz w:val="14"/>
                <w:szCs w:val="14"/>
              </w:rPr>
              <w:t xml:space="preserve"> sanitaire national</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6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$282,767</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6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$105,371</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6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$17,375</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6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$140,734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6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$124,659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7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134%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7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$158,108</w:t>
            </w:r>
          </w:p>
        </w:tc>
      </w:tr>
      <w:tr w:rsidR="002576E7" w14:paraId="5554747B"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73" w14:textId="77777777" w:rsidR="002576E7" w:rsidRDefault="00C13CE0">
            <w:pPr>
              <w:spacing w:after="0" w:line="276" w:lineRule="auto"/>
              <w:ind w:left="0" w:right="0" w:firstLine="0"/>
              <w:jc w:val="left"/>
              <w:rPr>
                <w:rFonts w:ascii="Arial" w:eastAsia="Arial" w:hAnsi="Arial" w:cs="Arial"/>
                <w:sz w:val="14"/>
                <w:szCs w:val="14"/>
              </w:rPr>
            </w:pPr>
            <w:proofErr w:type="spellStart"/>
            <w:r>
              <w:rPr>
                <w:rFonts w:ascii="Open Sans" w:eastAsia="Open Sans" w:hAnsi="Open Sans" w:cs="Open Sans"/>
                <w:sz w:val="14"/>
                <w:szCs w:val="14"/>
              </w:rPr>
              <w:t>Reunion</w:t>
            </w:r>
            <w:proofErr w:type="spellEnd"/>
            <w:r>
              <w:rPr>
                <w:rFonts w:ascii="Open Sans" w:eastAsia="Open Sans" w:hAnsi="Open Sans" w:cs="Open Sans"/>
                <w:sz w:val="14"/>
                <w:szCs w:val="14"/>
              </w:rPr>
              <w:t xml:space="preserve"> Planification Zones de Santé</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7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$79,607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7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$54,523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7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$10,351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7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$82,054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7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-$12,797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7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7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$92,404</w:t>
            </w:r>
          </w:p>
        </w:tc>
      </w:tr>
      <w:tr w:rsidR="002576E7" w14:paraId="55547484"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7C"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 xml:space="preserve">Approvisionnement pour FOSA </w:t>
            </w:r>
            <w:proofErr w:type="gramStart"/>
            <w:r>
              <w:rPr>
                <w:rFonts w:ascii="Open Sans" w:eastAsia="Open Sans" w:hAnsi="Open Sans" w:cs="Open Sans"/>
                <w:sz w:val="14"/>
                <w:szCs w:val="14"/>
              </w:rPr>
              <w:t>( Kits</w:t>
            </w:r>
            <w:proofErr w:type="gramEnd"/>
            <w:r>
              <w:rPr>
                <w:rFonts w:ascii="Open Sans" w:eastAsia="Open Sans" w:hAnsi="Open Sans" w:cs="Open Sans"/>
                <w:sz w:val="14"/>
                <w:szCs w:val="14"/>
              </w:rPr>
              <w: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7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$22,383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7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7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$22,383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r>
      <w:tr w:rsidR="002576E7" w14:paraId="5554748D"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85"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Consommable médicaux pour FOSA</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$38,075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$11,104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$38,075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r>
      <w:tr w:rsidR="002576E7" w14:paraId="55547496"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8E"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Matériel médico-technique pour FOSA</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8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$32,499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$9,513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$22,986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$9,513</w:t>
            </w:r>
          </w:p>
        </w:tc>
      </w:tr>
      <w:tr w:rsidR="002576E7" w14:paraId="5554749F"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97"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Autres fournitures pour FOSA</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$12,289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$32,961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-$20,672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268%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9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$32,961</w:t>
            </w:r>
          </w:p>
        </w:tc>
      </w:tr>
      <w:tr w:rsidR="002576E7" w14:paraId="555474A8"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A0"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Frais de suivi Centres de Santé</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$32,789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$9,513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$5,776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$9,185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$17,828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$14,961</w:t>
            </w:r>
          </w:p>
        </w:tc>
      </w:tr>
      <w:tr w:rsidR="002576E7" w14:paraId="555474B1"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A9"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Supervision PNSR</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$56,704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$25,891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$1,248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$5,246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$50,210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A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B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$6,494</w:t>
            </w:r>
          </w:p>
        </w:tc>
      </w:tr>
      <w:tr w:rsidR="002576E7" w14:paraId="555474BA"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B2"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Revue trimestrielle</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B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$8,421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B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$4,341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B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B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$1,775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B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$6,646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B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B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$1,775</w:t>
            </w:r>
          </w:p>
        </w:tc>
      </w:tr>
      <w:tr w:rsidR="002576E7" w14:paraId="555474C3"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4BB"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 xml:space="preserve">DKT - Composante </w:t>
            </w:r>
            <w:proofErr w:type="gramStart"/>
            <w:r>
              <w:rPr>
                <w:rFonts w:ascii="Open Sans" w:eastAsia="Open Sans" w:hAnsi="Open Sans" w:cs="Open Sans"/>
                <w:b/>
                <w:sz w:val="14"/>
                <w:szCs w:val="14"/>
              </w:rPr>
              <w:t>3:</w:t>
            </w:r>
            <w:proofErr w:type="gramEnd"/>
            <w:r>
              <w:rPr>
                <w:rFonts w:ascii="Open Sans" w:eastAsia="Open Sans" w:hAnsi="Open Sans" w:cs="Open Sans"/>
                <w:b/>
                <w:sz w:val="14"/>
                <w:szCs w:val="14"/>
              </w:rPr>
              <w:t xml:space="preserve"> Renforcement du système sanitaire national</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B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$122,306</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B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$60,939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B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$50,592</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B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$62,057</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C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$9,657</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C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102%</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C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$112,649</w:t>
            </w:r>
          </w:p>
        </w:tc>
      </w:tr>
      <w:tr w:rsidR="002576E7" w14:paraId="555474CC"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C4"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Formation des Prestations Cliniques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C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$37,231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C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$37,231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C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C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$38,045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C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-$814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C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C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$38,045</w:t>
            </w:r>
          </w:p>
        </w:tc>
      </w:tr>
      <w:tr w:rsidR="002576E7" w14:paraId="555474D5"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CD"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Formation Pharmacies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C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$28,410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C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$28,410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$28,410</w:t>
            </w:r>
          </w:p>
        </w:tc>
      </w:tr>
      <w:tr w:rsidR="002576E7" w14:paraId="555474DE"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D6"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Suivi et évaluation</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$56,665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$23,708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$22,182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$24,012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$10,471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D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$46,194</w:t>
            </w:r>
          </w:p>
        </w:tc>
      </w:tr>
      <w:tr w:rsidR="002576E7" w14:paraId="555474E7"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4DF"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 xml:space="preserve">UNOPS - Composante </w:t>
            </w:r>
            <w:proofErr w:type="gramStart"/>
            <w:r>
              <w:rPr>
                <w:rFonts w:ascii="Open Sans" w:eastAsia="Open Sans" w:hAnsi="Open Sans" w:cs="Open Sans"/>
                <w:b/>
                <w:sz w:val="14"/>
                <w:szCs w:val="14"/>
              </w:rPr>
              <w:t>3:</w:t>
            </w:r>
            <w:proofErr w:type="gramEnd"/>
            <w:r>
              <w:rPr>
                <w:rFonts w:ascii="Open Sans" w:eastAsia="Open Sans" w:hAnsi="Open Sans" w:cs="Open Sans"/>
                <w:b/>
                <w:sz w:val="14"/>
                <w:szCs w:val="14"/>
              </w:rPr>
              <w:t xml:space="preserve"> Renforcement du système sanitaire national</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E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$1,075,000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E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$500,000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E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$13,490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E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$53,396</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E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$1,008,114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E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11%</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E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$66,886</w:t>
            </w:r>
          </w:p>
        </w:tc>
      </w:tr>
      <w:tr w:rsidR="002576E7" w14:paraId="555474F0"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4E8"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 xml:space="preserve">Construction de 2 CDR, audits, </w:t>
            </w:r>
            <w:proofErr w:type="spellStart"/>
            <w:r>
              <w:rPr>
                <w:rFonts w:ascii="Open Sans" w:eastAsia="Open Sans" w:hAnsi="Open Sans" w:cs="Open Sans"/>
                <w:sz w:val="14"/>
                <w:szCs w:val="14"/>
              </w:rPr>
              <w:t>evaluation</w:t>
            </w:r>
            <w:proofErr w:type="spellEnd"/>
            <w:r>
              <w:rPr>
                <w:rFonts w:ascii="Open Sans" w:eastAsia="Open Sans" w:hAnsi="Open Sans" w:cs="Open Sans"/>
                <w:sz w:val="14"/>
                <w:szCs w:val="14"/>
              </w:rPr>
              <w:t xml:space="preserve"> externe</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E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$1,075,000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E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$500,000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E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$13,490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E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$53,396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E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$1,008,114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E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E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$66,886</w:t>
            </w:r>
          </w:p>
        </w:tc>
      </w:tr>
      <w:tr w:rsidR="002576E7" w14:paraId="555474F9"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14:paraId="555474F1"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Coût des opérations</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F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$10,665,267</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F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$4,383,038</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F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$3,603,598</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F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$3,388,196</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F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$3,673,473</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F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77%</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4F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$6,991,794</w:t>
            </w:r>
          </w:p>
        </w:tc>
      </w:tr>
      <w:tr w:rsidR="002576E7" w14:paraId="55547503" w14:textId="77777777">
        <w:trPr>
          <w:trHeight w:val="315"/>
          <w:jc w:val="center"/>
        </w:trPr>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FA" w14:textId="77777777" w:rsidR="002576E7" w:rsidRDefault="00C13CE0">
            <w:pPr>
              <w:spacing w:after="0" w:line="276" w:lineRule="auto"/>
              <w:ind w:left="0" w:right="0" w:firstLine="0"/>
              <w:jc w:val="left"/>
              <w:rPr>
                <w:rFonts w:ascii="Open Sans" w:eastAsia="Open Sans" w:hAnsi="Open Sans" w:cs="Open Sans"/>
                <w:sz w:val="14"/>
                <w:szCs w:val="14"/>
              </w:rPr>
            </w:pPr>
            <w:r>
              <w:rPr>
                <w:rFonts w:ascii="Open Sans" w:eastAsia="Open Sans" w:hAnsi="Open Sans" w:cs="Open Sans"/>
                <w:sz w:val="14"/>
                <w:szCs w:val="14"/>
              </w:rPr>
              <w:t>Ressources humaines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4FB" w14:textId="77777777" w:rsidR="002576E7" w:rsidRDefault="00C13CE0">
            <w:pPr>
              <w:spacing w:after="0" w:line="276" w:lineRule="auto"/>
              <w:ind w:left="0" w:right="0" w:firstLine="0"/>
              <w:jc w:val="left"/>
              <w:rPr>
                <w:rFonts w:ascii="Arial" w:eastAsia="Arial" w:hAnsi="Arial" w:cs="Arial"/>
                <w:sz w:val="14"/>
                <w:szCs w:val="14"/>
              </w:rPr>
            </w:pPr>
            <w:proofErr w:type="spellStart"/>
            <w:r>
              <w:rPr>
                <w:rFonts w:ascii="Open Sans" w:eastAsia="Open Sans" w:hAnsi="Open Sans" w:cs="Open Sans"/>
                <w:sz w:val="14"/>
                <w:szCs w:val="14"/>
              </w:rPr>
              <w:t>Tulane</w:t>
            </w:r>
            <w:proofErr w:type="spellEnd"/>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F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$752,382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F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$302,497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F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$187,309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4F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$271,963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0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$293,110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0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0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$459,272</w:t>
            </w:r>
          </w:p>
        </w:tc>
      </w:tr>
      <w:tr w:rsidR="002576E7" w14:paraId="5554750D"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04"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05"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MSI</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0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$2,912,676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0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$1,192,842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0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$918,143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0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$1,136,054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0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$858,479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0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0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$2,054,197</w:t>
            </w:r>
          </w:p>
        </w:tc>
      </w:tr>
      <w:tr w:rsidR="002576E7" w14:paraId="55547517"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0E"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0F"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DKT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$1,133,929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$381,589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$490,371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$381,590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$261,968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$871,961</w:t>
            </w:r>
          </w:p>
        </w:tc>
      </w:tr>
      <w:tr w:rsidR="002576E7" w14:paraId="55547521"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18"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19"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Sous total</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$4,798,987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$1,876,928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$1,595,823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$1,789,607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$1,413,557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1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2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$3,385,430</w:t>
            </w:r>
          </w:p>
        </w:tc>
      </w:tr>
      <w:tr w:rsidR="002576E7" w14:paraId="5554752B" w14:textId="77777777">
        <w:trPr>
          <w:trHeight w:val="315"/>
          <w:jc w:val="center"/>
        </w:trPr>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22" w14:textId="77777777" w:rsidR="002576E7" w:rsidRDefault="00C13CE0">
            <w:pPr>
              <w:spacing w:after="0" w:line="276" w:lineRule="auto"/>
              <w:ind w:left="0" w:right="0" w:firstLine="0"/>
              <w:jc w:val="left"/>
              <w:rPr>
                <w:rFonts w:ascii="Open Sans" w:eastAsia="Open Sans" w:hAnsi="Open Sans" w:cs="Open Sans"/>
                <w:sz w:val="14"/>
                <w:szCs w:val="14"/>
              </w:rPr>
            </w:pPr>
            <w:r>
              <w:rPr>
                <w:rFonts w:ascii="Open Sans" w:eastAsia="Open Sans" w:hAnsi="Open Sans" w:cs="Open Sans"/>
                <w:sz w:val="14"/>
                <w:szCs w:val="14"/>
              </w:rPr>
              <w:t>Coûts des approvisionnements, produits et matériels de base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23" w14:textId="77777777" w:rsidR="002576E7" w:rsidRDefault="00C13CE0">
            <w:pPr>
              <w:spacing w:after="0" w:line="276" w:lineRule="auto"/>
              <w:ind w:left="0" w:right="0" w:firstLine="0"/>
              <w:jc w:val="left"/>
              <w:rPr>
                <w:rFonts w:ascii="Arial" w:eastAsia="Arial" w:hAnsi="Arial" w:cs="Arial"/>
                <w:sz w:val="14"/>
                <w:szCs w:val="14"/>
              </w:rPr>
            </w:pPr>
            <w:proofErr w:type="spellStart"/>
            <w:r>
              <w:rPr>
                <w:rFonts w:ascii="Open Sans" w:eastAsia="Open Sans" w:hAnsi="Open Sans" w:cs="Open Sans"/>
                <w:sz w:val="14"/>
                <w:szCs w:val="14"/>
              </w:rPr>
              <w:t>Tulane</w:t>
            </w:r>
            <w:proofErr w:type="spellEnd"/>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2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$270,049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2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$137,526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2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$62,520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2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$88,540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2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$118,989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2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2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$151,060</w:t>
            </w:r>
          </w:p>
        </w:tc>
      </w:tr>
      <w:tr w:rsidR="002576E7" w14:paraId="55547535"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2C"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2D"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MSI</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2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$35,246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2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$7,738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$21,167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$14,938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-$859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193%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$36,105</w:t>
            </w:r>
          </w:p>
        </w:tc>
      </w:tr>
      <w:tr w:rsidR="002576E7" w14:paraId="5554753F"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36"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37"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DKT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$485,058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$147,820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$152,500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$144,985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$187,573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3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$297,485</w:t>
            </w:r>
          </w:p>
        </w:tc>
      </w:tr>
      <w:tr w:rsidR="002576E7" w14:paraId="55547549"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40"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41"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Sous total</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$790,353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$293,084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$236,187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$248,463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$305,703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$484,650</w:t>
            </w:r>
          </w:p>
        </w:tc>
      </w:tr>
      <w:tr w:rsidR="002576E7" w14:paraId="55547553" w14:textId="77777777">
        <w:trPr>
          <w:trHeight w:val="315"/>
          <w:jc w:val="center"/>
        </w:trPr>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A" w14:textId="77777777" w:rsidR="002576E7" w:rsidRDefault="00C13CE0">
            <w:pPr>
              <w:spacing w:after="0" w:line="276" w:lineRule="auto"/>
              <w:ind w:left="0" w:right="0" w:firstLine="0"/>
              <w:jc w:val="left"/>
              <w:rPr>
                <w:rFonts w:ascii="Open Sans" w:eastAsia="Open Sans" w:hAnsi="Open Sans" w:cs="Open Sans"/>
                <w:sz w:val="14"/>
                <w:szCs w:val="14"/>
              </w:rPr>
            </w:pPr>
            <w:r>
              <w:rPr>
                <w:rFonts w:ascii="Open Sans" w:eastAsia="Open Sans" w:hAnsi="Open Sans" w:cs="Open Sans"/>
                <w:sz w:val="14"/>
                <w:szCs w:val="14"/>
              </w:rPr>
              <w:t>Equipements, véhicules et mobilier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4B" w14:textId="77777777" w:rsidR="002576E7" w:rsidRDefault="00C13CE0">
            <w:pPr>
              <w:spacing w:after="0" w:line="276" w:lineRule="auto"/>
              <w:ind w:left="0" w:right="0" w:firstLine="0"/>
              <w:jc w:val="left"/>
              <w:rPr>
                <w:rFonts w:ascii="Arial" w:eastAsia="Arial" w:hAnsi="Arial" w:cs="Arial"/>
                <w:sz w:val="14"/>
                <w:szCs w:val="14"/>
              </w:rPr>
            </w:pPr>
            <w:proofErr w:type="spellStart"/>
            <w:r>
              <w:rPr>
                <w:rFonts w:ascii="Open Sans" w:eastAsia="Open Sans" w:hAnsi="Open Sans" w:cs="Open Sans"/>
                <w:sz w:val="14"/>
                <w:szCs w:val="14"/>
              </w:rPr>
              <w:t>Tulane</w:t>
            </w:r>
            <w:proofErr w:type="spellEnd"/>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$6,191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$1,191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4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$3,431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5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$1,569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5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5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$4,622</w:t>
            </w:r>
          </w:p>
        </w:tc>
      </w:tr>
      <w:tr w:rsidR="002576E7" w14:paraId="5554755D"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54"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55"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MSI</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5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$466,856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5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$75,118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5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$368,803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5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$66,812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5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$31,241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5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5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$435,615</w:t>
            </w:r>
          </w:p>
        </w:tc>
      </w:tr>
      <w:tr w:rsidR="002576E7" w14:paraId="55547567"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5E"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5F"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DKT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$352,800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$81,050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$308,690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$50,498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-$6,388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$359,188</w:t>
            </w:r>
          </w:p>
        </w:tc>
      </w:tr>
      <w:tr w:rsidR="002576E7" w14:paraId="55547571"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68"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69"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Sous total</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$825,847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$161,168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$678,684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$120,741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$26,422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6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7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$799,425</w:t>
            </w:r>
          </w:p>
        </w:tc>
      </w:tr>
      <w:tr w:rsidR="002576E7" w14:paraId="5554757B" w14:textId="77777777">
        <w:trPr>
          <w:trHeight w:val="315"/>
          <w:jc w:val="center"/>
        </w:trPr>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72" w14:textId="77777777" w:rsidR="002576E7" w:rsidRDefault="00C13CE0">
            <w:pPr>
              <w:spacing w:after="0" w:line="276" w:lineRule="auto"/>
              <w:ind w:left="0" w:right="0" w:firstLine="0"/>
              <w:jc w:val="left"/>
              <w:rPr>
                <w:rFonts w:ascii="Open Sans" w:eastAsia="Open Sans" w:hAnsi="Open Sans" w:cs="Open Sans"/>
                <w:sz w:val="14"/>
                <w:szCs w:val="14"/>
              </w:rPr>
            </w:pPr>
            <w:r>
              <w:rPr>
                <w:rFonts w:ascii="Open Sans" w:eastAsia="Open Sans" w:hAnsi="Open Sans" w:cs="Open Sans"/>
                <w:sz w:val="14"/>
                <w:szCs w:val="14"/>
              </w:rPr>
              <w:t>Services contractuels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73" w14:textId="77777777" w:rsidR="002576E7" w:rsidRDefault="00C13CE0">
            <w:pPr>
              <w:spacing w:after="0" w:line="276" w:lineRule="auto"/>
              <w:ind w:left="0" w:right="0" w:firstLine="0"/>
              <w:jc w:val="left"/>
              <w:rPr>
                <w:rFonts w:ascii="Arial" w:eastAsia="Arial" w:hAnsi="Arial" w:cs="Arial"/>
                <w:sz w:val="14"/>
                <w:szCs w:val="14"/>
              </w:rPr>
            </w:pPr>
            <w:proofErr w:type="spellStart"/>
            <w:r>
              <w:rPr>
                <w:rFonts w:ascii="Open Sans" w:eastAsia="Open Sans" w:hAnsi="Open Sans" w:cs="Open Sans"/>
                <w:sz w:val="14"/>
                <w:szCs w:val="14"/>
              </w:rPr>
              <w:t>Tulane</w:t>
            </w:r>
            <w:proofErr w:type="spellEnd"/>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7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$16,442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7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$6,473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7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$4,969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7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$3,491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7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$7,982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7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7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$8,460</w:t>
            </w:r>
          </w:p>
        </w:tc>
      </w:tr>
      <w:tr w:rsidR="002576E7" w14:paraId="55547585"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7C"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7D"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MSI</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7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$57,210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7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$30,721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$3,895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$10,427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$42,888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$14,322</w:t>
            </w:r>
          </w:p>
        </w:tc>
      </w:tr>
      <w:tr w:rsidR="002576E7" w14:paraId="5554758F"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86"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87"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Sous total</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$73,652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$37,194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$8,864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$13,918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$50,870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8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$22,782</w:t>
            </w:r>
          </w:p>
        </w:tc>
      </w:tr>
      <w:tr w:rsidR="002576E7" w14:paraId="55547599" w14:textId="77777777">
        <w:trPr>
          <w:trHeight w:val="315"/>
          <w:jc w:val="center"/>
        </w:trPr>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0" w14:textId="77777777" w:rsidR="002576E7" w:rsidRDefault="00C13CE0">
            <w:pPr>
              <w:spacing w:after="0" w:line="276" w:lineRule="auto"/>
              <w:ind w:left="0" w:right="0" w:firstLine="0"/>
              <w:jc w:val="left"/>
              <w:rPr>
                <w:rFonts w:ascii="Open Sans" w:eastAsia="Open Sans" w:hAnsi="Open Sans" w:cs="Open Sans"/>
                <w:sz w:val="14"/>
                <w:szCs w:val="14"/>
              </w:rPr>
            </w:pPr>
            <w:r>
              <w:rPr>
                <w:rFonts w:ascii="Open Sans" w:eastAsia="Open Sans" w:hAnsi="Open Sans" w:cs="Open Sans"/>
                <w:sz w:val="14"/>
                <w:szCs w:val="14"/>
              </w:rPr>
              <w:t>Voyages et per diem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91" w14:textId="77777777" w:rsidR="002576E7" w:rsidRDefault="00C13CE0">
            <w:pPr>
              <w:spacing w:after="0" w:line="276" w:lineRule="auto"/>
              <w:ind w:left="0" w:right="0" w:firstLine="0"/>
              <w:jc w:val="left"/>
              <w:rPr>
                <w:rFonts w:ascii="Arial" w:eastAsia="Arial" w:hAnsi="Arial" w:cs="Arial"/>
                <w:sz w:val="14"/>
                <w:szCs w:val="14"/>
              </w:rPr>
            </w:pPr>
            <w:proofErr w:type="spellStart"/>
            <w:r>
              <w:rPr>
                <w:rFonts w:ascii="Open Sans" w:eastAsia="Open Sans" w:hAnsi="Open Sans" w:cs="Open Sans"/>
                <w:sz w:val="14"/>
                <w:szCs w:val="14"/>
              </w:rPr>
              <w:t>Tulane</w:t>
            </w:r>
            <w:proofErr w:type="spellEnd"/>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$328,232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$162,200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$9,383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$62,770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$256,079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$72,153</w:t>
            </w:r>
          </w:p>
        </w:tc>
      </w:tr>
      <w:tr w:rsidR="002576E7" w14:paraId="555475A3"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9A"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9B"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MSI</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$361,090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$154,131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$103,101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9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$169,465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A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$88,524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A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A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$272,566</w:t>
            </w:r>
          </w:p>
        </w:tc>
      </w:tr>
      <w:tr w:rsidR="002576E7" w14:paraId="555475AD"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A4"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A5"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DKT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A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$109,138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A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$48,408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A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$37,286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A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$48,483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A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$23,369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A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A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$85,769</w:t>
            </w:r>
          </w:p>
        </w:tc>
      </w:tr>
      <w:tr w:rsidR="002576E7" w14:paraId="555475B7"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AE"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AF"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Sous total</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$798,460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$364,739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$149,770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$280,718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$367,972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$430,488</w:t>
            </w:r>
          </w:p>
        </w:tc>
      </w:tr>
      <w:tr w:rsidR="002576E7" w14:paraId="555475C1" w14:textId="77777777">
        <w:trPr>
          <w:trHeight w:val="315"/>
          <w:jc w:val="center"/>
        </w:trPr>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8" w14:textId="77777777" w:rsidR="002576E7" w:rsidRDefault="00C13CE0">
            <w:pPr>
              <w:spacing w:after="0" w:line="276" w:lineRule="auto"/>
              <w:ind w:left="0" w:right="0" w:firstLine="0"/>
              <w:jc w:val="left"/>
              <w:rPr>
                <w:rFonts w:ascii="Open Sans" w:eastAsia="Open Sans" w:hAnsi="Open Sans" w:cs="Open Sans"/>
                <w:sz w:val="14"/>
                <w:szCs w:val="14"/>
              </w:rPr>
            </w:pPr>
            <w:r>
              <w:rPr>
                <w:rFonts w:ascii="Open Sans" w:eastAsia="Open Sans" w:hAnsi="Open Sans" w:cs="Open Sans"/>
                <w:sz w:val="14"/>
                <w:szCs w:val="14"/>
              </w:rPr>
              <w:t>Dépenses générales de fonctionnement et autres coûts directs et indirects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B9" w14:textId="77777777" w:rsidR="002576E7" w:rsidRDefault="00C13CE0">
            <w:pPr>
              <w:spacing w:after="0" w:line="276" w:lineRule="auto"/>
              <w:ind w:left="0" w:right="0" w:firstLine="0"/>
              <w:jc w:val="left"/>
              <w:rPr>
                <w:rFonts w:ascii="Arial" w:eastAsia="Arial" w:hAnsi="Arial" w:cs="Arial"/>
                <w:sz w:val="14"/>
                <w:szCs w:val="14"/>
              </w:rPr>
            </w:pPr>
            <w:proofErr w:type="spellStart"/>
            <w:r>
              <w:rPr>
                <w:rFonts w:ascii="Open Sans" w:eastAsia="Open Sans" w:hAnsi="Open Sans" w:cs="Open Sans"/>
                <w:sz w:val="14"/>
                <w:szCs w:val="14"/>
              </w:rPr>
              <w:t>Tulane</w:t>
            </w:r>
            <w:proofErr w:type="spellEnd"/>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$974,250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$513,889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$190,251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$292,461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$491,538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B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C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$482,712</w:t>
            </w:r>
          </w:p>
        </w:tc>
      </w:tr>
      <w:tr w:rsidR="002576E7" w14:paraId="555475CB"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C2"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C3"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MSI</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C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$1,211,530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C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$490,341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C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$306,601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C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$379,081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C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$525,848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C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C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$685,682</w:t>
            </w:r>
          </w:p>
        </w:tc>
      </w:tr>
      <w:tr w:rsidR="002576E7" w14:paraId="555475D5"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CC"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CD"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DKT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C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$824,144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C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$277,651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$437,418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$263,207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$123,519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$700,625</w:t>
            </w:r>
          </w:p>
        </w:tc>
      </w:tr>
      <w:tr w:rsidR="002576E7" w14:paraId="555475DF" w14:textId="77777777">
        <w:trPr>
          <w:trHeight w:val="315"/>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475D6" w14:textId="77777777" w:rsidR="002576E7" w:rsidRDefault="002576E7">
            <w:pPr>
              <w:spacing w:after="0" w:line="276" w:lineRule="auto"/>
              <w:ind w:left="0" w:right="0" w:firstLine="0"/>
              <w:jc w:val="left"/>
              <w:rPr>
                <w:rFonts w:ascii="Arial" w:eastAsia="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55475D7"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Sous total</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$3,009,924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$1,281,881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$934,270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$934,749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$1,140,905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73%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D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$1,869,019</w:t>
            </w:r>
          </w:p>
        </w:tc>
      </w:tr>
      <w:tr w:rsidR="002576E7" w14:paraId="555475E8"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5E0"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Provision</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E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$368,044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E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$368,044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E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E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E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$368,044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E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E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r>
      <w:tr w:rsidR="002576E7" w14:paraId="555475F1"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5E9"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Total coût direct et indirect PMO</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E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$31,278,219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E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$11,463,329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E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$13,586,679</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E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$8,685,817</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E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$9,005,724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E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76%</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F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$22,272,495</w:t>
            </w:r>
          </w:p>
        </w:tc>
      </w:tr>
      <w:tr w:rsidR="002576E7" w14:paraId="555475FA"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5F2"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Composante 4 - supervision UNOPS</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F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$1,721,781</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F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$535,275</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F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$663,044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F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$509,690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F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$549,047</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F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95%</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5F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$1,172,734</w:t>
            </w:r>
          </w:p>
        </w:tc>
      </w:tr>
      <w:tr w:rsidR="002576E7" w14:paraId="55547603"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5FB"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Ressources humaines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F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$576,000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F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$162,600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F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$206,421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5F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$161,627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$207,952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$368,048</w:t>
            </w:r>
          </w:p>
        </w:tc>
      </w:tr>
      <w:tr w:rsidR="002576E7" w14:paraId="5554760C"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604"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Equipements, véhicules et mobilier</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$6,500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$3,953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$2,547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$3,953</w:t>
            </w:r>
          </w:p>
        </w:tc>
      </w:tr>
      <w:tr w:rsidR="002576E7" w14:paraId="55547615"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60D"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Voyages et per diem</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0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$30,000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$10,367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$15,130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$64,503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50%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$25,497</w:t>
            </w:r>
          </w:p>
        </w:tc>
      </w:tr>
      <w:tr w:rsidR="002576E7" w14:paraId="5554761E"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616"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Dépenses générales de fonctionnement et autres coûts directs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7"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$439,700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8"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$140,489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$171,790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$126,352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$141,558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90%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1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$298,142</w:t>
            </w:r>
          </w:p>
        </w:tc>
      </w:tr>
      <w:tr w:rsidR="002576E7" w14:paraId="55547627"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61F"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sz w:val="14"/>
                <w:szCs w:val="14"/>
              </w:rPr>
              <w:t>Gestion administrative d'UNOPS - coût indirect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20"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$609,581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21"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$202,186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22"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$270,513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23"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$206,581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24"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$132,487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25"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102%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7626"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sz w:val="14"/>
                <w:szCs w:val="14"/>
              </w:rPr>
              <w:t>$477,094</w:t>
            </w:r>
          </w:p>
        </w:tc>
      </w:tr>
      <w:tr w:rsidR="002576E7" w14:paraId="55547630" w14:textId="77777777">
        <w:trPr>
          <w:trHeight w:val="315"/>
          <w:jc w:val="center"/>
        </w:trPr>
        <w:tc>
          <w:tcPr>
            <w:tcW w:w="2805" w:type="dxa"/>
            <w:gridSpan w:val="2"/>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14:paraId="55547628" w14:textId="77777777" w:rsidR="002576E7" w:rsidRDefault="00C13CE0">
            <w:pPr>
              <w:spacing w:after="0" w:line="276" w:lineRule="auto"/>
              <w:ind w:left="0" w:right="0" w:firstLine="0"/>
              <w:jc w:val="left"/>
              <w:rPr>
                <w:rFonts w:ascii="Arial" w:eastAsia="Arial" w:hAnsi="Arial" w:cs="Arial"/>
                <w:sz w:val="14"/>
                <w:szCs w:val="14"/>
              </w:rPr>
            </w:pPr>
            <w:r>
              <w:rPr>
                <w:rFonts w:ascii="Open Sans" w:eastAsia="Open Sans" w:hAnsi="Open Sans" w:cs="Open Sans"/>
                <w:b/>
                <w:sz w:val="14"/>
                <w:szCs w:val="14"/>
              </w:rPr>
              <w:t>Total</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629"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$33,000,000</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62A"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$11,998,604</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62B"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$14,249,723</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62C"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$9,195,507</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62D"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$9,554,771</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62E"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77%</w:t>
            </w:r>
          </w:p>
        </w:tc>
        <w:tc>
          <w:tcPr>
            <w:tcW w:w="106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554762F" w14:textId="77777777" w:rsidR="002576E7" w:rsidRDefault="00C13CE0">
            <w:pPr>
              <w:spacing w:after="0" w:line="276" w:lineRule="auto"/>
              <w:ind w:left="0" w:right="0" w:firstLine="0"/>
              <w:jc w:val="right"/>
              <w:rPr>
                <w:rFonts w:ascii="Arial" w:eastAsia="Arial" w:hAnsi="Arial" w:cs="Arial"/>
                <w:sz w:val="14"/>
                <w:szCs w:val="14"/>
              </w:rPr>
            </w:pPr>
            <w:r>
              <w:rPr>
                <w:rFonts w:ascii="Open Sans" w:eastAsia="Open Sans" w:hAnsi="Open Sans" w:cs="Open Sans"/>
                <w:b/>
                <w:sz w:val="14"/>
                <w:szCs w:val="14"/>
              </w:rPr>
              <w:t>$23,445,229</w:t>
            </w:r>
          </w:p>
        </w:tc>
      </w:tr>
    </w:tbl>
    <w:p w14:paraId="55547631" w14:textId="77777777" w:rsidR="002576E7" w:rsidRDefault="00C13CE0">
      <w:pPr>
        <w:keepNext/>
        <w:pBdr>
          <w:top w:val="nil"/>
          <w:left w:val="nil"/>
          <w:bottom w:val="nil"/>
          <w:right w:val="nil"/>
          <w:between w:val="nil"/>
        </w:pBdr>
        <w:spacing w:after="0" w:line="276" w:lineRule="auto"/>
        <w:jc w:val="center"/>
        <w:rPr>
          <w:i/>
          <w:color w:val="44546A"/>
          <w:sz w:val="20"/>
          <w:szCs w:val="20"/>
        </w:rPr>
        <w:sectPr w:rsidR="002576E7">
          <w:pgSz w:w="11900" w:h="16840"/>
          <w:pgMar w:top="1961" w:right="1557" w:bottom="1493" w:left="1579" w:header="1020" w:footer="1115" w:gutter="0"/>
          <w:cols w:space="720"/>
        </w:sectPr>
      </w:pPr>
      <w:r>
        <w:rPr>
          <w:i/>
          <w:sz w:val="20"/>
          <w:szCs w:val="20"/>
        </w:rPr>
        <w:t xml:space="preserve">Table </w:t>
      </w:r>
      <w:r>
        <w:rPr>
          <w:i/>
          <w:sz w:val="20"/>
          <w:szCs w:val="20"/>
        </w:rPr>
        <w:t>8</w:t>
      </w:r>
      <w:r>
        <w:rPr>
          <w:i/>
          <w:sz w:val="20"/>
          <w:szCs w:val="20"/>
        </w:rPr>
        <w:t xml:space="preserve">. Taux de </w:t>
      </w:r>
      <w:proofErr w:type="spellStart"/>
      <w:r>
        <w:rPr>
          <w:i/>
          <w:sz w:val="20"/>
          <w:szCs w:val="20"/>
        </w:rPr>
        <w:t>delivery</w:t>
      </w:r>
      <w:proofErr w:type="spellEnd"/>
      <w:r>
        <w:rPr>
          <w:i/>
          <w:sz w:val="20"/>
          <w:szCs w:val="20"/>
        </w:rPr>
        <w:t xml:space="preserve"> du </w:t>
      </w:r>
      <w:r>
        <w:rPr>
          <w:i/>
          <w:sz w:val="20"/>
          <w:szCs w:val="20"/>
        </w:rPr>
        <w:t>programme.</w:t>
      </w:r>
    </w:p>
    <w:p w14:paraId="55547632" w14:textId="77777777" w:rsidR="002576E7" w:rsidRDefault="002576E7">
      <w:pPr>
        <w:keepNext/>
        <w:pBdr>
          <w:top w:val="nil"/>
          <w:left w:val="nil"/>
          <w:bottom w:val="nil"/>
          <w:right w:val="nil"/>
          <w:between w:val="nil"/>
        </w:pBdr>
        <w:spacing w:after="0" w:line="276" w:lineRule="auto"/>
        <w:rPr>
          <w:i/>
          <w:color w:val="44546A"/>
          <w:sz w:val="20"/>
          <w:szCs w:val="20"/>
        </w:rPr>
      </w:pPr>
    </w:p>
    <w:p w14:paraId="55547633" w14:textId="77777777" w:rsidR="002576E7" w:rsidRDefault="00C13CE0">
      <w:pPr>
        <w:spacing w:after="0" w:line="276" w:lineRule="auto"/>
        <w:ind w:right="0"/>
        <w:jc w:val="left"/>
        <w:rPr>
          <w:b/>
          <w:i/>
          <w:color w:val="000000"/>
          <w:sz w:val="20"/>
          <w:szCs w:val="20"/>
        </w:rPr>
      </w:pPr>
      <w:r>
        <w:rPr>
          <w:b/>
          <w:i/>
          <w:color w:val="000000"/>
          <w:sz w:val="20"/>
          <w:szCs w:val="20"/>
        </w:rPr>
        <w:t xml:space="preserve">NB : Le modèle en Excel est disponible ici et doit être complété et annexé à ce rapport :  </w:t>
      </w:r>
    </w:p>
    <w:p w14:paraId="55547634" w14:textId="77777777" w:rsidR="002576E7" w:rsidRDefault="002576E7">
      <w:pPr>
        <w:spacing w:after="0" w:line="276" w:lineRule="auto"/>
        <w:ind w:right="0"/>
        <w:jc w:val="left"/>
        <w:rPr>
          <w:b/>
          <w:i/>
          <w:color w:val="000000"/>
          <w:sz w:val="20"/>
          <w:szCs w:val="20"/>
        </w:rPr>
      </w:pPr>
    </w:p>
    <w:p w14:paraId="55547635" w14:textId="46C47D1B" w:rsidR="002576E7" w:rsidRDefault="000C0D33">
      <w:pPr>
        <w:spacing w:after="0" w:line="276" w:lineRule="auto"/>
        <w:ind w:right="0"/>
        <w:jc w:val="left"/>
        <w:rPr>
          <w:b/>
          <w:i/>
          <w:color w:val="000000"/>
          <w:sz w:val="20"/>
          <w:szCs w:val="20"/>
        </w:rPr>
      </w:pPr>
      <w:hyperlink r:id="rId16" w:history="1">
        <w:r w:rsidRPr="00AB17D7">
          <w:rPr>
            <w:rStyle w:val="Lienhypertexte"/>
            <w:i/>
            <w:sz w:val="20"/>
            <w:szCs w:val="20"/>
          </w:rPr>
          <w:t>https://docs.google.com/spreadsheets/d/16NkDn5xcgQEmpFFyjPt_2J3PDFoudVtD/edit?usp=sharing&amp;ouid=108442690432788652504&amp;rtpof=true&amp;sd=true</w:t>
        </w:r>
      </w:hyperlink>
      <w:r>
        <w:rPr>
          <w:i/>
          <w:sz w:val="20"/>
          <w:szCs w:val="20"/>
        </w:rPr>
        <w:t xml:space="preserve"> </w:t>
      </w:r>
      <w:r w:rsidR="00C13CE0">
        <w:rPr>
          <w:i/>
          <w:sz w:val="20"/>
          <w:szCs w:val="20"/>
        </w:rPr>
        <w:t xml:space="preserve"> </w:t>
      </w:r>
    </w:p>
    <w:p w14:paraId="55547636" w14:textId="77777777" w:rsidR="002576E7" w:rsidRDefault="002576E7">
      <w:pPr>
        <w:spacing w:after="0" w:line="276" w:lineRule="auto"/>
        <w:ind w:right="0"/>
        <w:jc w:val="left"/>
        <w:rPr>
          <w:b/>
          <w:i/>
          <w:color w:val="000000"/>
          <w:sz w:val="20"/>
          <w:szCs w:val="20"/>
        </w:rPr>
      </w:pPr>
    </w:p>
    <w:p w14:paraId="55547637" w14:textId="77777777" w:rsidR="002576E7" w:rsidRDefault="00C13CE0">
      <w:pPr>
        <w:spacing w:after="0" w:line="276" w:lineRule="auto"/>
        <w:ind w:right="0"/>
        <w:jc w:val="left"/>
        <w:rPr>
          <w:i/>
          <w:color w:val="000000"/>
          <w:sz w:val="20"/>
          <w:szCs w:val="20"/>
        </w:rPr>
      </w:pPr>
      <w:r>
        <w:rPr>
          <w:i/>
          <w:color w:val="000000"/>
          <w:sz w:val="20"/>
          <w:szCs w:val="20"/>
        </w:rPr>
        <w:t xml:space="preserve">Le rapport financier certifié sur base des lignes budgétaires UNSDG sera envoyé directement par les services financiers au MPTF via le système UNEX, avec une copie électronique au Secrétariat du FONAREDD. </w:t>
      </w:r>
    </w:p>
    <w:p w14:paraId="55547638" w14:textId="77777777" w:rsidR="002576E7" w:rsidRDefault="002576E7">
      <w:pPr>
        <w:keepNext/>
        <w:pBdr>
          <w:top w:val="nil"/>
          <w:left w:val="nil"/>
          <w:bottom w:val="nil"/>
          <w:right w:val="nil"/>
          <w:between w:val="nil"/>
        </w:pBdr>
        <w:spacing w:after="0" w:line="276" w:lineRule="auto"/>
        <w:ind w:left="0" w:firstLine="0"/>
        <w:rPr>
          <w:i/>
          <w:color w:val="44546A"/>
          <w:sz w:val="20"/>
          <w:szCs w:val="20"/>
        </w:rPr>
      </w:pPr>
    </w:p>
    <w:tbl>
      <w:tblPr>
        <w:tblStyle w:val="ad"/>
        <w:tblW w:w="6300" w:type="dxa"/>
        <w:jc w:val="center"/>
        <w:tblInd w:w="0" w:type="dxa"/>
        <w:tblLayout w:type="fixed"/>
        <w:tblLook w:val="0400" w:firstRow="0" w:lastRow="0" w:firstColumn="0" w:lastColumn="0" w:noHBand="0" w:noVBand="1"/>
      </w:tblPr>
      <w:tblGrid>
        <w:gridCol w:w="2100"/>
        <w:gridCol w:w="1890"/>
        <w:gridCol w:w="2310"/>
      </w:tblGrid>
      <w:tr w:rsidR="002576E7" w14:paraId="5554763D" w14:textId="77777777">
        <w:trPr>
          <w:trHeight w:val="295"/>
          <w:jc w:val="center"/>
        </w:trPr>
        <w:tc>
          <w:tcPr>
            <w:tcW w:w="2100" w:type="dxa"/>
            <w:vMerge w:val="restart"/>
            <w:tcBorders>
              <w:top w:val="single" w:sz="4" w:space="0" w:color="000000"/>
              <w:left w:val="single" w:sz="4" w:space="0" w:color="000000"/>
              <w:bottom w:val="single" w:sz="4" w:space="0" w:color="000000"/>
              <w:right w:val="single" w:sz="4" w:space="0" w:color="000000"/>
            </w:tcBorders>
            <w:shd w:val="clear" w:color="auto" w:fill="C9DAF8"/>
            <w:vAlign w:val="center"/>
          </w:tcPr>
          <w:p w14:paraId="55547639" w14:textId="77777777" w:rsidR="002576E7" w:rsidRDefault="00C13CE0">
            <w:pPr>
              <w:keepNext/>
              <w:keepLines/>
              <w:spacing w:after="0" w:line="276" w:lineRule="auto"/>
              <w:ind w:left="0" w:right="0" w:firstLine="0"/>
              <w:jc w:val="center"/>
              <w:rPr>
                <w:b/>
                <w:sz w:val="20"/>
                <w:szCs w:val="20"/>
              </w:rPr>
            </w:pPr>
            <w:r>
              <w:rPr>
                <w:b/>
                <w:sz w:val="20"/>
                <w:szCs w:val="20"/>
              </w:rPr>
              <w:t xml:space="preserve">Résultats </w:t>
            </w:r>
          </w:p>
          <w:p w14:paraId="5554763A" w14:textId="77777777" w:rsidR="002576E7" w:rsidRDefault="00C13CE0">
            <w:pPr>
              <w:spacing w:after="0" w:line="276" w:lineRule="auto"/>
              <w:ind w:left="0" w:right="0" w:firstLine="0"/>
              <w:jc w:val="center"/>
              <w:rPr>
                <w:sz w:val="20"/>
                <w:szCs w:val="20"/>
              </w:rPr>
            </w:pPr>
            <w:r>
              <w:rPr>
                <w:sz w:val="20"/>
                <w:szCs w:val="20"/>
              </w:rPr>
              <w:t> </w:t>
            </w:r>
          </w:p>
        </w:tc>
        <w:tc>
          <w:tcPr>
            <w:tcW w:w="1890" w:type="dxa"/>
            <w:vMerge w:val="restart"/>
            <w:tcBorders>
              <w:top w:val="single" w:sz="4" w:space="0" w:color="000000"/>
              <w:left w:val="single" w:sz="4" w:space="0" w:color="000000"/>
              <w:bottom w:val="single" w:sz="4" w:space="0" w:color="000000"/>
              <w:right w:val="single" w:sz="4" w:space="0" w:color="000000"/>
            </w:tcBorders>
            <w:shd w:val="clear" w:color="auto" w:fill="C9DAF8"/>
            <w:vAlign w:val="center"/>
          </w:tcPr>
          <w:p w14:paraId="5554763B" w14:textId="77777777" w:rsidR="002576E7" w:rsidRDefault="00C13CE0">
            <w:pPr>
              <w:keepNext/>
              <w:keepLines/>
              <w:spacing w:after="0" w:line="276" w:lineRule="auto"/>
              <w:ind w:left="0" w:right="0" w:firstLine="0"/>
              <w:jc w:val="center"/>
              <w:rPr>
                <w:b/>
                <w:sz w:val="20"/>
                <w:szCs w:val="20"/>
              </w:rPr>
            </w:pPr>
            <w:r>
              <w:rPr>
                <w:b/>
                <w:sz w:val="20"/>
                <w:szCs w:val="20"/>
              </w:rPr>
              <w:t>Progrès actuel de l'indicateur</w:t>
            </w:r>
            <w:r>
              <w:rPr>
                <w:b/>
                <w:i/>
                <w:sz w:val="20"/>
                <w:szCs w:val="20"/>
                <w:vertAlign w:val="superscript"/>
              </w:rPr>
              <w:footnoteReference w:id="5"/>
            </w:r>
          </w:p>
        </w:tc>
        <w:tc>
          <w:tcPr>
            <w:tcW w:w="2310" w:type="dxa"/>
            <w:vMerge w:val="restart"/>
            <w:tcBorders>
              <w:top w:val="single" w:sz="4" w:space="0" w:color="000000"/>
              <w:left w:val="single" w:sz="4" w:space="0" w:color="000000"/>
              <w:bottom w:val="single" w:sz="4" w:space="0" w:color="000000"/>
              <w:right w:val="single" w:sz="4" w:space="0" w:color="000000"/>
            </w:tcBorders>
            <w:shd w:val="clear" w:color="auto" w:fill="C9DAF8"/>
            <w:vAlign w:val="center"/>
          </w:tcPr>
          <w:p w14:paraId="5554763C" w14:textId="77777777" w:rsidR="002576E7" w:rsidRDefault="00C13CE0">
            <w:pPr>
              <w:keepNext/>
              <w:keepLines/>
              <w:spacing w:after="0" w:line="276" w:lineRule="auto"/>
              <w:ind w:left="0" w:right="0" w:firstLine="0"/>
              <w:jc w:val="center"/>
              <w:rPr>
                <w:b/>
                <w:sz w:val="20"/>
                <w:szCs w:val="20"/>
              </w:rPr>
            </w:pPr>
            <w:r>
              <w:rPr>
                <w:b/>
                <w:sz w:val="20"/>
                <w:szCs w:val="20"/>
              </w:rPr>
              <w:t xml:space="preserve">Dépenses Cumulatives en US $ </w:t>
            </w:r>
            <w:r>
              <w:rPr>
                <w:b/>
                <w:i/>
                <w:sz w:val="20"/>
                <w:szCs w:val="20"/>
                <w:vertAlign w:val="superscript"/>
              </w:rPr>
              <w:footnoteReference w:id="6"/>
            </w:r>
          </w:p>
        </w:tc>
      </w:tr>
      <w:tr w:rsidR="002576E7" w14:paraId="55547641" w14:textId="77777777">
        <w:trPr>
          <w:trHeight w:val="310"/>
          <w:jc w:val="center"/>
        </w:trPr>
        <w:tc>
          <w:tcPr>
            <w:tcW w:w="2100" w:type="dxa"/>
            <w:vMerge/>
            <w:tcBorders>
              <w:top w:val="single" w:sz="4" w:space="0" w:color="000000"/>
              <w:left w:val="single" w:sz="4" w:space="0" w:color="000000"/>
              <w:bottom w:val="single" w:sz="4" w:space="0" w:color="000000"/>
              <w:right w:val="single" w:sz="4" w:space="0" w:color="000000"/>
            </w:tcBorders>
            <w:shd w:val="clear" w:color="auto" w:fill="DDEBF7"/>
            <w:vAlign w:val="center"/>
          </w:tcPr>
          <w:p w14:paraId="5554763E" w14:textId="77777777" w:rsidR="002576E7" w:rsidRDefault="002576E7">
            <w:pPr>
              <w:spacing w:after="0" w:line="240" w:lineRule="auto"/>
              <w:ind w:left="0" w:right="0" w:firstLine="0"/>
              <w:jc w:val="left"/>
              <w:rPr>
                <w:sz w:val="20"/>
                <w:szCs w:val="20"/>
              </w:rPr>
            </w:pPr>
          </w:p>
        </w:tc>
        <w:tc>
          <w:tcPr>
            <w:tcW w:w="1890" w:type="dxa"/>
            <w:vMerge/>
            <w:tcBorders>
              <w:top w:val="single" w:sz="4" w:space="0" w:color="000000"/>
              <w:left w:val="single" w:sz="4" w:space="0" w:color="000000"/>
              <w:bottom w:val="single" w:sz="4" w:space="0" w:color="000000"/>
              <w:right w:val="single" w:sz="4" w:space="0" w:color="000000"/>
            </w:tcBorders>
            <w:shd w:val="clear" w:color="auto" w:fill="C9DAF8"/>
            <w:vAlign w:val="center"/>
          </w:tcPr>
          <w:p w14:paraId="5554763F" w14:textId="77777777" w:rsidR="002576E7" w:rsidRDefault="002576E7">
            <w:pPr>
              <w:widowControl w:val="0"/>
              <w:pBdr>
                <w:top w:val="nil"/>
                <w:left w:val="nil"/>
                <w:bottom w:val="nil"/>
                <w:right w:val="nil"/>
                <w:between w:val="nil"/>
              </w:pBdr>
              <w:spacing w:after="0" w:line="276" w:lineRule="auto"/>
              <w:ind w:left="0" w:right="0" w:firstLine="0"/>
              <w:jc w:val="left"/>
              <w:rPr>
                <w:sz w:val="20"/>
                <w:szCs w:val="20"/>
              </w:rPr>
            </w:pPr>
          </w:p>
        </w:tc>
        <w:tc>
          <w:tcPr>
            <w:tcW w:w="2310" w:type="dxa"/>
            <w:vMerge/>
            <w:tcBorders>
              <w:top w:val="single" w:sz="4" w:space="0" w:color="000000"/>
              <w:left w:val="single" w:sz="4" w:space="0" w:color="000000"/>
              <w:bottom w:val="single" w:sz="4" w:space="0" w:color="000000"/>
              <w:right w:val="single" w:sz="4" w:space="0" w:color="000000"/>
            </w:tcBorders>
            <w:shd w:val="clear" w:color="auto" w:fill="C9DAF8"/>
            <w:vAlign w:val="center"/>
          </w:tcPr>
          <w:p w14:paraId="55547640" w14:textId="77777777" w:rsidR="002576E7" w:rsidRDefault="002576E7">
            <w:pPr>
              <w:widowControl w:val="0"/>
              <w:pBdr>
                <w:top w:val="nil"/>
                <w:left w:val="nil"/>
                <w:bottom w:val="nil"/>
                <w:right w:val="nil"/>
                <w:between w:val="nil"/>
              </w:pBdr>
              <w:spacing w:after="0" w:line="276" w:lineRule="auto"/>
              <w:ind w:left="0" w:right="0" w:firstLine="0"/>
              <w:jc w:val="left"/>
              <w:rPr>
                <w:sz w:val="20"/>
                <w:szCs w:val="20"/>
              </w:rPr>
            </w:pPr>
          </w:p>
        </w:tc>
      </w:tr>
      <w:tr w:rsidR="002576E7" w14:paraId="55547645" w14:textId="77777777">
        <w:trPr>
          <w:trHeight w:val="310"/>
          <w:jc w:val="center"/>
        </w:trPr>
        <w:tc>
          <w:tcPr>
            <w:tcW w:w="21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5547642" w14:textId="77777777" w:rsidR="002576E7" w:rsidRDefault="00C13CE0">
            <w:pPr>
              <w:widowControl w:val="0"/>
              <w:spacing w:after="0" w:line="276" w:lineRule="auto"/>
              <w:ind w:left="0" w:right="0" w:firstLine="0"/>
              <w:jc w:val="left"/>
              <w:rPr>
                <w:sz w:val="20"/>
                <w:szCs w:val="20"/>
              </w:rPr>
            </w:pPr>
            <w:r>
              <w:rPr>
                <w:sz w:val="20"/>
                <w:szCs w:val="20"/>
              </w:rPr>
              <w:t xml:space="preserve">Produit </w:t>
            </w:r>
            <w:proofErr w:type="gramStart"/>
            <w:r>
              <w:rPr>
                <w:sz w:val="20"/>
                <w:szCs w:val="20"/>
              </w:rPr>
              <w:t>1:</w:t>
            </w:r>
            <w:proofErr w:type="gramEnd"/>
            <w:r>
              <w:rPr>
                <w:sz w:val="20"/>
                <w:szCs w:val="20"/>
              </w:rPr>
              <w:t xml:space="preserve"> L'offre des produits PF de qualité est augmenté</w:t>
            </w:r>
          </w:p>
        </w:tc>
        <w:tc>
          <w:tcPr>
            <w:tcW w:w="18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5547643" w14:textId="77777777" w:rsidR="002576E7" w:rsidRDefault="00C13CE0">
            <w:pPr>
              <w:widowControl w:val="0"/>
              <w:spacing w:after="0" w:line="276" w:lineRule="auto"/>
              <w:ind w:left="0" w:right="0" w:firstLine="0"/>
              <w:jc w:val="right"/>
              <w:rPr>
                <w:sz w:val="20"/>
                <w:szCs w:val="20"/>
              </w:rPr>
            </w:pPr>
            <w:r>
              <w:rPr>
                <w:sz w:val="20"/>
                <w:szCs w:val="20"/>
              </w:rPr>
              <w:t>83%</w:t>
            </w: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5547644" w14:textId="77777777" w:rsidR="002576E7" w:rsidRDefault="00C13CE0">
            <w:pPr>
              <w:widowControl w:val="0"/>
              <w:spacing w:after="0" w:line="276" w:lineRule="auto"/>
              <w:ind w:left="0" w:right="0" w:firstLine="0"/>
              <w:jc w:val="right"/>
              <w:rPr>
                <w:sz w:val="20"/>
                <w:szCs w:val="20"/>
              </w:rPr>
            </w:pPr>
            <w:r>
              <w:rPr>
                <w:sz w:val="20"/>
                <w:szCs w:val="20"/>
              </w:rPr>
              <w:t>$13,713,618</w:t>
            </w:r>
          </w:p>
        </w:tc>
      </w:tr>
      <w:tr w:rsidR="002576E7" w14:paraId="55547649" w14:textId="77777777">
        <w:trPr>
          <w:trHeight w:val="310"/>
          <w:jc w:val="center"/>
        </w:trPr>
        <w:tc>
          <w:tcPr>
            <w:tcW w:w="21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5547646" w14:textId="77777777" w:rsidR="002576E7" w:rsidRDefault="00C13CE0">
            <w:pPr>
              <w:widowControl w:val="0"/>
              <w:spacing w:after="0" w:line="276" w:lineRule="auto"/>
              <w:ind w:left="0" w:right="0" w:firstLine="0"/>
              <w:jc w:val="left"/>
              <w:rPr>
                <w:sz w:val="20"/>
                <w:szCs w:val="20"/>
              </w:rPr>
            </w:pPr>
            <w:r>
              <w:rPr>
                <w:sz w:val="20"/>
                <w:szCs w:val="20"/>
              </w:rPr>
              <w:t xml:space="preserve">Produit </w:t>
            </w:r>
            <w:proofErr w:type="gramStart"/>
            <w:r>
              <w:rPr>
                <w:sz w:val="20"/>
                <w:szCs w:val="20"/>
              </w:rPr>
              <w:t>2:</w:t>
            </w:r>
            <w:proofErr w:type="gramEnd"/>
            <w:r>
              <w:rPr>
                <w:sz w:val="20"/>
                <w:szCs w:val="20"/>
              </w:rPr>
              <w:t xml:space="preserve"> La demande des produits PF de qualité est augmentée</w:t>
            </w:r>
          </w:p>
        </w:tc>
        <w:tc>
          <w:tcPr>
            <w:tcW w:w="18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5547647" w14:textId="77777777" w:rsidR="002576E7" w:rsidRDefault="00C13CE0">
            <w:pPr>
              <w:widowControl w:val="0"/>
              <w:spacing w:after="0" w:line="276" w:lineRule="auto"/>
              <w:ind w:left="0" w:right="0" w:firstLine="0"/>
              <w:jc w:val="right"/>
              <w:rPr>
                <w:sz w:val="20"/>
                <w:szCs w:val="20"/>
              </w:rPr>
            </w:pPr>
            <w:r>
              <w:rPr>
                <w:sz w:val="20"/>
                <w:szCs w:val="20"/>
              </w:rPr>
              <w:t>91%</w:t>
            </w: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5547648" w14:textId="77777777" w:rsidR="002576E7" w:rsidRDefault="00C13CE0">
            <w:pPr>
              <w:widowControl w:val="0"/>
              <w:spacing w:after="0" w:line="276" w:lineRule="auto"/>
              <w:ind w:left="0" w:right="0" w:firstLine="0"/>
              <w:jc w:val="right"/>
              <w:rPr>
                <w:sz w:val="20"/>
                <w:szCs w:val="20"/>
              </w:rPr>
            </w:pPr>
            <w:r>
              <w:rPr>
                <w:sz w:val="20"/>
                <w:szCs w:val="20"/>
              </w:rPr>
              <w:t>$760,690</w:t>
            </w:r>
          </w:p>
        </w:tc>
      </w:tr>
      <w:tr w:rsidR="002576E7" w14:paraId="5554764D" w14:textId="77777777">
        <w:trPr>
          <w:trHeight w:val="310"/>
          <w:jc w:val="center"/>
        </w:trPr>
        <w:tc>
          <w:tcPr>
            <w:tcW w:w="21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554764A" w14:textId="77777777" w:rsidR="002576E7" w:rsidRDefault="00C13CE0">
            <w:pPr>
              <w:widowControl w:val="0"/>
              <w:spacing w:after="0" w:line="276" w:lineRule="auto"/>
              <w:ind w:left="0" w:right="0" w:firstLine="0"/>
              <w:jc w:val="left"/>
              <w:rPr>
                <w:sz w:val="20"/>
                <w:szCs w:val="20"/>
              </w:rPr>
            </w:pPr>
            <w:r>
              <w:rPr>
                <w:sz w:val="20"/>
                <w:szCs w:val="20"/>
              </w:rPr>
              <w:t xml:space="preserve">Produit </w:t>
            </w:r>
            <w:proofErr w:type="gramStart"/>
            <w:r>
              <w:rPr>
                <w:sz w:val="20"/>
                <w:szCs w:val="20"/>
              </w:rPr>
              <w:t>3:</w:t>
            </w:r>
            <w:proofErr w:type="gramEnd"/>
            <w:r>
              <w:rPr>
                <w:sz w:val="20"/>
                <w:szCs w:val="20"/>
              </w:rPr>
              <w:t xml:space="preserve"> Le système national sanitaire de la santé est renforcé</w:t>
            </w:r>
          </w:p>
        </w:tc>
        <w:tc>
          <w:tcPr>
            <w:tcW w:w="18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554764B" w14:textId="77777777" w:rsidR="002576E7" w:rsidRDefault="00C13CE0">
            <w:pPr>
              <w:widowControl w:val="0"/>
              <w:spacing w:after="0" w:line="276" w:lineRule="auto"/>
              <w:ind w:left="0" w:right="0" w:firstLine="0"/>
              <w:jc w:val="right"/>
              <w:rPr>
                <w:sz w:val="20"/>
                <w:szCs w:val="20"/>
              </w:rPr>
            </w:pPr>
            <w:r>
              <w:rPr>
                <w:sz w:val="20"/>
                <w:szCs w:val="20"/>
              </w:rPr>
              <w:t>30%</w:t>
            </w: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554764C" w14:textId="77777777" w:rsidR="002576E7" w:rsidRDefault="00C13CE0">
            <w:pPr>
              <w:widowControl w:val="0"/>
              <w:spacing w:after="0" w:line="276" w:lineRule="auto"/>
              <w:ind w:left="0" w:right="0" w:firstLine="0"/>
              <w:jc w:val="right"/>
              <w:rPr>
                <w:sz w:val="20"/>
                <w:szCs w:val="20"/>
              </w:rPr>
            </w:pPr>
            <w:r>
              <w:rPr>
                <w:sz w:val="20"/>
                <w:szCs w:val="20"/>
              </w:rPr>
              <w:t>$806,393</w:t>
            </w:r>
          </w:p>
        </w:tc>
      </w:tr>
    </w:tbl>
    <w:p w14:paraId="5554764E" w14:textId="77777777" w:rsidR="002576E7" w:rsidRDefault="00C13CE0">
      <w:pPr>
        <w:keepNext/>
        <w:spacing w:after="0" w:line="276" w:lineRule="auto"/>
        <w:jc w:val="center"/>
        <w:rPr>
          <w:i/>
          <w:sz w:val="20"/>
          <w:szCs w:val="20"/>
        </w:rPr>
      </w:pPr>
      <w:r>
        <w:rPr>
          <w:i/>
          <w:sz w:val="20"/>
          <w:szCs w:val="20"/>
        </w:rPr>
        <w:t>Table 9. Coût efficacité : Tableau des progrès et dépenses par effets et par produits</w:t>
      </w:r>
    </w:p>
    <w:p w14:paraId="5554764F" w14:textId="77777777" w:rsidR="002576E7" w:rsidRDefault="002576E7">
      <w:pPr>
        <w:spacing w:after="0" w:line="276" w:lineRule="auto"/>
        <w:ind w:right="0"/>
        <w:jc w:val="left"/>
        <w:rPr>
          <w:b/>
          <w:i/>
          <w:sz w:val="20"/>
          <w:szCs w:val="20"/>
        </w:rPr>
      </w:pPr>
    </w:p>
    <w:p w14:paraId="55547650" w14:textId="77777777" w:rsidR="002576E7" w:rsidRDefault="00C13CE0">
      <w:pPr>
        <w:numPr>
          <w:ilvl w:val="0"/>
          <w:numId w:val="2"/>
        </w:numPr>
        <w:pBdr>
          <w:top w:val="nil"/>
          <w:left w:val="nil"/>
          <w:bottom w:val="nil"/>
          <w:right w:val="nil"/>
          <w:between w:val="nil"/>
        </w:pBdr>
        <w:spacing w:after="0" w:line="276" w:lineRule="auto"/>
        <w:rPr>
          <w:i/>
          <w:color w:val="000000"/>
          <w:sz w:val="20"/>
          <w:szCs w:val="20"/>
        </w:rPr>
      </w:pPr>
      <w:r>
        <w:rPr>
          <w:i/>
          <w:color w:val="000000"/>
          <w:sz w:val="20"/>
          <w:szCs w:val="20"/>
        </w:rPr>
        <w:t xml:space="preserve">Lister les ALE ou PLE avec lesquelles des contrats ont été signés, indiquer la thématique, la responsabilité et le budget assigné à chacune d’elle. Si les procédures de l’agence le permettent, joindre une copie du contrat. </w:t>
      </w:r>
    </w:p>
    <w:p w14:paraId="55547651" w14:textId="77777777" w:rsidR="002576E7" w:rsidRDefault="002576E7">
      <w:pPr>
        <w:spacing w:after="0"/>
        <w:ind w:left="0" w:firstLine="0"/>
        <w:rPr>
          <w:sz w:val="22"/>
          <w:szCs w:val="22"/>
        </w:rPr>
      </w:pPr>
    </w:p>
    <w:tbl>
      <w:tblPr>
        <w:tblStyle w:val="ae"/>
        <w:tblW w:w="96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215"/>
        <w:gridCol w:w="1110"/>
        <w:gridCol w:w="1110"/>
        <w:gridCol w:w="1245"/>
        <w:gridCol w:w="1185"/>
        <w:gridCol w:w="990"/>
        <w:gridCol w:w="1275"/>
      </w:tblGrid>
      <w:tr w:rsidR="002576E7" w14:paraId="5554765A" w14:textId="77777777">
        <w:trPr>
          <w:trHeight w:val="657"/>
          <w:jc w:val="center"/>
        </w:trPr>
        <w:tc>
          <w:tcPr>
            <w:tcW w:w="1470" w:type="dxa"/>
            <w:tcBorders>
              <w:top w:val="single" w:sz="4" w:space="0" w:color="000000"/>
              <w:left w:val="single" w:sz="4" w:space="0" w:color="000000"/>
              <w:bottom w:val="single" w:sz="4" w:space="0" w:color="000000"/>
              <w:right w:val="single" w:sz="4" w:space="0" w:color="000000"/>
            </w:tcBorders>
            <w:shd w:val="clear" w:color="auto" w:fill="C9DAF8"/>
            <w:vAlign w:val="center"/>
          </w:tcPr>
          <w:p w14:paraId="55547652" w14:textId="77777777" w:rsidR="002576E7" w:rsidRDefault="00C13CE0">
            <w:pPr>
              <w:ind w:left="0" w:right="0" w:firstLine="0"/>
              <w:rPr>
                <w:rFonts w:ascii="Calibri" w:eastAsia="Calibri" w:hAnsi="Calibri" w:cs="Calibri"/>
                <w:b/>
              </w:rPr>
            </w:pPr>
            <w:r>
              <w:rPr>
                <w:rFonts w:ascii="Calibri" w:eastAsia="Calibri" w:hAnsi="Calibri" w:cs="Calibri"/>
                <w:b/>
              </w:rPr>
              <w:t>N° du contrat</w:t>
            </w:r>
          </w:p>
        </w:tc>
        <w:tc>
          <w:tcPr>
            <w:tcW w:w="1215" w:type="dxa"/>
            <w:tcBorders>
              <w:top w:val="single" w:sz="4" w:space="0" w:color="000000"/>
              <w:left w:val="nil"/>
              <w:bottom w:val="single" w:sz="4" w:space="0" w:color="000000"/>
              <w:right w:val="single" w:sz="4" w:space="0" w:color="000000"/>
            </w:tcBorders>
            <w:shd w:val="clear" w:color="auto" w:fill="C9DAF8"/>
            <w:vAlign w:val="center"/>
          </w:tcPr>
          <w:p w14:paraId="55547653" w14:textId="77777777" w:rsidR="002576E7" w:rsidRDefault="00C13CE0">
            <w:pPr>
              <w:ind w:left="0" w:right="0" w:firstLine="0"/>
              <w:rPr>
                <w:rFonts w:ascii="Calibri" w:eastAsia="Calibri" w:hAnsi="Calibri" w:cs="Calibri"/>
                <w:b/>
              </w:rPr>
            </w:pPr>
            <w:r>
              <w:rPr>
                <w:rFonts w:ascii="Calibri" w:eastAsia="Calibri" w:hAnsi="Calibri" w:cs="Calibri"/>
                <w:b/>
              </w:rPr>
              <w:t>Intitulé et théma</w:t>
            </w:r>
            <w:r>
              <w:rPr>
                <w:rFonts w:ascii="Calibri" w:eastAsia="Calibri" w:hAnsi="Calibri" w:cs="Calibri"/>
                <w:b/>
              </w:rPr>
              <w:t>tique</w:t>
            </w:r>
          </w:p>
        </w:tc>
        <w:tc>
          <w:tcPr>
            <w:tcW w:w="1110" w:type="dxa"/>
            <w:tcBorders>
              <w:top w:val="single" w:sz="4" w:space="0" w:color="000000"/>
              <w:left w:val="nil"/>
              <w:bottom w:val="single" w:sz="4" w:space="0" w:color="000000"/>
              <w:right w:val="single" w:sz="4" w:space="0" w:color="000000"/>
            </w:tcBorders>
            <w:shd w:val="clear" w:color="auto" w:fill="C9DAF8"/>
            <w:vAlign w:val="center"/>
          </w:tcPr>
          <w:p w14:paraId="55547654" w14:textId="77777777" w:rsidR="002576E7" w:rsidRDefault="00C13CE0">
            <w:pPr>
              <w:ind w:left="0" w:right="0" w:firstLine="0"/>
              <w:rPr>
                <w:rFonts w:ascii="Calibri" w:eastAsia="Calibri" w:hAnsi="Calibri" w:cs="Calibri"/>
                <w:b/>
              </w:rPr>
            </w:pPr>
            <w:r>
              <w:rPr>
                <w:rFonts w:ascii="Calibri" w:eastAsia="Calibri" w:hAnsi="Calibri" w:cs="Calibri"/>
                <w:b/>
              </w:rPr>
              <w:t>Montant</w:t>
            </w:r>
          </w:p>
        </w:tc>
        <w:tc>
          <w:tcPr>
            <w:tcW w:w="1110" w:type="dxa"/>
            <w:tcBorders>
              <w:top w:val="single" w:sz="4" w:space="0" w:color="000000"/>
              <w:left w:val="nil"/>
              <w:bottom w:val="single" w:sz="4" w:space="0" w:color="000000"/>
              <w:right w:val="single" w:sz="4" w:space="0" w:color="000000"/>
            </w:tcBorders>
            <w:shd w:val="clear" w:color="auto" w:fill="C9DAF8"/>
            <w:vAlign w:val="center"/>
          </w:tcPr>
          <w:p w14:paraId="55547655" w14:textId="77777777" w:rsidR="002576E7" w:rsidRDefault="00C13CE0">
            <w:pPr>
              <w:ind w:left="0" w:right="0" w:firstLine="0"/>
              <w:rPr>
                <w:rFonts w:ascii="Calibri" w:eastAsia="Calibri" w:hAnsi="Calibri" w:cs="Calibri"/>
                <w:b/>
              </w:rPr>
            </w:pPr>
            <w:r>
              <w:rPr>
                <w:rFonts w:ascii="Calibri" w:eastAsia="Calibri" w:hAnsi="Calibri" w:cs="Calibri"/>
                <w:b/>
              </w:rPr>
              <w:t>Date signature contrat</w:t>
            </w:r>
          </w:p>
        </w:tc>
        <w:tc>
          <w:tcPr>
            <w:tcW w:w="1245" w:type="dxa"/>
            <w:tcBorders>
              <w:top w:val="single" w:sz="4" w:space="0" w:color="000000"/>
              <w:left w:val="nil"/>
              <w:bottom w:val="single" w:sz="4" w:space="0" w:color="000000"/>
              <w:right w:val="single" w:sz="4" w:space="0" w:color="000000"/>
            </w:tcBorders>
            <w:shd w:val="clear" w:color="auto" w:fill="C9DAF8"/>
            <w:vAlign w:val="center"/>
          </w:tcPr>
          <w:p w14:paraId="55547656" w14:textId="77777777" w:rsidR="002576E7" w:rsidRDefault="00C13CE0">
            <w:pPr>
              <w:ind w:left="0" w:right="0" w:firstLine="0"/>
              <w:rPr>
                <w:rFonts w:ascii="Calibri" w:eastAsia="Calibri" w:hAnsi="Calibri" w:cs="Calibri"/>
                <w:b/>
              </w:rPr>
            </w:pPr>
            <w:r>
              <w:rPr>
                <w:rFonts w:ascii="Calibri" w:eastAsia="Calibri" w:hAnsi="Calibri" w:cs="Calibri"/>
                <w:b/>
              </w:rPr>
              <w:t>Date début des travaux</w:t>
            </w:r>
          </w:p>
        </w:tc>
        <w:tc>
          <w:tcPr>
            <w:tcW w:w="1185" w:type="dxa"/>
            <w:tcBorders>
              <w:top w:val="single" w:sz="4" w:space="0" w:color="000000"/>
              <w:left w:val="nil"/>
              <w:bottom w:val="single" w:sz="4" w:space="0" w:color="000000"/>
              <w:right w:val="single" w:sz="4" w:space="0" w:color="000000"/>
            </w:tcBorders>
            <w:shd w:val="clear" w:color="auto" w:fill="C9DAF8"/>
            <w:vAlign w:val="center"/>
          </w:tcPr>
          <w:p w14:paraId="55547657" w14:textId="77777777" w:rsidR="002576E7" w:rsidRDefault="00C13CE0">
            <w:pPr>
              <w:ind w:left="0" w:right="0" w:firstLine="0"/>
              <w:rPr>
                <w:rFonts w:ascii="Calibri" w:eastAsia="Calibri" w:hAnsi="Calibri" w:cs="Calibri"/>
                <w:b/>
              </w:rPr>
            </w:pPr>
            <w:r>
              <w:rPr>
                <w:rFonts w:ascii="Calibri" w:eastAsia="Calibri" w:hAnsi="Calibri" w:cs="Calibri"/>
                <w:b/>
              </w:rPr>
              <w:t>Date fin Contrat</w:t>
            </w:r>
          </w:p>
        </w:tc>
        <w:tc>
          <w:tcPr>
            <w:tcW w:w="990" w:type="dxa"/>
            <w:tcBorders>
              <w:top w:val="single" w:sz="4" w:space="0" w:color="000000"/>
              <w:left w:val="nil"/>
              <w:bottom w:val="single" w:sz="4" w:space="0" w:color="000000"/>
              <w:right w:val="single" w:sz="4" w:space="0" w:color="000000"/>
            </w:tcBorders>
            <w:shd w:val="clear" w:color="auto" w:fill="C9DAF8"/>
            <w:vAlign w:val="center"/>
          </w:tcPr>
          <w:p w14:paraId="55547658" w14:textId="77777777" w:rsidR="002576E7" w:rsidRDefault="00C13CE0">
            <w:pPr>
              <w:ind w:left="0" w:right="0" w:firstLine="0"/>
              <w:rPr>
                <w:rFonts w:ascii="Calibri" w:eastAsia="Calibri" w:hAnsi="Calibri" w:cs="Calibri"/>
                <w:b/>
              </w:rPr>
            </w:pPr>
            <w:r>
              <w:rPr>
                <w:rFonts w:ascii="Calibri" w:eastAsia="Calibri" w:hAnsi="Calibri" w:cs="Calibri"/>
                <w:b/>
              </w:rPr>
              <w:t>Délai d'exécution Prévu</w:t>
            </w:r>
          </w:p>
        </w:tc>
        <w:tc>
          <w:tcPr>
            <w:tcW w:w="1275" w:type="dxa"/>
            <w:tcBorders>
              <w:top w:val="single" w:sz="4" w:space="0" w:color="000000"/>
              <w:left w:val="nil"/>
              <w:bottom w:val="single" w:sz="4" w:space="0" w:color="000000"/>
              <w:right w:val="single" w:sz="4" w:space="0" w:color="000000"/>
            </w:tcBorders>
            <w:shd w:val="clear" w:color="auto" w:fill="C9DAF8"/>
            <w:vAlign w:val="center"/>
          </w:tcPr>
          <w:p w14:paraId="55547659" w14:textId="77777777" w:rsidR="002576E7" w:rsidRDefault="00C13CE0">
            <w:pPr>
              <w:ind w:left="0" w:right="0" w:firstLine="0"/>
              <w:rPr>
                <w:rFonts w:ascii="Calibri" w:eastAsia="Calibri" w:hAnsi="Calibri" w:cs="Calibri"/>
                <w:b/>
              </w:rPr>
            </w:pPr>
            <w:r>
              <w:rPr>
                <w:rFonts w:ascii="Calibri" w:eastAsia="Calibri" w:hAnsi="Calibri" w:cs="Calibri"/>
                <w:b/>
              </w:rPr>
              <w:t>Commentaires</w:t>
            </w:r>
          </w:p>
        </w:tc>
      </w:tr>
      <w:tr w:rsidR="002576E7" w14:paraId="55547663" w14:textId="77777777">
        <w:trPr>
          <w:trHeight w:val="364"/>
          <w:jc w:val="center"/>
        </w:trPr>
        <w:tc>
          <w:tcPr>
            <w:tcW w:w="1470" w:type="dxa"/>
            <w:tcBorders>
              <w:top w:val="nil"/>
              <w:left w:val="single" w:sz="4" w:space="0" w:color="000000"/>
              <w:bottom w:val="single" w:sz="4" w:space="0" w:color="000000"/>
              <w:right w:val="single" w:sz="4" w:space="0" w:color="000000"/>
            </w:tcBorders>
            <w:shd w:val="clear" w:color="auto" w:fill="auto"/>
            <w:vAlign w:val="bottom"/>
          </w:tcPr>
          <w:p w14:paraId="5554765B"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CDOH/Promis/TILLC/2019/001</w:t>
            </w:r>
          </w:p>
        </w:tc>
        <w:tc>
          <w:tcPr>
            <w:tcW w:w="1215" w:type="dxa"/>
            <w:tcBorders>
              <w:top w:val="nil"/>
              <w:left w:val="nil"/>
              <w:bottom w:val="single" w:sz="4" w:space="0" w:color="000000"/>
              <w:right w:val="single" w:sz="4" w:space="0" w:color="000000"/>
            </w:tcBorders>
            <w:shd w:val="clear" w:color="auto" w:fill="auto"/>
            <w:vAlign w:val="bottom"/>
          </w:tcPr>
          <w:p w14:paraId="5554765C"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Planification familiale</w:t>
            </w:r>
          </w:p>
        </w:tc>
        <w:tc>
          <w:tcPr>
            <w:tcW w:w="1110" w:type="dxa"/>
            <w:tcBorders>
              <w:top w:val="nil"/>
              <w:left w:val="nil"/>
              <w:bottom w:val="single" w:sz="4" w:space="0" w:color="000000"/>
              <w:right w:val="single" w:sz="4" w:space="0" w:color="000000"/>
            </w:tcBorders>
            <w:shd w:val="clear" w:color="auto" w:fill="auto"/>
            <w:vAlign w:val="bottom"/>
          </w:tcPr>
          <w:p w14:paraId="5554765D"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$7,254,852</w:t>
            </w:r>
          </w:p>
        </w:tc>
        <w:tc>
          <w:tcPr>
            <w:tcW w:w="1110" w:type="dxa"/>
            <w:tcBorders>
              <w:top w:val="nil"/>
              <w:left w:val="nil"/>
              <w:bottom w:val="single" w:sz="4" w:space="0" w:color="000000"/>
              <w:right w:val="single" w:sz="4" w:space="0" w:color="000000"/>
            </w:tcBorders>
            <w:shd w:val="clear" w:color="auto" w:fill="auto"/>
            <w:vAlign w:val="bottom"/>
          </w:tcPr>
          <w:p w14:paraId="5554765E"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 07.11.2019</w:t>
            </w:r>
          </w:p>
        </w:tc>
        <w:tc>
          <w:tcPr>
            <w:tcW w:w="1245" w:type="dxa"/>
            <w:tcBorders>
              <w:top w:val="nil"/>
              <w:left w:val="nil"/>
              <w:bottom w:val="single" w:sz="4" w:space="0" w:color="000000"/>
              <w:right w:val="single" w:sz="4" w:space="0" w:color="000000"/>
            </w:tcBorders>
            <w:shd w:val="clear" w:color="auto" w:fill="auto"/>
            <w:vAlign w:val="bottom"/>
          </w:tcPr>
          <w:p w14:paraId="5554765F"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 07.11.2019</w:t>
            </w:r>
          </w:p>
        </w:tc>
        <w:tc>
          <w:tcPr>
            <w:tcW w:w="1185" w:type="dxa"/>
            <w:tcBorders>
              <w:top w:val="nil"/>
              <w:left w:val="nil"/>
              <w:bottom w:val="single" w:sz="4" w:space="0" w:color="000000"/>
              <w:right w:val="single" w:sz="4" w:space="0" w:color="000000"/>
            </w:tcBorders>
            <w:shd w:val="clear" w:color="auto" w:fill="auto"/>
            <w:vAlign w:val="bottom"/>
          </w:tcPr>
          <w:p w14:paraId="55547660"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 07.11.2022</w:t>
            </w:r>
          </w:p>
        </w:tc>
        <w:tc>
          <w:tcPr>
            <w:tcW w:w="990" w:type="dxa"/>
            <w:tcBorders>
              <w:top w:val="nil"/>
              <w:left w:val="nil"/>
              <w:bottom w:val="single" w:sz="4" w:space="0" w:color="000000"/>
              <w:right w:val="single" w:sz="4" w:space="0" w:color="000000"/>
            </w:tcBorders>
            <w:shd w:val="clear" w:color="auto" w:fill="auto"/>
            <w:vAlign w:val="bottom"/>
          </w:tcPr>
          <w:p w14:paraId="55547661"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Immédiat</w:t>
            </w:r>
          </w:p>
        </w:tc>
        <w:tc>
          <w:tcPr>
            <w:tcW w:w="1275" w:type="dxa"/>
            <w:tcBorders>
              <w:top w:val="nil"/>
              <w:left w:val="nil"/>
              <w:bottom w:val="single" w:sz="4" w:space="0" w:color="000000"/>
              <w:right w:val="single" w:sz="4" w:space="0" w:color="000000"/>
            </w:tcBorders>
            <w:shd w:val="clear" w:color="auto" w:fill="auto"/>
            <w:vAlign w:val="bottom"/>
          </w:tcPr>
          <w:p w14:paraId="55547662"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En cours d’exécution</w:t>
            </w:r>
          </w:p>
        </w:tc>
      </w:tr>
      <w:tr w:rsidR="002576E7" w14:paraId="5554766D" w14:textId="77777777">
        <w:trPr>
          <w:trHeight w:val="169"/>
          <w:jc w:val="center"/>
        </w:trPr>
        <w:tc>
          <w:tcPr>
            <w:tcW w:w="1470" w:type="dxa"/>
            <w:tcBorders>
              <w:top w:val="nil"/>
              <w:left w:val="single" w:sz="4" w:space="0" w:color="000000"/>
              <w:bottom w:val="single" w:sz="4" w:space="0" w:color="000000"/>
              <w:right w:val="single" w:sz="4" w:space="0" w:color="000000"/>
            </w:tcBorders>
            <w:shd w:val="clear" w:color="auto" w:fill="auto"/>
            <w:vAlign w:val="bottom"/>
          </w:tcPr>
          <w:p w14:paraId="55547664"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CDOH/Promis/MSI/2019/002</w:t>
            </w:r>
          </w:p>
        </w:tc>
        <w:tc>
          <w:tcPr>
            <w:tcW w:w="1215" w:type="dxa"/>
            <w:tcBorders>
              <w:top w:val="nil"/>
              <w:left w:val="nil"/>
              <w:bottom w:val="single" w:sz="4" w:space="0" w:color="000000"/>
              <w:right w:val="single" w:sz="4" w:space="0" w:color="000000"/>
            </w:tcBorders>
            <w:shd w:val="clear" w:color="auto" w:fill="auto"/>
            <w:vAlign w:val="bottom"/>
          </w:tcPr>
          <w:p w14:paraId="55547665"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Planification familiale</w:t>
            </w:r>
          </w:p>
        </w:tc>
        <w:tc>
          <w:tcPr>
            <w:tcW w:w="1110" w:type="dxa"/>
            <w:tcBorders>
              <w:top w:val="nil"/>
              <w:left w:val="nil"/>
              <w:bottom w:val="single" w:sz="4" w:space="0" w:color="000000"/>
              <w:right w:val="single" w:sz="4" w:space="0" w:color="000000"/>
            </w:tcBorders>
            <w:shd w:val="clear" w:color="auto" w:fill="auto"/>
            <w:vAlign w:val="bottom"/>
          </w:tcPr>
          <w:p w14:paraId="55547666"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$6,723,393</w:t>
            </w:r>
          </w:p>
          <w:p w14:paraId="55547667" w14:textId="77777777" w:rsidR="002576E7" w:rsidRDefault="002576E7">
            <w:pPr>
              <w:ind w:left="0" w:right="0" w:firstLine="0"/>
              <w:rPr>
                <w:rFonts w:ascii="Calibri" w:eastAsia="Calibri" w:hAnsi="Calibri" w:cs="Calibri"/>
                <w:sz w:val="18"/>
                <w:szCs w:val="18"/>
              </w:rPr>
            </w:pPr>
          </w:p>
        </w:tc>
        <w:tc>
          <w:tcPr>
            <w:tcW w:w="1110" w:type="dxa"/>
            <w:tcBorders>
              <w:top w:val="nil"/>
              <w:left w:val="nil"/>
              <w:bottom w:val="single" w:sz="4" w:space="0" w:color="000000"/>
              <w:right w:val="single" w:sz="4" w:space="0" w:color="000000"/>
            </w:tcBorders>
            <w:shd w:val="clear" w:color="auto" w:fill="auto"/>
            <w:vAlign w:val="bottom"/>
          </w:tcPr>
          <w:p w14:paraId="55547668"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 07.11.2019</w:t>
            </w:r>
          </w:p>
        </w:tc>
        <w:tc>
          <w:tcPr>
            <w:tcW w:w="1245" w:type="dxa"/>
            <w:tcBorders>
              <w:top w:val="nil"/>
              <w:left w:val="nil"/>
              <w:bottom w:val="single" w:sz="4" w:space="0" w:color="000000"/>
              <w:right w:val="single" w:sz="4" w:space="0" w:color="000000"/>
            </w:tcBorders>
            <w:shd w:val="clear" w:color="auto" w:fill="auto"/>
            <w:vAlign w:val="bottom"/>
          </w:tcPr>
          <w:p w14:paraId="55547669"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 07.11.2019</w:t>
            </w:r>
          </w:p>
        </w:tc>
        <w:tc>
          <w:tcPr>
            <w:tcW w:w="1185" w:type="dxa"/>
            <w:tcBorders>
              <w:top w:val="nil"/>
              <w:left w:val="nil"/>
              <w:bottom w:val="single" w:sz="4" w:space="0" w:color="000000"/>
              <w:right w:val="single" w:sz="4" w:space="0" w:color="000000"/>
            </w:tcBorders>
            <w:shd w:val="clear" w:color="auto" w:fill="auto"/>
            <w:vAlign w:val="bottom"/>
          </w:tcPr>
          <w:p w14:paraId="5554766A"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 07.11.2022</w:t>
            </w:r>
          </w:p>
        </w:tc>
        <w:tc>
          <w:tcPr>
            <w:tcW w:w="990" w:type="dxa"/>
            <w:tcBorders>
              <w:top w:val="nil"/>
              <w:left w:val="nil"/>
              <w:bottom w:val="single" w:sz="4" w:space="0" w:color="000000"/>
              <w:right w:val="single" w:sz="4" w:space="0" w:color="000000"/>
            </w:tcBorders>
            <w:shd w:val="clear" w:color="auto" w:fill="auto"/>
            <w:vAlign w:val="bottom"/>
          </w:tcPr>
          <w:p w14:paraId="5554766B"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Immédiat</w:t>
            </w:r>
          </w:p>
        </w:tc>
        <w:tc>
          <w:tcPr>
            <w:tcW w:w="1275" w:type="dxa"/>
            <w:tcBorders>
              <w:top w:val="nil"/>
              <w:left w:val="nil"/>
              <w:bottom w:val="single" w:sz="4" w:space="0" w:color="000000"/>
              <w:right w:val="single" w:sz="4" w:space="0" w:color="000000"/>
            </w:tcBorders>
            <w:shd w:val="clear" w:color="auto" w:fill="auto"/>
            <w:vAlign w:val="bottom"/>
          </w:tcPr>
          <w:p w14:paraId="5554766C"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En cours d’exécution</w:t>
            </w:r>
          </w:p>
        </w:tc>
      </w:tr>
      <w:tr w:rsidR="002576E7" w14:paraId="55547676" w14:textId="77777777">
        <w:trPr>
          <w:trHeight w:val="79"/>
          <w:jc w:val="center"/>
        </w:trPr>
        <w:tc>
          <w:tcPr>
            <w:tcW w:w="1470" w:type="dxa"/>
            <w:tcBorders>
              <w:top w:val="nil"/>
              <w:left w:val="single" w:sz="4" w:space="0" w:color="000000"/>
              <w:bottom w:val="single" w:sz="4" w:space="0" w:color="000000"/>
              <w:right w:val="single" w:sz="4" w:space="0" w:color="000000"/>
            </w:tcBorders>
            <w:shd w:val="clear" w:color="auto" w:fill="auto"/>
            <w:vAlign w:val="bottom"/>
          </w:tcPr>
          <w:p w14:paraId="5554766E"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CDOH/Promis/DKT/2019/003</w:t>
            </w:r>
          </w:p>
        </w:tc>
        <w:tc>
          <w:tcPr>
            <w:tcW w:w="1215" w:type="dxa"/>
            <w:tcBorders>
              <w:top w:val="nil"/>
              <w:left w:val="nil"/>
              <w:bottom w:val="single" w:sz="4" w:space="0" w:color="000000"/>
              <w:right w:val="single" w:sz="4" w:space="0" w:color="000000"/>
            </w:tcBorders>
            <w:shd w:val="clear" w:color="auto" w:fill="auto"/>
            <w:vAlign w:val="bottom"/>
          </w:tcPr>
          <w:p w14:paraId="5554766F"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Planification familiale</w:t>
            </w:r>
          </w:p>
        </w:tc>
        <w:tc>
          <w:tcPr>
            <w:tcW w:w="1110" w:type="dxa"/>
            <w:tcBorders>
              <w:top w:val="nil"/>
              <w:left w:val="nil"/>
              <w:bottom w:val="single" w:sz="4" w:space="0" w:color="000000"/>
              <w:right w:val="single" w:sz="4" w:space="0" w:color="000000"/>
            </w:tcBorders>
            <w:shd w:val="clear" w:color="auto" w:fill="auto"/>
            <w:vAlign w:val="bottom"/>
          </w:tcPr>
          <w:p w14:paraId="55547670"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$7,127,810</w:t>
            </w:r>
          </w:p>
        </w:tc>
        <w:tc>
          <w:tcPr>
            <w:tcW w:w="1110" w:type="dxa"/>
            <w:tcBorders>
              <w:top w:val="nil"/>
              <w:left w:val="nil"/>
              <w:bottom w:val="single" w:sz="4" w:space="0" w:color="000000"/>
              <w:right w:val="single" w:sz="4" w:space="0" w:color="000000"/>
            </w:tcBorders>
            <w:shd w:val="clear" w:color="auto" w:fill="auto"/>
            <w:vAlign w:val="bottom"/>
          </w:tcPr>
          <w:p w14:paraId="55547671"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 07.11.2019</w:t>
            </w:r>
          </w:p>
        </w:tc>
        <w:tc>
          <w:tcPr>
            <w:tcW w:w="1245" w:type="dxa"/>
            <w:tcBorders>
              <w:top w:val="nil"/>
              <w:left w:val="nil"/>
              <w:bottom w:val="single" w:sz="4" w:space="0" w:color="000000"/>
              <w:right w:val="single" w:sz="4" w:space="0" w:color="000000"/>
            </w:tcBorders>
            <w:shd w:val="clear" w:color="auto" w:fill="auto"/>
            <w:vAlign w:val="bottom"/>
          </w:tcPr>
          <w:p w14:paraId="55547672"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 07.11.2019</w:t>
            </w:r>
          </w:p>
        </w:tc>
        <w:tc>
          <w:tcPr>
            <w:tcW w:w="1185" w:type="dxa"/>
            <w:tcBorders>
              <w:top w:val="nil"/>
              <w:left w:val="nil"/>
              <w:bottom w:val="single" w:sz="4" w:space="0" w:color="000000"/>
              <w:right w:val="single" w:sz="4" w:space="0" w:color="000000"/>
            </w:tcBorders>
            <w:shd w:val="clear" w:color="auto" w:fill="auto"/>
            <w:vAlign w:val="bottom"/>
          </w:tcPr>
          <w:p w14:paraId="55547673"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 07.11.2022</w:t>
            </w:r>
          </w:p>
        </w:tc>
        <w:tc>
          <w:tcPr>
            <w:tcW w:w="990" w:type="dxa"/>
            <w:tcBorders>
              <w:top w:val="nil"/>
              <w:left w:val="nil"/>
              <w:bottom w:val="single" w:sz="4" w:space="0" w:color="000000"/>
              <w:right w:val="single" w:sz="4" w:space="0" w:color="000000"/>
            </w:tcBorders>
            <w:shd w:val="clear" w:color="auto" w:fill="auto"/>
            <w:vAlign w:val="bottom"/>
          </w:tcPr>
          <w:p w14:paraId="55547674"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Immédiat</w:t>
            </w:r>
          </w:p>
        </w:tc>
        <w:tc>
          <w:tcPr>
            <w:tcW w:w="1275" w:type="dxa"/>
            <w:tcBorders>
              <w:top w:val="nil"/>
              <w:left w:val="nil"/>
              <w:bottom w:val="single" w:sz="4" w:space="0" w:color="000000"/>
              <w:right w:val="single" w:sz="4" w:space="0" w:color="000000"/>
            </w:tcBorders>
            <w:shd w:val="clear" w:color="auto" w:fill="auto"/>
            <w:vAlign w:val="bottom"/>
          </w:tcPr>
          <w:p w14:paraId="55547675" w14:textId="77777777" w:rsidR="002576E7" w:rsidRDefault="00C13CE0">
            <w:pPr>
              <w:ind w:left="0" w:right="0" w:firstLine="0"/>
              <w:rPr>
                <w:rFonts w:ascii="Calibri" w:eastAsia="Calibri" w:hAnsi="Calibri" w:cs="Calibri"/>
                <w:sz w:val="18"/>
                <w:szCs w:val="18"/>
              </w:rPr>
            </w:pPr>
            <w:r>
              <w:rPr>
                <w:rFonts w:ascii="Calibri" w:eastAsia="Calibri" w:hAnsi="Calibri" w:cs="Calibri"/>
                <w:sz w:val="18"/>
                <w:szCs w:val="18"/>
              </w:rPr>
              <w:t>En cours d’exécution</w:t>
            </w:r>
          </w:p>
        </w:tc>
      </w:tr>
    </w:tbl>
    <w:p w14:paraId="55547677" w14:textId="77777777" w:rsidR="002576E7" w:rsidRDefault="00C13CE0">
      <w:pPr>
        <w:jc w:val="center"/>
        <w:rPr>
          <w:i/>
          <w:sz w:val="20"/>
          <w:szCs w:val="20"/>
        </w:rPr>
      </w:pPr>
      <w:r>
        <w:rPr>
          <w:i/>
          <w:sz w:val="20"/>
          <w:szCs w:val="20"/>
        </w:rPr>
        <w:t xml:space="preserve">Tableau </w:t>
      </w:r>
      <w:proofErr w:type="gramStart"/>
      <w:r>
        <w:rPr>
          <w:i/>
          <w:sz w:val="20"/>
          <w:szCs w:val="20"/>
        </w:rPr>
        <w:t>10:</w:t>
      </w:r>
      <w:proofErr w:type="gramEnd"/>
      <w:r>
        <w:rPr>
          <w:i/>
          <w:sz w:val="20"/>
          <w:szCs w:val="20"/>
        </w:rPr>
        <w:t xml:space="preserve"> Suivi des contrats des ALE/PLE</w:t>
      </w:r>
    </w:p>
    <w:p w14:paraId="55547678" w14:textId="77777777" w:rsidR="002576E7" w:rsidRDefault="00C13CE0">
      <w:pPr>
        <w:numPr>
          <w:ilvl w:val="0"/>
          <w:numId w:val="2"/>
        </w:numPr>
        <w:pBdr>
          <w:top w:val="nil"/>
          <w:left w:val="nil"/>
          <w:bottom w:val="nil"/>
          <w:right w:val="nil"/>
          <w:between w:val="nil"/>
        </w:pBdr>
        <w:spacing w:after="0" w:line="276" w:lineRule="auto"/>
        <w:rPr>
          <w:i/>
          <w:color w:val="000000"/>
          <w:sz w:val="20"/>
          <w:szCs w:val="20"/>
        </w:rPr>
      </w:pPr>
      <w:r>
        <w:rPr>
          <w:i/>
          <w:color w:val="000000"/>
          <w:sz w:val="20"/>
          <w:szCs w:val="20"/>
        </w:rPr>
        <w:t xml:space="preserve">Fournir des informations sur la gestion financière, l’approvisionnement et les ressources humaines (si applicable) : </w:t>
      </w:r>
    </w:p>
    <w:p w14:paraId="55547679" w14:textId="77777777" w:rsidR="002576E7" w:rsidRDefault="00C13CE0">
      <w:pPr>
        <w:numPr>
          <w:ilvl w:val="0"/>
          <w:numId w:val="16"/>
        </w:numPr>
        <w:pBdr>
          <w:top w:val="nil"/>
          <w:left w:val="nil"/>
          <w:bottom w:val="nil"/>
          <w:right w:val="nil"/>
          <w:between w:val="nil"/>
        </w:pBdr>
        <w:spacing w:after="0" w:line="276" w:lineRule="auto"/>
        <w:ind w:right="0"/>
        <w:jc w:val="left"/>
        <w:rPr>
          <w:i/>
          <w:color w:val="000000"/>
          <w:sz w:val="20"/>
          <w:szCs w:val="20"/>
        </w:rPr>
      </w:pPr>
      <w:r>
        <w:rPr>
          <w:i/>
          <w:color w:val="000000"/>
          <w:sz w:val="20"/>
          <w:szCs w:val="20"/>
        </w:rPr>
        <w:t>Veuillez évaluer si les dépenses financières du projet sont alignées aux prévisions du PTBA ou en retard par rapport aux plans de travail </w:t>
      </w:r>
      <w:r>
        <w:rPr>
          <w:i/>
          <w:color w:val="000000"/>
          <w:sz w:val="20"/>
          <w:szCs w:val="20"/>
        </w:rPr>
        <w:t>;</w:t>
      </w:r>
    </w:p>
    <w:p w14:paraId="5554767A" w14:textId="77777777" w:rsidR="002576E7" w:rsidRDefault="00C13CE0">
      <w:pPr>
        <w:pBdr>
          <w:top w:val="nil"/>
          <w:left w:val="nil"/>
          <w:bottom w:val="nil"/>
          <w:right w:val="nil"/>
          <w:between w:val="nil"/>
        </w:pBdr>
        <w:spacing w:after="0" w:line="276" w:lineRule="auto"/>
        <w:ind w:left="0" w:right="0" w:firstLine="0"/>
        <w:jc w:val="left"/>
        <w:rPr>
          <w:sz w:val="20"/>
          <w:szCs w:val="20"/>
        </w:rPr>
      </w:pPr>
      <w:r>
        <w:rPr>
          <w:sz w:val="20"/>
          <w:szCs w:val="20"/>
        </w:rPr>
        <w:t>Les dépenses financières du projet sont alignées aux prévisions du PTBA. Certaines dépenses sont en retard ou en avance par rapport au PTBA, sans impact sur l’enveloppe globale.</w:t>
      </w:r>
    </w:p>
    <w:p w14:paraId="5554767B" w14:textId="77777777" w:rsidR="002576E7" w:rsidRDefault="002576E7">
      <w:pPr>
        <w:pBdr>
          <w:top w:val="nil"/>
          <w:left w:val="nil"/>
          <w:bottom w:val="nil"/>
          <w:right w:val="nil"/>
          <w:between w:val="nil"/>
        </w:pBdr>
        <w:spacing w:after="0" w:line="276" w:lineRule="auto"/>
        <w:ind w:left="0" w:right="0" w:firstLine="0"/>
        <w:jc w:val="left"/>
        <w:rPr>
          <w:sz w:val="20"/>
          <w:szCs w:val="20"/>
        </w:rPr>
      </w:pPr>
    </w:p>
    <w:p w14:paraId="5554767C" w14:textId="77777777" w:rsidR="002576E7" w:rsidRDefault="00C13CE0">
      <w:pPr>
        <w:numPr>
          <w:ilvl w:val="0"/>
          <w:numId w:val="16"/>
        </w:numPr>
        <w:pBdr>
          <w:top w:val="nil"/>
          <w:left w:val="nil"/>
          <w:bottom w:val="nil"/>
          <w:right w:val="nil"/>
          <w:between w:val="nil"/>
        </w:pBdr>
        <w:spacing w:after="0" w:line="276" w:lineRule="auto"/>
        <w:ind w:right="0"/>
        <w:jc w:val="left"/>
        <w:rPr>
          <w:i/>
          <w:color w:val="000000"/>
          <w:sz w:val="20"/>
          <w:szCs w:val="20"/>
        </w:rPr>
      </w:pPr>
      <w:r>
        <w:rPr>
          <w:i/>
          <w:color w:val="000000"/>
          <w:sz w:val="20"/>
          <w:szCs w:val="20"/>
        </w:rPr>
        <w:t>Si les dépenses sont retardées ou non-conformes aux plans, veuillez fournir</w:t>
      </w:r>
      <w:r>
        <w:rPr>
          <w:i/>
          <w:color w:val="000000"/>
          <w:sz w:val="20"/>
          <w:szCs w:val="20"/>
        </w:rPr>
        <w:t xml:space="preserve"> une explication en indiquant les mesures prises pour (i) accélérer la mise en œuvre ; (ii) s’assurer que les résultats attendus soient bien réalisés en qualité et aux échéances prévues ;</w:t>
      </w:r>
    </w:p>
    <w:p w14:paraId="5554767D" w14:textId="77777777" w:rsidR="002576E7" w:rsidRDefault="00C13CE0">
      <w:pPr>
        <w:pBdr>
          <w:top w:val="nil"/>
          <w:left w:val="nil"/>
          <w:bottom w:val="nil"/>
          <w:right w:val="nil"/>
          <w:between w:val="nil"/>
        </w:pBdr>
        <w:spacing w:after="0" w:line="276" w:lineRule="auto"/>
        <w:ind w:left="0" w:right="0" w:firstLine="0"/>
        <w:rPr>
          <w:sz w:val="20"/>
          <w:szCs w:val="20"/>
        </w:rPr>
      </w:pPr>
      <w:r>
        <w:rPr>
          <w:sz w:val="20"/>
          <w:szCs w:val="20"/>
        </w:rPr>
        <w:t>Pendant la période de rapportage, il n’y pas eu des dépenses non conformes. Le PTBA de 2022 prendra en compte les activités en retard pour s'assurer que les résultats attendus soient réalisés.</w:t>
      </w:r>
    </w:p>
    <w:p w14:paraId="5554767E" w14:textId="77777777" w:rsidR="002576E7" w:rsidRDefault="00C13CE0">
      <w:pPr>
        <w:pBdr>
          <w:top w:val="nil"/>
          <w:left w:val="nil"/>
          <w:bottom w:val="nil"/>
          <w:right w:val="nil"/>
          <w:between w:val="nil"/>
        </w:pBdr>
        <w:spacing w:after="0" w:line="276" w:lineRule="auto"/>
        <w:ind w:left="360" w:right="0" w:firstLine="0"/>
        <w:rPr>
          <w:i/>
          <w:color w:val="000000"/>
          <w:sz w:val="20"/>
          <w:szCs w:val="20"/>
        </w:rPr>
      </w:pPr>
      <w:r>
        <w:rPr>
          <w:i/>
          <w:color w:val="000000"/>
          <w:sz w:val="20"/>
          <w:szCs w:val="20"/>
        </w:rPr>
        <w:t xml:space="preserve">Veuillez indiquer quel montant en dollars a été prévu (dans le </w:t>
      </w:r>
      <w:r>
        <w:rPr>
          <w:i/>
          <w:color w:val="000000"/>
          <w:sz w:val="20"/>
          <w:szCs w:val="20"/>
        </w:rPr>
        <w:t xml:space="preserve">document de projet) pour les activités axées sur l’égalité des sexes </w:t>
      </w:r>
      <w:r>
        <w:rPr>
          <w:i/>
          <w:sz w:val="20"/>
          <w:szCs w:val="20"/>
        </w:rPr>
        <w:t>et l'autonomisation</w:t>
      </w:r>
      <w:r>
        <w:rPr>
          <w:i/>
          <w:color w:val="000000"/>
          <w:sz w:val="20"/>
          <w:szCs w:val="20"/>
        </w:rPr>
        <w:t xml:space="preserve"> des femmes et combien a été effectivement alloué à ce jour ;</w:t>
      </w:r>
    </w:p>
    <w:p w14:paraId="5554767F" w14:textId="77777777" w:rsidR="002576E7" w:rsidRDefault="00C13CE0">
      <w:pPr>
        <w:pBdr>
          <w:top w:val="nil"/>
          <w:left w:val="nil"/>
          <w:bottom w:val="nil"/>
          <w:right w:val="nil"/>
          <w:between w:val="nil"/>
        </w:pBdr>
        <w:spacing w:after="0" w:line="276" w:lineRule="auto"/>
        <w:ind w:left="0" w:right="0" w:firstLine="0"/>
        <w:rPr>
          <w:sz w:val="20"/>
          <w:szCs w:val="20"/>
        </w:rPr>
      </w:pPr>
      <w:r>
        <w:rPr>
          <w:sz w:val="20"/>
          <w:szCs w:val="20"/>
        </w:rPr>
        <w:t>Il n’y a pas de budget alloué pour les activités axées sur l’égalité des sexes et l'autonomisation des fem</w:t>
      </w:r>
      <w:r>
        <w:rPr>
          <w:sz w:val="20"/>
          <w:szCs w:val="20"/>
        </w:rPr>
        <w:t>mes de manière explicite, néanmoins, le projet vise directement les femmes et les hommes en âge de reproduction et contribue directement à l’autonomisation des femmes.</w:t>
      </w:r>
    </w:p>
    <w:p w14:paraId="55547680" w14:textId="77777777" w:rsidR="002576E7" w:rsidRDefault="00C13CE0">
      <w:pPr>
        <w:pBdr>
          <w:top w:val="nil"/>
          <w:left w:val="nil"/>
          <w:bottom w:val="nil"/>
          <w:right w:val="nil"/>
          <w:between w:val="nil"/>
        </w:pBdr>
        <w:spacing w:after="0" w:line="276" w:lineRule="auto"/>
        <w:ind w:left="0" w:right="0" w:firstLine="720"/>
        <w:rPr>
          <w:i/>
          <w:color w:val="000000"/>
          <w:sz w:val="20"/>
          <w:szCs w:val="20"/>
        </w:rPr>
      </w:pPr>
      <w:r>
        <w:rPr>
          <w:i/>
          <w:color w:val="000000"/>
          <w:sz w:val="20"/>
          <w:szCs w:val="20"/>
        </w:rPr>
        <w:t xml:space="preserve">Quand </w:t>
      </w:r>
      <w:proofErr w:type="spellStart"/>
      <w:r>
        <w:rPr>
          <w:i/>
          <w:color w:val="000000"/>
          <w:sz w:val="20"/>
          <w:szCs w:val="20"/>
        </w:rPr>
        <w:t>comptez vous</w:t>
      </w:r>
      <w:proofErr w:type="spellEnd"/>
      <w:r>
        <w:rPr>
          <w:i/>
          <w:color w:val="000000"/>
          <w:sz w:val="20"/>
          <w:szCs w:val="20"/>
        </w:rPr>
        <w:t xml:space="preserve"> demander la deuxième tranche du programme restant au compte du MPTF ;</w:t>
      </w:r>
    </w:p>
    <w:p w14:paraId="55547681" w14:textId="77777777" w:rsidR="002576E7" w:rsidRDefault="00C13CE0">
      <w:pPr>
        <w:pBdr>
          <w:top w:val="nil"/>
          <w:left w:val="nil"/>
          <w:bottom w:val="nil"/>
          <w:right w:val="nil"/>
          <w:between w:val="nil"/>
        </w:pBdr>
        <w:spacing w:after="0" w:line="276" w:lineRule="auto"/>
        <w:ind w:left="0" w:right="0" w:firstLine="0"/>
        <w:rPr>
          <w:sz w:val="20"/>
          <w:szCs w:val="20"/>
        </w:rPr>
      </w:pPr>
      <w:r>
        <w:rPr>
          <w:sz w:val="20"/>
          <w:szCs w:val="20"/>
        </w:rPr>
        <w:t>La deuxième tranche du programme (USD 3,000,000) a été approuvée par CT du FONAREDD, le consortium attend le transfert en T1 2022.</w:t>
      </w:r>
    </w:p>
    <w:p w14:paraId="55547682" w14:textId="77777777" w:rsidR="002576E7" w:rsidRDefault="002576E7">
      <w:pPr>
        <w:pBdr>
          <w:top w:val="nil"/>
          <w:left w:val="nil"/>
          <w:bottom w:val="nil"/>
          <w:right w:val="nil"/>
          <w:between w:val="nil"/>
        </w:pBdr>
        <w:spacing w:after="0" w:line="276" w:lineRule="auto"/>
        <w:ind w:left="0" w:right="0" w:firstLine="0"/>
        <w:rPr>
          <w:i/>
          <w:sz w:val="20"/>
          <w:szCs w:val="20"/>
        </w:rPr>
      </w:pPr>
    </w:p>
    <w:p w14:paraId="55547683" w14:textId="77777777" w:rsidR="002576E7" w:rsidRDefault="00C13CE0">
      <w:pPr>
        <w:pBdr>
          <w:top w:val="nil"/>
          <w:left w:val="nil"/>
          <w:bottom w:val="nil"/>
          <w:right w:val="nil"/>
          <w:between w:val="nil"/>
        </w:pBdr>
        <w:spacing w:after="0" w:line="276" w:lineRule="auto"/>
        <w:ind w:left="360" w:right="0" w:firstLine="0"/>
        <w:rPr>
          <w:i/>
          <w:color w:val="000000"/>
          <w:sz w:val="20"/>
          <w:szCs w:val="20"/>
        </w:rPr>
      </w:pPr>
      <w:r>
        <w:rPr>
          <w:i/>
          <w:color w:val="000000"/>
          <w:sz w:val="20"/>
          <w:szCs w:val="20"/>
        </w:rPr>
        <w:t>d) Fournissez des mises à jour sur la passation de marchés/un plan de passation de marchés pour les services contractés pou</w:t>
      </w:r>
      <w:r>
        <w:rPr>
          <w:i/>
          <w:color w:val="000000"/>
          <w:sz w:val="20"/>
          <w:szCs w:val="20"/>
        </w:rPr>
        <w:t xml:space="preserve">r une valeur supérieure à 1 million de dollars US énumérés dans le document de votre projet, y compris une description du processus qui a été utilisé pour identifier le fournisseur.  </w:t>
      </w:r>
    </w:p>
    <w:p w14:paraId="55547684" w14:textId="77777777" w:rsidR="002576E7" w:rsidRDefault="002576E7">
      <w:pPr>
        <w:pBdr>
          <w:top w:val="nil"/>
          <w:left w:val="nil"/>
          <w:bottom w:val="nil"/>
          <w:right w:val="nil"/>
          <w:between w:val="nil"/>
        </w:pBdr>
        <w:spacing w:after="0" w:line="276" w:lineRule="auto"/>
        <w:ind w:left="720" w:right="0" w:firstLine="0"/>
        <w:jc w:val="left"/>
        <w:rPr>
          <w:color w:val="000000"/>
          <w:sz w:val="20"/>
          <w:szCs w:val="20"/>
        </w:rPr>
      </w:pPr>
    </w:p>
    <w:p w14:paraId="55547685" w14:textId="77777777" w:rsidR="002576E7" w:rsidRDefault="00C13CE0">
      <w:pPr>
        <w:numPr>
          <w:ilvl w:val="0"/>
          <w:numId w:val="2"/>
        </w:numPr>
        <w:pBdr>
          <w:top w:val="nil"/>
          <w:left w:val="nil"/>
          <w:bottom w:val="nil"/>
          <w:right w:val="nil"/>
          <w:between w:val="nil"/>
        </w:pBdr>
        <w:spacing w:after="0" w:line="276" w:lineRule="auto"/>
        <w:rPr>
          <w:b/>
          <w:i/>
          <w:color w:val="000000"/>
          <w:sz w:val="20"/>
          <w:szCs w:val="20"/>
        </w:rPr>
      </w:pPr>
      <w:r>
        <w:rPr>
          <w:b/>
          <w:i/>
          <w:color w:val="000000"/>
          <w:sz w:val="20"/>
          <w:szCs w:val="20"/>
        </w:rPr>
        <w:t>Indiquer si le programme REDD+ a mobilisé des ressources supplémentaires ou des interventions d’autres partenaires</w:t>
      </w:r>
    </w:p>
    <w:p w14:paraId="55547686" w14:textId="77777777" w:rsidR="002576E7" w:rsidRDefault="00C13CE0">
      <w:pPr>
        <w:pBdr>
          <w:top w:val="nil"/>
          <w:left w:val="nil"/>
          <w:bottom w:val="nil"/>
          <w:right w:val="nil"/>
          <w:between w:val="nil"/>
        </w:pBdr>
        <w:spacing w:after="0" w:line="276" w:lineRule="auto"/>
        <w:ind w:left="0" w:firstLine="0"/>
        <w:rPr>
          <w:sz w:val="20"/>
          <w:szCs w:val="20"/>
        </w:rPr>
      </w:pPr>
      <w:r>
        <w:rPr>
          <w:sz w:val="20"/>
          <w:szCs w:val="20"/>
        </w:rPr>
        <w:t>Ce programme n’a pas mobilisé des ressources supplémentaires ou des interventions d’autres partenaires</w:t>
      </w:r>
    </w:p>
    <w:p w14:paraId="55547687" w14:textId="77777777" w:rsidR="002576E7" w:rsidRDefault="00C13CE0">
      <w:pPr>
        <w:numPr>
          <w:ilvl w:val="0"/>
          <w:numId w:val="2"/>
        </w:numPr>
        <w:pBdr>
          <w:top w:val="nil"/>
          <w:left w:val="nil"/>
          <w:bottom w:val="nil"/>
          <w:right w:val="nil"/>
          <w:between w:val="nil"/>
        </w:pBdr>
        <w:spacing w:after="0" w:line="276" w:lineRule="auto"/>
        <w:rPr>
          <w:b/>
          <w:i/>
          <w:color w:val="000000"/>
          <w:sz w:val="20"/>
          <w:szCs w:val="20"/>
        </w:rPr>
      </w:pPr>
      <w:r>
        <w:rPr>
          <w:b/>
          <w:i/>
          <w:color w:val="000000"/>
          <w:sz w:val="20"/>
          <w:szCs w:val="20"/>
        </w:rPr>
        <w:t>Indiquer s’il y a eu des audits et que</w:t>
      </w:r>
      <w:r>
        <w:rPr>
          <w:b/>
          <w:i/>
          <w:color w:val="000000"/>
          <w:sz w:val="20"/>
          <w:szCs w:val="20"/>
        </w:rPr>
        <w:t>ls sont leurs résultats ; si la politique de l’agence le permet, joindre le rapport d’audit en annexe ;</w:t>
      </w:r>
    </w:p>
    <w:p w14:paraId="55547688" w14:textId="77777777" w:rsidR="002576E7" w:rsidRDefault="00C13CE0">
      <w:pPr>
        <w:pBdr>
          <w:top w:val="nil"/>
          <w:left w:val="nil"/>
          <w:bottom w:val="nil"/>
          <w:right w:val="nil"/>
          <w:between w:val="nil"/>
        </w:pBdr>
        <w:spacing w:after="0" w:line="276" w:lineRule="auto"/>
        <w:ind w:left="0" w:firstLine="0"/>
        <w:rPr>
          <w:sz w:val="20"/>
          <w:szCs w:val="20"/>
        </w:rPr>
      </w:pPr>
      <w:r>
        <w:rPr>
          <w:sz w:val="20"/>
          <w:szCs w:val="20"/>
        </w:rPr>
        <w:t>Les rapports d’audit sont en annexe au rapport.</w:t>
      </w:r>
    </w:p>
    <w:p w14:paraId="55547689" w14:textId="77777777" w:rsidR="002576E7" w:rsidRDefault="00C13CE0">
      <w:pPr>
        <w:numPr>
          <w:ilvl w:val="0"/>
          <w:numId w:val="2"/>
        </w:numPr>
        <w:pBdr>
          <w:top w:val="nil"/>
          <w:left w:val="nil"/>
          <w:bottom w:val="nil"/>
          <w:right w:val="nil"/>
          <w:between w:val="nil"/>
        </w:pBdr>
        <w:spacing w:after="0" w:line="276" w:lineRule="auto"/>
        <w:rPr>
          <w:b/>
          <w:color w:val="000000"/>
          <w:sz w:val="20"/>
          <w:szCs w:val="20"/>
        </w:rPr>
      </w:pPr>
      <w:r>
        <w:rPr>
          <w:b/>
          <w:color w:val="000000"/>
          <w:sz w:val="20"/>
          <w:szCs w:val="20"/>
        </w:rPr>
        <w:t>Veuillez indiquer des éventuelles révisions au budget du programme</w:t>
      </w:r>
    </w:p>
    <w:p w14:paraId="5554768A" w14:textId="77777777" w:rsidR="002576E7" w:rsidRDefault="00C13CE0">
      <w:pPr>
        <w:pBdr>
          <w:top w:val="nil"/>
          <w:left w:val="nil"/>
          <w:bottom w:val="nil"/>
          <w:right w:val="nil"/>
          <w:between w:val="nil"/>
        </w:pBdr>
        <w:spacing w:after="0" w:line="276" w:lineRule="auto"/>
        <w:ind w:left="0" w:firstLine="0"/>
        <w:rPr>
          <w:sz w:val="20"/>
          <w:szCs w:val="20"/>
        </w:rPr>
      </w:pPr>
      <w:r>
        <w:rPr>
          <w:sz w:val="20"/>
          <w:szCs w:val="20"/>
        </w:rPr>
        <w:t xml:space="preserve">Il n’y pas eu de révisions au budget </w:t>
      </w:r>
      <w:r>
        <w:rPr>
          <w:sz w:val="20"/>
          <w:szCs w:val="20"/>
        </w:rPr>
        <w:t>du programme pendant la période de rapportage.</w:t>
      </w:r>
    </w:p>
    <w:p w14:paraId="5554768B" w14:textId="77777777" w:rsidR="002576E7" w:rsidRDefault="00C13CE0">
      <w:pPr>
        <w:numPr>
          <w:ilvl w:val="0"/>
          <w:numId w:val="2"/>
        </w:numPr>
        <w:pBdr>
          <w:top w:val="nil"/>
          <w:left w:val="nil"/>
          <w:bottom w:val="nil"/>
          <w:right w:val="nil"/>
          <w:between w:val="nil"/>
        </w:pBdr>
        <w:spacing w:after="0" w:line="276" w:lineRule="auto"/>
        <w:rPr>
          <w:b/>
          <w:color w:val="000000"/>
          <w:sz w:val="20"/>
          <w:szCs w:val="20"/>
        </w:rPr>
      </w:pPr>
      <w:r>
        <w:rPr>
          <w:b/>
          <w:color w:val="000000"/>
          <w:sz w:val="20"/>
          <w:szCs w:val="20"/>
        </w:rPr>
        <w:t>Analyse du coût du programme de l’exercice suivant le tableau 7.</w:t>
      </w:r>
    </w:p>
    <w:p w14:paraId="5554768C" w14:textId="77777777" w:rsidR="002576E7" w:rsidRDefault="002576E7">
      <w:pPr>
        <w:pBdr>
          <w:top w:val="nil"/>
          <w:left w:val="nil"/>
          <w:bottom w:val="nil"/>
          <w:right w:val="nil"/>
          <w:between w:val="nil"/>
        </w:pBdr>
        <w:spacing w:after="0" w:line="276" w:lineRule="auto"/>
        <w:ind w:left="720" w:hanging="710"/>
        <w:rPr>
          <w:b/>
          <w:color w:val="000000"/>
          <w:sz w:val="20"/>
          <w:szCs w:val="20"/>
        </w:rPr>
      </w:pPr>
    </w:p>
    <w:p w14:paraId="5554768D" w14:textId="77777777" w:rsidR="002576E7" w:rsidRDefault="00C13CE0">
      <w:pPr>
        <w:spacing w:after="0" w:line="276" w:lineRule="auto"/>
        <w:rPr>
          <w:b/>
          <w:sz w:val="20"/>
          <w:szCs w:val="20"/>
        </w:rPr>
      </w:pPr>
      <w:r>
        <w:rPr>
          <w:sz w:val="20"/>
          <w:szCs w:val="20"/>
        </w:rPr>
        <w:t>Cette analyse permet d’apprécier le ratio des coûts des structures et des coûts opérationnels relatif à la période sous examen</w:t>
      </w:r>
      <w:r>
        <w:rPr>
          <w:sz w:val="20"/>
          <w:szCs w:val="20"/>
        </w:rPr>
        <w:t>.</w:t>
      </w:r>
    </w:p>
    <w:tbl>
      <w:tblPr>
        <w:tblStyle w:val="af"/>
        <w:tblW w:w="84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5"/>
        <w:gridCol w:w="4170"/>
        <w:gridCol w:w="1575"/>
        <w:gridCol w:w="2025"/>
      </w:tblGrid>
      <w:tr w:rsidR="002576E7" w14:paraId="55547692" w14:textId="77777777">
        <w:trPr>
          <w:trHeight w:val="495"/>
          <w:jc w:val="center"/>
        </w:trPr>
        <w:tc>
          <w:tcPr>
            <w:tcW w:w="705" w:type="dxa"/>
            <w:tcBorders>
              <w:top w:val="single" w:sz="6" w:space="0" w:color="000000"/>
              <w:left w:val="single" w:sz="6" w:space="0" w:color="000000"/>
              <w:bottom w:val="single" w:sz="6" w:space="0" w:color="000000"/>
              <w:right w:val="single" w:sz="6" w:space="0" w:color="000000"/>
            </w:tcBorders>
            <w:shd w:val="clear" w:color="auto" w:fill="C9DAF8"/>
            <w:tcMar>
              <w:top w:w="0" w:type="dxa"/>
              <w:left w:w="40" w:type="dxa"/>
              <w:bottom w:w="0" w:type="dxa"/>
              <w:right w:w="40" w:type="dxa"/>
            </w:tcMar>
            <w:vAlign w:val="center"/>
          </w:tcPr>
          <w:p w14:paraId="5554768E" w14:textId="77777777" w:rsidR="002576E7" w:rsidRDefault="00C13CE0">
            <w:pPr>
              <w:widowControl w:val="0"/>
              <w:spacing w:after="0" w:line="276" w:lineRule="auto"/>
              <w:ind w:left="0" w:right="0" w:firstLine="0"/>
              <w:jc w:val="center"/>
              <w:rPr>
                <w:sz w:val="20"/>
                <w:szCs w:val="20"/>
              </w:rPr>
            </w:pPr>
            <w:r>
              <w:rPr>
                <w:b/>
                <w:sz w:val="20"/>
                <w:szCs w:val="20"/>
              </w:rPr>
              <w:t>N°</w:t>
            </w:r>
          </w:p>
        </w:tc>
        <w:tc>
          <w:tcPr>
            <w:tcW w:w="4170" w:type="dxa"/>
            <w:tcBorders>
              <w:top w:val="single" w:sz="6" w:space="0" w:color="000000"/>
              <w:left w:val="single" w:sz="6" w:space="0" w:color="CCCCCC"/>
              <w:bottom w:val="single" w:sz="6" w:space="0" w:color="000000"/>
              <w:right w:val="single" w:sz="6" w:space="0" w:color="000000"/>
            </w:tcBorders>
            <w:shd w:val="clear" w:color="auto" w:fill="C9DAF8"/>
            <w:tcMar>
              <w:top w:w="0" w:type="dxa"/>
              <w:left w:w="40" w:type="dxa"/>
              <w:bottom w:w="0" w:type="dxa"/>
              <w:right w:w="40" w:type="dxa"/>
            </w:tcMar>
            <w:vAlign w:val="center"/>
          </w:tcPr>
          <w:p w14:paraId="5554768F" w14:textId="77777777" w:rsidR="002576E7" w:rsidRDefault="00C13CE0">
            <w:pPr>
              <w:widowControl w:val="0"/>
              <w:spacing w:after="0" w:line="276" w:lineRule="auto"/>
              <w:ind w:left="0" w:right="0" w:firstLine="0"/>
              <w:jc w:val="center"/>
              <w:rPr>
                <w:sz w:val="20"/>
                <w:szCs w:val="20"/>
              </w:rPr>
            </w:pPr>
            <w:r>
              <w:rPr>
                <w:b/>
                <w:sz w:val="20"/>
                <w:szCs w:val="20"/>
              </w:rPr>
              <w:t>Description</w:t>
            </w:r>
          </w:p>
        </w:tc>
        <w:tc>
          <w:tcPr>
            <w:tcW w:w="1575" w:type="dxa"/>
            <w:tcBorders>
              <w:top w:val="single" w:sz="6" w:space="0" w:color="000000"/>
              <w:left w:val="single" w:sz="6" w:space="0" w:color="CCCCCC"/>
              <w:bottom w:val="single" w:sz="6" w:space="0" w:color="000000"/>
              <w:right w:val="single" w:sz="6" w:space="0" w:color="000000"/>
            </w:tcBorders>
            <w:shd w:val="clear" w:color="auto" w:fill="C9DAF8"/>
            <w:tcMar>
              <w:top w:w="0" w:type="dxa"/>
              <w:left w:w="40" w:type="dxa"/>
              <w:bottom w:w="0" w:type="dxa"/>
              <w:right w:w="40" w:type="dxa"/>
            </w:tcMar>
            <w:vAlign w:val="center"/>
          </w:tcPr>
          <w:p w14:paraId="55547690" w14:textId="77777777" w:rsidR="002576E7" w:rsidRDefault="00C13CE0">
            <w:pPr>
              <w:widowControl w:val="0"/>
              <w:spacing w:after="0" w:line="276" w:lineRule="auto"/>
              <w:ind w:left="0" w:right="0" w:firstLine="0"/>
              <w:jc w:val="center"/>
              <w:rPr>
                <w:sz w:val="20"/>
                <w:szCs w:val="20"/>
              </w:rPr>
            </w:pPr>
            <w:r>
              <w:rPr>
                <w:b/>
                <w:sz w:val="20"/>
                <w:szCs w:val="20"/>
              </w:rPr>
              <w:t>Dépense total USD</w:t>
            </w:r>
          </w:p>
        </w:tc>
        <w:tc>
          <w:tcPr>
            <w:tcW w:w="2025" w:type="dxa"/>
            <w:tcBorders>
              <w:top w:val="single" w:sz="6" w:space="0" w:color="000000"/>
              <w:left w:val="single" w:sz="6" w:space="0" w:color="CCCCCC"/>
              <w:bottom w:val="single" w:sz="6" w:space="0" w:color="000000"/>
              <w:right w:val="single" w:sz="6" w:space="0" w:color="000000"/>
            </w:tcBorders>
            <w:shd w:val="clear" w:color="auto" w:fill="C9DAF8"/>
            <w:tcMar>
              <w:top w:w="0" w:type="dxa"/>
              <w:left w:w="40" w:type="dxa"/>
              <w:bottom w:w="0" w:type="dxa"/>
              <w:right w:w="40" w:type="dxa"/>
            </w:tcMar>
            <w:vAlign w:val="center"/>
          </w:tcPr>
          <w:p w14:paraId="55547691" w14:textId="77777777" w:rsidR="002576E7" w:rsidRDefault="00C13CE0">
            <w:pPr>
              <w:widowControl w:val="0"/>
              <w:spacing w:after="0" w:line="276" w:lineRule="auto"/>
              <w:ind w:left="0" w:right="0" w:firstLine="0"/>
              <w:jc w:val="center"/>
              <w:rPr>
                <w:sz w:val="20"/>
                <w:szCs w:val="20"/>
              </w:rPr>
            </w:pPr>
            <w:r>
              <w:rPr>
                <w:b/>
                <w:sz w:val="20"/>
                <w:szCs w:val="20"/>
              </w:rPr>
              <w:t>% de dépense total</w:t>
            </w:r>
          </w:p>
        </w:tc>
      </w:tr>
      <w:tr w:rsidR="002576E7" w14:paraId="55547697" w14:textId="77777777">
        <w:trPr>
          <w:trHeight w:val="495"/>
          <w:jc w:val="center"/>
        </w:trPr>
        <w:tc>
          <w:tcPr>
            <w:tcW w:w="7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547693" w14:textId="77777777" w:rsidR="002576E7" w:rsidRDefault="00C13CE0">
            <w:pPr>
              <w:widowControl w:val="0"/>
              <w:spacing w:after="0" w:line="276" w:lineRule="auto"/>
              <w:ind w:left="0" w:right="0" w:firstLine="0"/>
              <w:jc w:val="center"/>
              <w:rPr>
                <w:sz w:val="20"/>
                <w:szCs w:val="20"/>
              </w:rPr>
            </w:pPr>
            <w:r>
              <w:rPr>
                <w:sz w:val="20"/>
                <w:szCs w:val="20"/>
              </w:rPr>
              <w:t>1</w:t>
            </w:r>
          </w:p>
        </w:tc>
        <w:tc>
          <w:tcPr>
            <w:tcW w:w="4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94" w14:textId="77777777" w:rsidR="002576E7" w:rsidRDefault="00C13CE0">
            <w:pPr>
              <w:widowControl w:val="0"/>
              <w:spacing w:after="0" w:line="276" w:lineRule="auto"/>
              <w:ind w:left="0" w:right="0" w:firstLine="0"/>
              <w:jc w:val="left"/>
              <w:rPr>
                <w:sz w:val="20"/>
                <w:szCs w:val="20"/>
              </w:rPr>
            </w:pPr>
            <w:r>
              <w:rPr>
                <w:sz w:val="20"/>
                <w:szCs w:val="20"/>
              </w:rPr>
              <w:t xml:space="preserve">Résultat </w:t>
            </w:r>
            <w:proofErr w:type="gramStart"/>
            <w:r>
              <w:rPr>
                <w:sz w:val="20"/>
                <w:szCs w:val="20"/>
              </w:rPr>
              <w:t>1:</w:t>
            </w:r>
            <w:proofErr w:type="gramEnd"/>
            <w:r>
              <w:rPr>
                <w:sz w:val="20"/>
                <w:szCs w:val="20"/>
              </w:rPr>
              <w:t xml:space="preserve"> Augmentation de l'offre de services PF de qualité dans les zones cibles</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95" w14:textId="77777777" w:rsidR="002576E7" w:rsidRDefault="00C13CE0">
            <w:pPr>
              <w:widowControl w:val="0"/>
              <w:spacing w:after="0" w:line="276" w:lineRule="auto"/>
              <w:ind w:left="0" w:right="0" w:firstLine="0"/>
              <w:jc w:val="right"/>
              <w:rPr>
                <w:sz w:val="20"/>
                <w:szCs w:val="20"/>
              </w:rPr>
            </w:pPr>
            <w:r>
              <w:rPr>
                <w:sz w:val="20"/>
                <w:szCs w:val="20"/>
              </w:rPr>
              <w:t>$13,713,618</w:t>
            </w:r>
          </w:p>
        </w:tc>
        <w:tc>
          <w:tcPr>
            <w:tcW w:w="20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96" w14:textId="77777777" w:rsidR="002576E7" w:rsidRDefault="00C13CE0">
            <w:pPr>
              <w:widowControl w:val="0"/>
              <w:spacing w:after="0" w:line="276" w:lineRule="auto"/>
              <w:ind w:left="0" w:right="0" w:firstLine="0"/>
              <w:jc w:val="right"/>
              <w:rPr>
                <w:sz w:val="20"/>
                <w:szCs w:val="20"/>
              </w:rPr>
            </w:pPr>
            <w:r>
              <w:rPr>
                <w:sz w:val="20"/>
                <w:szCs w:val="20"/>
              </w:rPr>
              <w:t>58%</w:t>
            </w:r>
          </w:p>
        </w:tc>
      </w:tr>
      <w:tr w:rsidR="002576E7" w14:paraId="5554769C" w14:textId="77777777">
        <w:trPr>
          <w:trHeight w:val="540"/>
          <w:jc w:val="center"/>
        </w:trPr>
        <w:tc>
          <w:tcPr>
            <w:tcW w:w="7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547698" w14:textId="77777777" w:rsidR="002576E7" w:rsidRDefault="00C13CE0">
            <w:pPr>
              <w:widowControl w:val="0"/>
              <w:spacing w:after="0" w:line="276" w:lineRule="auto"/>
              <w:ind w:left="0" w:right="0" w:firstLine="0"/>
              <w:jc w:val="center"/>
              <w:rPr>
                <w:sz w:val="20"/>
                <w:szCs w:val="20"/>
              </w:rPr>
            </w:pPr>
            <w:r>
              <w:rPr>
                <w:sz w:val="20"/>
                <w:szCs w:val="20"/>
              </w:rPr>
              <w:t>2</w:t>
            </w:r>
          </w:p>
        </w:tc>
        <w:tc>
          <w:tcPr>
            <w:tcW w:w="4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99" w14:textId="77777777" w:rsidR="002576E7" w:rsidRDefault="00C13CE0">
            <w:pPr>
              <w:widowControl w:val="0"/>
              <w:spacing w:after="0" w:line="276" w:lineRule="auto"/>
              <w:ind w:left="0" w:right="0" w:firstLine="0"/>
              <w:jc w:val="left"/>
              <w:rPr>
                <w:sz w:val="20"/>
                <w:szCs w:val="20"/>
              </w:rPr>
            </w:pPr>
            <w:r>
              <w:rPr>
                <w:sz w:val="20"/>
                <w:szCs w:val="20"/>
              </w:rPr>
              <w:t xml:space="preserve">Résultat </w:t>
            </w:r>
            <w:proofErr w:type="gramStart"/>
            <w:r>
              <w:rPr>
                <w:sz w:val="20"/>
                <w:szCs w:val="20"/>
              </w:rPr>
              <w:t>2:</w:t>
            </w:r>
            <w:proofErr w:type="gramEnd"/>
            <w:r>
              <w:rPr>
                <w:sz w:val="20"/>
                <w:szCs w:val="20"/>
              </w:rPr>
              <w:t xml:space="preserve"> Augmentation de la demande de services PF de qualité dans les zones cibles</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9A" w14:textId="77777777" w:rsidR="002576E7" w:rsidRDefault="00C13CE0">
            <w:pPr>
              <w:widowControl w:val="0"/>
              <w:spacing w:after="0" w:line="276" w:lineRule="auto"/>
              <w:ind w:left="0" w:right="0" w:firstLine="0"/>
              <w:jc w:val="right"/>
              <w:rPr>
                <w:sz w:val="20"/>
                <w:szCs w:val="20"/>
              </w:rPr>
            </w:pPr>
            <w:r>
              <w:rPr>
                <w:sz w:val="20"/>
                <w:szCs w:val="20"/>
              </w:rPr>
              <w:t>$760,690</w:t>
            </w:r>
          </w:p>
        </w:tc>
        <w:tc>
          <w:tcPr>
            <w:tcW w:w="20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9B" w14:textId="77777777" w:rsidR="002576E7" w:rsidRDefault="00C13CE0">
            <w:pPr>
              <w:widowControl w:val="0"/>
              <w:spacing w:after="0" w:line="276" w:lineRule="auto"/>
              <w:ind w:left="0" w:right="0" w:firstLine="0"/>
              <w:jc w:val="right"/>
              <w:rPr>
                <w:sz w:val="20"/>
                <w:szCs w:val="20"/>
              </w:rPr>
            </w:pPr>
            <w:r>
              <w:rPr>
                <w:sz w:val="20"/>
                <w:szCs w:val="20"/>
              </w:rPr>
              <w:t>3%</w:t>
            </w:r>
          </w:p>
        </w:tc>
      </w:tr>
      <w:tr w:rsidR="002576E7" w14:paraId="555476A1" w14:textId="77777777">
        <w:trPr>
          <w:trHeight w:val="495"/>
          <w:jc w:val="center"/>
        </w:trPr>
        <w:tc>
          <w:tcPr>
            <w:tcW w:w="7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54769D" w14:textId="77777777" w:rsidR="002576E7" w:rsidRDefault="00C13CE0">
            <w:pPr>
              <w:widowControl w:val="0"/>
              <w:spacing w:after="0" w:line="276" w:lineRule="auto"/>
              <w:ind w:left="0" w:right="0" w:firstLine="0"/>
              <w:jc w:val="center"/>
              <w:rPr>
                <w:sz w:val="20"/>
                <w:szCs w:val="20"/>
              </w:rPr>
            </w:pPr>
            <w:r>
              <w:rPr>
                <w:sz w:val="20"/>
                <w:szCs w:val="20"/>
              </w:rPr>
              <w:t>3</w:t>
            </w:r>
          </w:p>
        </w:tc>
        <w:tc>
          <w:tcPr>
            <w:tcW w:w="4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9E" w14:textId="77777777" w:rsidR="002576E7" w:rsidRDefault="00C13CE0">
            <w:pPr>
              <w:widowControl w:val="0"/>
              <w:spacing w:after="0" w:line="276" w:lineRule="auto"/>
              <w:ind w:left="0" w:right="0" w:firstLine="0"/>
              <w:jc w:val="left"/>
              <w:rPr>
                <w:sz w:val="20"/>
                <w:szCs w:val="20"/>
              </w:rPr>
            </w:pPr>
            <w:r>
              <w:rPr>
                <w:sz w:val="20"/>
                <w:szCs w:val="20"/>
              </w:rPr>
              <w:t xml:space="preserve">Résultat </w:t>
            </w:r>
            <w:proofErr w:type="gramStart"/>
            <w:r>
              <w:rPr>
                <w:sz w:val="20"/>
                <w:szCs w:val="20"/>
              </w:rPr>
              <w:t>3:</w:t>
            </w:r>
            <w:proofErr w:type="gramEnd"/>
            <w:r>
              <w:rPr>
                <w:sz w:val="20"/>
                <w:szCs w:val="20"/>
              </w:rPr>
              <w:t xml:space="preserve"> Renforcement du système sanitaire national</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9F" w14:textId="77777777" w:rsidR="002576E7" w:rsidRDefault="00C13CE0">
            <w:pPr>
              <w:widowControl w:val="0"/>
              <w:spacing w:after="0" w:line="276" w:lineRule="auto"/>
              <w:ind w:left="0" w:right="0" w:firstLine="0"/>
              <w:jc w:val="right"/>
              <w:rPr>
                <w:sz w:val="20"/>
                <w:szCs w:val="20"/>
              </w:rPr>
            </w:pPr>
            <w:r>
              <w:rPr>
                <w:sz w:val="20"/>
                <w:szCs w:val="20"/>
              </w:rPr>
              <w:t>$806,393</w:t>
            </w:r>
          </w:p>
        </w:tc>
        <w:tc>
          <w:tcPr>
            <w:tcW w:w="20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A0" w14:textId="77777777" w:rsidR="002576E7" w:rsidRDefault="00C13CE0">
            <w:pPr>
              <w:widowControl w:val="0"/>
              <w:spacing w:after="0" w:line="276" w:lineRule="auto"/>
              <w:ind w:left="0" w:right="0" w:firstLine="0"/>
              <w:jc w:val="right"/>
              <w:rPr>
                <w:sz w:val="20"/>
                <w:szCs w:val="20"/>
              </w:rPr>
            </w:pPr>
            <w:r>
              <w:rPr>
                <w:sz w:val="20"/>
                <w:szCs w:val="20"/>
              </w:rPr>
              <w:t>3%</w:t>
            </w:r>
          </w:p>
        </w:tc>
      </w:tr>
      <w:tr w:rsidR="002576E7" w14:paraId="555476A6" w14:textId="77777777">
        <w:trPr>
          <w:trHeight w:val="1395"/>
          <w:jc w:val="center"/>
        </w:trPr>
        <w:tc>
          <w:tcPr>
            <w:tcW w:w="7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5476A2" w14:textId="77777777" w:rsidR="002576E7" w:rsidRDefault="00C13CE0">
            <w:pPr>
              <w:widowControl w:val="0"/>
              <w:spacing w:after="0" w:line="276" w:lineRule="auto"/>
              <w:ind w:left="0" w:right="0" w:firstLine="0"/>
              <w:jc w:val="center"/>
              <w:rPr>
                <w:sz w:val="20"/>
                <w:szCs w:val="20"/>
              </w:rPr>
            </w:pPr>
            <w:r>
              <w:rPr>
                <w:sz w:val="20"/>
                <w:szCs w:val="20"/>
              </w:rPr>
              <w:t>5</w:t>
            </w:r>
          </w:p>
        </w:tc>
        <w:tc>
          <w:tcPr>
            <w:tcW w:w="4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A3" w14:textId="77777777" w:rsidR="002576E7" w:rsidRDefault="00C13CE0">
            <w:pPr>
              <w:widowControl w:val="0"/>
              <w:spacing w:after="0" w:line="276" w:lineRule="auto"/>
              <w:ind w:left="0" w:right="0" w:firstLine="0"/>
              <w:jc w:val="left"/>
              <w:rPr>
                <w:sz w:val="20"/>
                <w:szCs w:val="20"/>
              </w:rPr>
            </w:pPr>
            <w:r>
              <w:rPr>
                <w:sz w:val="20"/>
                <w:szCs w:val="20"/>
              </w:rPr>
              <w:t xml:space="preserve">Coût des opérations (RH, coûts des approvisionnements, produits et matériels de base, équipements, véhicules et mobilier, services contractuels, voyages et per diem, dépenses générales de fonctionnement et autres coûts directs et indirects) des </w:t>
            </w:r>
            <w:proofErr w:type="spellStart"/>
            <w:r>
              <w:rPr>
                <w:sz w:val="20"/>
                <w:szCs w:val="20"/>
              </w:rPr>
              <w:t>PMOs</w:t>
            </w:r>
            <w:proofErr w:type="spellEnd"/>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A4" w14:textId="77777777" w:rsidR="002576E7" w:rsidRDefault="00C13CE0">
            <w:pPr>
              <w:widowControl w:val="0"/>
              <w:spacing w:after="0" w:line="276" w:lineRule="auto"/>
              <w:ind w:left="0" w:right="0" w:firstLine="0"/>
              <w:jc w:val="right"/>
              <w:rPr>
                <w:sz w:val="20"/>
                <w:szCs w:val="20"/>
              </w:rPr>
            </w:pPr>
            <w:r>
              <w:rPr>
                <w:sz w:val="20"/>
                <w:szCs w:val="20"/>
              </w:rPr>
              <w:t>$5,122,775</w:t>
            </w:r>
          </w:p>
        </w:tc>
        <w:tc>
          <w:tcPr>
            <w:tcW w:w="20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A5" w14:textId="77777777" w:rsidR="002576E7" w:rsidRDefault="00C13CE0">
            <w:pPr>
              <w:widowControl w:val="0"/>
              <w:spacing w:after="0" w:line="276" w:lineRule="auto"/>
              <w:ind w:left="0" w:right="0" w:firstLine="0"/>
              <w:jc w:val="right"/>
              <w:rPr>
                <w:sz w:val="20"/>
                <w:szCs w:val="20"/>
              </w:rPr>
            </w:pPr>
            <w:r>
              <w:rPr>
                <w:sz w:val="20"/>
                <w:szCs w:val="20"/>
              </w:rPr>
              <w:t>22%</w:t>
            </w:r>
          </w:p>
        </w:tc>
      </w:tr>
      <w:tr w:rsidR="002576E7" w14:paraId="555476AB" w14:textId="77777777">
        <w:trPr>
          <w:trHeight w:val="300"/>
          <w:jc w:val="center"/>
        </w:trPr>
        <w:tc>
          <w:tcPr>
            <w:tcW w:w="7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5476A7" w14:textId="77777777" w:rsidR="002576E7" w:rsidRDefault="00C13CE0">
            <w:pPr>
              <w:widowControl w:val="0"/>
              <w:spacing w:after="0" w:line="276" w:lineRule="auto"/>
              <w:ind w:left="0" w:right="0" w:firstLine="0"/>
              <w:jc w:val="center"/>
              <w:rPr>
                <w:sz w:val="20"/>
                <w:szCs w:val="20"/>
              </w:rPr>
            </w:pPr>
            <w:r>
              <w:rPr>
                <w:sz w:val="20"/>
                <w:szCs w:val="20"/>
              </w:rPr>
              <w:t>6</w:t>
            </w:r>
          </w:p>
        </w:tc>
        <w:tc>
          <w:tcPr>
            <w:tcW w:w="4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A8" w14:textId="77777777" w:rsidR="002576E7" w:rsidRDefault="00C13CE0">
            <w:pPr>
              <w:widowControl w:val="0"/>
              <w:spacing w:after="0" w:line="276" w:lineRule="auto"/>
              <w:ind w:left="0" w:right="0" w:firstLine="0"/>
              <w:jc w:val="left"/>
              <w:rPr>
                <w:sz w:val="20"/>
                <w:szCs w:val="20"/>
              </w:rPr>
            </w:pPr>
            <w:r>
              <w:rPr>
                <w:sz w:val="20"/>
                <w:szCs w:val="20"/>
              </w:rPr>
              <w:t>Provision</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A9" w14:textId="77777777" w:rsidR="002576E7" w:rsidRDefault="00C13CE0">
            <w:pPr>
              <w:widowControl w:val="0"/>
              <w:spacing w:after="0" w:line="276" w:lineRule="auto"/>
              <w:ind w:left="0" w:right="0" w:firstLine="0"/>
              <w:jc w:val="right"/>
              <w:rPr>
                <w:sz w:val="20"/>
                <w:szCs w:val="20"/>
              </w:rPr>
            </w:pPr>
            <w:r>
              <w:rPr>
                <w:sz w:val="20"/>
                <w:szCs w:val="20"/>
              </w:rPr>
              <w:t>$0</w:t>
            </w:r>
          </w:p>
        </w:tc>
        <w:tc>
          <w:tcPr>
            <w:tcW w:w="20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AA" w14:textId="77777777" w:rsidR="002576E7" w:rsidRDefault="00C13CE0">
            <w:pPr>
              <w:widowControl w:val="0"/>
              <w:spacing w:after="0" w:line="276" w:lineRule="auto"/>
              <w:ind w:left="0" w:right="0" w:firstLine="0"/>
              <w:jc w:val="right"/>
              <w:rPr>
                <w:sz w:val="20"/>
                <w:szCs w:val="20"/>
              </w:rPr>
            </w:pPr>
            <w:r>
              <w:rPr>
                <w:sz w:val="20"/>
                <w:szCs w:val="20"/>
              </w:rPr>
              <w:t>0%</w:t>
            </w:r>
          </w:p>
        </w:tc>
      </w:tr>
      <w:tr w:rsidR="002576E7" w14:paraId="555476B0" w14:textId="77777777">
        <w:trPr>
          <w:trHeight w:val="300"/>
          <w:jc w:val="center"/>
        </w:trPr>
        <w:tc>
          <w:tcPr>
            <w:tcW w:w="7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5476AC" w14:textId="77777777" w:rsidR="002576E7" w:rsidRDefault="00C13CE0">
            <w:pPr>
              <w:widowControl w:val="0"/>
              <w:spacing w:after="0" w:line="276" w:lineRule="auto"/>
              <w:ind w:left="0" w:right="0" w:firstLine="0"/>
              <w:jc w:val="center"/>
              <w:rPr>
                <w:sz w:val="20"/>
                <w:szCs w:val="20"/>
              </w:rPr>
            </w:pPr>
            <w:r>
              <w:rPr>
                <w:sz w:val="20"/>
                <w:szCs w:val="20"/>
              </w:rPr>
              <w:t>7</w:t>
            </w:r>
          </w:p>
        </w:tc>
        <w:tc>
          <w:tcPr>
            <w:tcW w:w="4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AD" w14:textId="77777777" w:rsidR="002576E7" w:rsidRDefault="00C13CE0">
            <w:pPr>
              <w:widowControl w:val="0"/>
              <w:spacing w:after="0" w:line="276" w:lineRule="auto"/>
              <w:ind w:left="0" w:right="0" w:firstLine="0"/>
              <w:jc w:val="left"/>
              <w:rPr>
                <w:sz w:val="20"/>
                <w:szCs w:val="20"/>
              </w:rPr>
            </w:pPr>
            <w:r>
              <w:rPr>
                <w:sz w:val="20"/>
                <w:szCs w:val="20"/>
              </w:rPr>
              <w:t>Total coût direct et indirect PMO</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AE" w14:textId="77777777" w:rsidR="002576E7" w:rsidRDefault="00C13CE0">
            <w:pPr>
              <w:widowControl w:val="0"/>
              <w:spacing w:after="0" w:line="276" w:lineRule="auto"/>
              <w:ind w:left="0" w:right="0" w:firstLine="0"/>
              <w:jc w:val="right"/>
              <w:rPr>
                <w:sz w:val="20"/>
                <w:szCs w:val="20"/>
              </w:rPr>
            </w:pPr>
            <w:r>
              <w:rPr>
                <w:sz w:val="20"/>
                <w:szCs w:val="20"/>
              </w:rPr>
              <w:t>$1,869,019</w:t>
            </w:r>
          </w:p>
        </w:tc>
        <w:tc>
          <w:tcPr>
            <w:tcW w:w="20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AF" w14:textId="77777777" w:rsidR="002576E7" w:rsidRDefault="00C13CE0">
            <w:pPr>
              <w:widowControl w:val="0"/>
              <w:spacing w:after="0" w:line="276" w:lineRule="auto"/>
              <w:ind w:left="0" w:right="0" w:firstLine="0"/>
              <w:jc w:val="right"/>
              <w:rPr>
                <w:sz w:val="20"/>
                <w:szCs w:val="20"/>
              </w:rPr>
            </w:pPr>
            <w:r>
              <w:rPr>
                <w:sz w:val="20"/>
                <w:szCs w:val="20"/>
              </w:rPr>
              <w:t>8%</w:t>
            </w:r>
          </w:p>
        </w:tc>
      </w:tr>
      <w:tr w:rsidR="002576E7" w14:paraId="555476B5" w14:textId="77777777">
        <w:trPr>
          <w:trHeight w:val="300"/>
          <w:jc w:val="center"/>
        </w:trPr>
        <w:tc>
          <w:tcPr>
            <w:tcW w:w="7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5476B1" w14:textId="77777777" w:rsidR="002576E7" w:rsidRDefault="00C13CE0">
            <w:pPr>
              <w:widowControl w:val="0"/>
              <w:spacing w:after="0" w:line="276" w:lineRule="auto"/>
              <w:ind w:left="0" w:right="0" w:firstLine="0"/>
              <w:jc w:val="center"/>
              <w:rPr>
                <w:sz w:val="20"/>
                <w:szCs w:val="20"/>
              </w:rPr>
            </w:pPr>
            <w:r>
              <w:rPr>
                <w:sz w:val="20"/>
                <w:szCs w:val="20"/>
              </w:rPr>
              <w:t>8</w:t>
            </w:r>
          </w:p>
        </w:tc>
        <w:tc>
          <w:tcPr>
            <w:tcW w:w="4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B2" w14:textId="77777777" w:rsidR="002576E7" w:rsidRDefault="00C13CE0">
            <w:pPr>
              <w:widowControl w:val="0"/>
              <w:spacing w:after="0" w:line="276" w:lineRule="auto"/>
              <w:ind w:left="0" w:right="0" w:firstLine="0"/>
              <w:jc w:val="left"/>
              <w:rPr>
                <w:sz w:val="20"/>
                <w:szCs w:val="20"/>
              </w:rPr>
            </w:pPr>
            <w:r>
              <w:rPr>
                <w:sz w:val="20"/>
                <w:szCs w:val="20"/>
              </w:rPr>
              <w:t>Composante 4 - Supervision UNOPS</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B3" w14:textId="77777777" w:rsidR="002576E7" w:rsidRDefault="00C13CE0">
            <w:pPr>
              <w:widowControl w:val="0"/>
              <w:spacing w:after="0" w:line="276" w:lineRule="auto"/>
              <w:ind w:left="0" w:right="0" w:firstLine="0"/>
              <w:jc w:val="right"/>
              <w:rPr>
                <w:sz w:val="20"/>
                <w:szCs w:val="20"/>
              </w:rPr>
            </w:pPr>
            <w:r>
              <w:rPr>
                <w:sz w:val="20"/>
                <w:szCs w:val="20"/>
              </w:rPr>
              <w:t>$1,172,734</w:t>
            </w:r>
          </w:p>
        </w:tc>
        <w:tc>
          <w:tcPr>
            <w:tcW w:w="20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476B4" w14:textId="77777777" w:rsidR="002576E7" w:rsidRDefault="00C13CE0">
            <w:pPr>
              <w:widowControl w:val="0"/>
              <w:spacing w:after="0" w:line="276" w:lineRule="auto"/>
              <w:ind w:left="0" w:right="0" w:firstLine="0"/>
              <w:jc w:val="right"/>
              <w:rPr>
                <w:sz w:val="20"/>
                <w:szCs w:val="20"/>
              </w:rPr>
            </w:pPr>
            <w:r>
              <w:rPr>
                <w:sz w:val="20"/>
                <w:szCs w:val="20"/>
              </w:rPr>
              <w:t>5%</w:t>
            </w:r>
          </w:p>
        </w:tc>
      </w:tr>
      <w:tr w:rsidR="002576E7" w14:paraId="555476B9" w14:textId="77777777">
        <w:trPr>
          <w:trHeight w:val="300"/>
          <w:jc w:val="center"/>
        </w:trPr>
        <w:tc>
          <w:tcPr>
            <w:tcW w:w="4875" w:type="dxa"/>
            <w:gridSpan w:val="2"/>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5476B6" w14:textId="77777777" w:rsidR="002576E7" w:rsidRDefault="00C13CE0">
            <w:pPr>
              <w:widowControl w:val="0"/>
              <w:spacing w:after="0" w:line="276" w:lineRule="auto"/>
              <w:ind w:left="0" w:right="0" w:firstLine="0"/>
              <w:jc w:val="center"/>
              <w:rPr>
                <w:sz w:val="20"/>
                <w:szCs w:val="20"/>
              </w:rPr>
            </w:pPr>
            <w:r>
              <w:rPr>
                <w:b/>
                <w:sz w:val="20"/>
                <w:szCs w:val="20"/>
              </w:rPr>
              <w:t>Total en USD</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55476B7" w14:textId="77777777" w:rsidR="002576E7" w:rsidRDefault="00C13CE0">
            <w:pPr>
              <w:widowControl w:val="0"/>
              <w:spacing w:after="0" w:line="276" w:lineRule="auto"/>
              <w:ind w:left="0" w:right="0" w:firstLine="0"/>
              <w:jc w:val="right"/>
              <w:rPr>
                <w:sz w:val="20"/>
                <w:szCs w:val="20"/>
              </w:rPr>
            </w:pPr>
            <w:r>
              <w:rPr>
                <w:b/>
                <w:sz w:val="20"/>
                <w:szCs w:val="20"/>
              </w:rPr>
              <w:t>$23,445,229</w:t>
            </w:r>
          </w:p>
        </w:tc>
        <w:tc>
          <w:tcPr>
            <w:tcW w:w="20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55476B8" w14:textId="77777777" w:rsidR="002576E7" w:rsidRDefault="00C13CE0">
            <w:pPr>
              <w:widowControl w:val="0"/>
              <w:spacing w:after="0" w:line="276" w:lineRule="auto"/>
              <w:ind w:left="0" w:right="0" w:firstLine="0"/>
              <w:jc w:val="right"/>
              <w:rPr>
                <w:sz w:val="20"/>
                <w:szCs w:val="20"/>
              </w:rPr>
            </w:pPr>
            <w:r>
              <w:rPr>
                <w:b/>
                <w:sz w:val="20"/>
                <w:szCs w:val="20"/>
              </w:rPr>
              <w:t>100%</w:t>
            </w:r>
          </w:p>
        </w:tc>
      </w:tr>
    </w:tbl>
    <w:p w14:paraId="555476BA" w14:textId="77777777" w:rsidR="002576E7" w:rsidRDefault="00C13CE0">
      <w:pPr>
        <w:keepNext/>
        <w:spacing w:after="0" w:line="276" w:lineRule="auto"/>
        <w:ind w:left="0" w:firstLine="0"/>
        <w:jc w:val="center"/>
        <w:rPr>
          <w:i/>
          <w:sz w:val="20"/>
          <w:szCs w:val="20"/>
        </w:rPr>
      </w:pPr>
      <w:r>
        <w:rPr>
          <w:i/>
          <w:sz w:val="20"/>
          <w:szCs w:val="20"/>
        </w:rPr>
        <w:t>Table 11. Répartition des coûts du programme.</w:t>
      </w:r>
    </w:p>
    <w:p w14:paraId="555476BB" w14:textId="77777777" w:rsidR="002576E7" w:rsidRDefault="002576E7">
      <w:pPr>
        <w:spacing w:after="0" w:line="276" w:lineRule="auto"/>
        <w:rPr>
          <w:sz w:val="20"/>
          <w:szCs w:val="20"/>
        </w:rPr>
      </w:pPr>
    </w:p>
    <w:p w14:paraId="555476BC" w14:textId="77777777" w:rsidR="002576E7" w:rsidRDefault="00C13CE0">
      <w:pPr>
        <w:numPr>
          <w:ilvl w:val="0"/>
          <w:numId w:val="2"/>
        </w:numPr>
        <w:pBdr>
          <w:top w:val="nil"/>
          <w:left w:val="nil"/>
          <w:bottom w:val="nil"/>
          <w:right w:val="nil"/>
          <w:between w:val="nil"/>
        </w:pBdr>
        <w:spacing w:after="0" w:line="276" w:lineRule="auto"/>
        <w:rPr>
          <w:i/>
          <w:color w:val="000000"/>
          <w:sz w:val="20"/>
          <w:szCs w:val="20"/>
        </w:rPr>
      </w:pPr>
      <w:r>
        <w:rPr>
          <w:i/>
          <w:color w:val="000000"/>
          <w:sz w:val="20"/>
          <w:szCs w:val="20"/>
        </w:rPr>
        <w:t>Indiquer si le compte a été audité ou non pendant la période sous examen. Si oui, mentionner la période et dans la mesure du possible les autres données nécessaires liées à cet audit.</w:t>
      </w:r>
    </w:p>
    <w:p w14:paraId="555476BD" w14:textId="77777777" w:rsidR="002576E7" w:rsidRDefault="00C13CE0">
      <w:pPr>
        <w:spacing w:after="0" w:line="276" w:lineRule="auto"/>
        <w:rPr>
          <w:sz w:val="20"/>
          <w:szCs w:val="20"/>
        </w:rPr>
      </w:pPr>
      <w:r>
        <w:rPr>
          <w:sz w:val="20"/>
          <w:szCs w:val="20"/>
        </w:rPr>
        <w:t>Les dépenses de 2021 n’ont pas été auditées. L’audit est prévu en T2 2022.</w:t>
      </w:r>
    </w:p>
    <w:p w14:paraId="555476BE" w14:textId="77777777" w:rsidR="002576E7" w:rsidRDefault="00C13CE0">
      <w:pPr>
        <w:pStyle w:val="Titre1"/>
        <w:numPr>
          <w:ilvl w:val="0"/>
          <w:numId w:val="1"/>
        </w:numPr>
        <w:spacing w:before="0" w:after="0" w:line="276" w:lineRule="auto"/>
        <w:rPr>
          <w:sz w:val="20"/>
          <w:szCs w:val="20"/>
        </w:rPr>
      </w:pPr>
      <w:bookmarkStart w:id="13" w:name="_26in1rg" w:colFirst="0" w:colLast="0"/>
      <w:bookmarkEnd w:id="13"/>
      <w:r>
        <w:rPr>
          <w:sz w:val="20"/>
          <w:szCs w:val="20"/>
        </w:rPr>
        <w:t>Gestion participative</w:t>
      </w:r>
    </w:p>
    <w:p w14:paraId="555476BF" w14:textId="77777777" w:rsidR="002576E7" w:rsidRDefault="002576E7">
      <w:pPr>
        <w:tabs>
          <w:tab w:val="left" w:pos="5220"/>
        </w:tabs>
        <w:spacing w:after="0" w:line="276" w:lineRule="auto"/>
        <w:rPr>
          <w:color w:val="000000"/>
          <w:sz w:val="20"/>
          <w:szCs w:val="20"/>
        </w:rPr>
      </w:pPr>
    </w:p>
    <w:p w14:paraId="555476C0" w14:textId="77777777" w:rsidR="002576E7" w:rsidRDefault="00C13CE0">
      <w:pPr>
        <w:tabs>
          <w:tab w:val="left" w:pos="5220"/>
        </w:tabs>
        <w:spacing w:after="0" w:line="276" w:lineRule="auto"/>
        <w:rPr>
          <w:i/>
          <w:color w:val="000000"/>
          <w:sz w:val="20"/>
          <w:szCs w:val="20"/>
        </w:rPr>
      </w:pPr>
      <w:r>
        <w:rPr>
          <w:i/>
          <w:color w:val="000000"/>
          <w:sz w:val="20"/>
          <w:szCs w:val="20"/>
        </w:rPr>
        <w:t xml:space="preserve">Avez-vous fait usage ou référence du « Guide méthodologique de consultations » produit et disséminé par le GTCRR ? </w:t>
      </w:r>
    </w:p>
    <w:p w14:paraId="555476C1" w14:textId="77777777" w:rsidR="002576E7" w:rsidRDefault="002576E7">
      <w:pPr>
        <w:tabs>
          <w:tab w:val="left" w:pos="5220"/>
        </w:tabs>
        <w:spacing w:after="0" w:line="276" w:lineRule="auto"/>
        <w:rPr>
          <w:sz w:val="20"/>
          <w:szCs w:val="20"/>
        </w:rPr>
      </w:pPr>
    </w:p>
    <w:p w14:paraId="555476C2" w14:textId="77777777" w:rsidR="002576E7" w:rsidRDefault="00C13CE0">
      <w:pPr>
        <w:tabs>
          <w:tab w:val="left" w:pos="5220"/>
        </w:tabs>
        <w:spacing w:after="0" w:line="276" w:lineRule="auto"/>
        <w:rPr>
          <w:color w:val="000000"/>
          <w:sz w:val="20"/>
          <w:szCs w:val="20"/>
        </w:rPr>
      </w:pPr>
      <w:r>
        <w:rPr>
          <w:sz w:val="20"/>
          <w:szCs w:val="20"/>
        </w:rPr>
        <w:t xml:space="preserve">Les partenaires n’ont pas fait usage du Guide méthodologique de consultation car ce document n’est pas pertinent par rapport aux activités </w:t>
      </w:r>
      <w:r>
        <w:rPr>
          <w:sz w:val="20"/>
          <w:szCs w:val="20"/>
        </w:rPr>
        <w:t>menées par les partenaires de PROMIS-PF.</w:t>
      </w:r>
    </w:p>
    <w:p w14:paraId="555476C3" w14:textId="77777777" w:rsidR="002576E7" w:rsidRDefault="00C13CE0">
      <w:pPr>
        <w:tabs>
          <w:tab w:val="left" w:pos="5220"/>
        </w:tabs>
        <w:spacing w:after="0" w:line="276" w:lineRule="auto"/>
        <w:rPr>
          <w:i/>
          <w:color w:val="000000"/>
          <w:sz w:val="20"/>
          <w:szCs w:val="20"/>
        </w:rPr>
      </w:pPr>
      <w:r>
        <w:rPr>
          <w:i/>
          <w:color w:val="000000"/>
          <w:sz w:val="20"/>
          <w:szCs w:val="20"/>
        </w:rPr>
        <w:t xml:space="preserve"> </w:t>
      </w:r>
    </w:p>
    <w:p w14:paraId="555476C4" w14:textId="77777777" w:rsidR="002576E7" w:rsidRDefault="00C13CE0">
      <w:pPr>
        <w:pStyle w:val="Titre1"/>
        <w:numPr>
          <w:ilvl w:val="0"/>
          <w:numId w:val="1"/>
        </w:numPr>
        <w:spacing w:before="0" w:after="0" w:line="276" w:lineRule="auto"/>
        <w:rPr>
          <w:sz w:val="20"/>
          <w:szCs w:val="20"/>
        </w:rPr>
      </w:pPr>
      <w:bookmarkStart w:id="14" w:name="_lnxbz9" w:colFirst="0" w:colLast="0"/>
      <w:bookmarkEnd w:id="14"/>
      <w:r>
        <w:rPr>
          <w:sz w:val="20"/>
          <w:szCs w:val="20"/>
        </w:rPr>
        <w:t>Thèmes transversaux</w:t>
      </w:r>
    </w:p>
    <w:p w14:paraId="555476C5" w14:textId="77777777" w:rsidR="002576E7" w:rsidRDefault="002576E7"/>
    <w:p w14:paraId="555476C6" w14:textId="77777777" w:rsidR="002576E7" w:rsidRDefault="00C13CE0">
      <w:pPr>
        <w:pStyle w:val="Titre2"/>
        <w:numPr>
          <w:ilvl w:val="1"/>
          <w:numId w:val="1"/>
        </w:numPr>
        <w:spacing w:before="0" w:line="276" w:lineRule="auto"/>
        <w:rPr>
          <w:sz w:val="20"/>
          <w:szCs w:val="20"/>
        </w:rPr>
      </w:pPr>
      <w:bookmarkStart w:id="15" w:name="_35nkun2" w:colFirst="0" w:colLast="0"/>
      <w:bookmarkEnd w:id="15"/>
      <w:r>
        <w:rPr>
          <w:sz w:val="20"/>
          <w:szCs w:val="20"/>
        </w:rPr>
        <w:t>Gouvernance </w:t>
      </w:r>
    </w:p>
    <w:p w14:paraId="555476C7" w14:textId="77777777" w:rsidR="002576E7" w:rsidRDefault="002576E7">
      <w:pPr>
        <w:pBdr>
          <w:top w:val="nil"/>
          <w:left w:val="nil"/>
          <w:bottom w:val="nil"/>
          <w:right w:val="nil"/>
          <w:between w:val="nil"/>
        </w:pBdr>
        <w:spacing w:after="0" w:line="276" w:lineRule="auto"/>
        <w:rPr>
          <w:color w:val="000000"/>
          <w:sz w:val="20"/>
          <w:szCs w:val="20"/>
        </w:rPr>
      </w:pPr>
    </w:p>
    <w:p w14:paraId="555476C8" w14:textId="77777777" w:rsidR="002576E7" w:rsidRDefault="00C13CE0">
      <w:pPr>
        <w:pBdr>
          <w:top w:val="nil"/>
          <w:left w:val="nil"/>
          <w:bottom w:val="nil"/>
          <w:right w:val="nil"/>
          <w:between w:val="nil"/>
        </w:pBdr>
        <w:spacing w:after="0" w:line="276" w:lineRule="auto"/>
        <w:rPr>
          <w:sz w:val="20"/>
          <w:szCs w:val="20"/>
        </w:rPr>
      </w:pPr>
      <w:r>
        <w:rPr>
          <w:sz w:val="20"/>
          <w:szCs w:val="20"/>
        </w:rPr>
        <w:t>Une équipe de décideurs engagée est essentielle pour fournir des conseils et appuyer la prise de décisions opportunes dans le contexte du programme PROMIS-PF. Organisée en deux s</w:t>
      </w:r>
      <w:r>
        <w:rPr>
          <w:sz w:val="20"/>
          <w:szCs w:val="20"/>
        </w:rPr>
        <w:t>tructures de gouvernance, cette équipe doit promouvoir la redevabilité, l’efficience et la flexibilité tout en assurant que les ressources du programme soient gérées de manière appropriée et règlementaire par rapport aux investissements des bailleurs et du</w:t>
      </w:r>
      <w:r>
        <w:rPr>
          <w:sz w:val="20"/>
          <w:szCs w:val="20"/>
        </w:rPr>
        <w:t xml:space="preserve"> gouvernement.</w:t>
      </w:r>
    </w:p>
    <w:p w14:paraId="555476C9" w14:textId="77777777" w:rsidR="002576E7" w:rsidRDefault="00C13CE0">
      <w:pPr>
        <w:pBdr>
          <w:top w:val="nil"/>
          <w:left w:val="nil"/>
          <w:bottom w:val="nil"/>
          <w:right w:val="nil"/>
          <w:between w:val="nil"/>
        </w:pBdr>
        <w:spacing w:after="0" w:line="276" w:lineRule="auto"/>
        <w:rPr>
          <w:sz w:val="20"/>
          <w:szCs w:val="20"/>
        </w:rPr>
      </w:pPr>
      <w:r>
        <w:rPr>
          <w:sz w:val="20"/>
          <w:szCs w:val="20"/>
        </w:rPr>
        <w:t xml:space="preserve">Le projet </w:t>
      </w:r>
      <w:r>
        <w:rPr>
          <w:sz w:val="20"/>
          <w:szCs w:val="20"/>
        </w:rPr>
        <w:t xml:space="preserve">PROMIS-PF </w:t>
      </w:r>
      <w:r>
        <w:rPr>
          <w:sz w:val="20"/>
          <w:szCs w:val="20"/>
        </w:rPr>
        <w:t xml:space="preserve">contient deux niveaux de gouvernance : </w:t>
      </w:r>
    </w:p>
    <w:p w14:paraId="555476CA" w14:textId="77777777" w:rsidR="002576E7" w:rsidRDefault="00C13CE0">
      <w:pPr>
        <w:numPr>
          <w:ilvl w:val="0"/>
          <w:numId w:val="19"/>
        </w:numPr>
        <w:pBdr>
          <w:top w:val="nil"/>
          <w:left w:val="nil"/>
          <w:bottom w:val="nil"/>
          <w:right w:val="nil"/>
          <w:between w:val="nil"/>
        </w:pBdr>
        <w:spacing w:after="0" w:line="276" w:lineRule="auto"/>
        <w:rPr>
          <w:sz w:val="20"/>
          <w:szCs w:val="20"/>
        </w:rPr>
      </w:pPr>
      <w:r>
        <w:rPr>
          <w:sz w:val="20"/>
          <w:szCs w:val="20"/>
        </w:rPr>
        <w:t>Le Comité de Pilotage du projet (COPIL) qui assurera un contrôle stratégique sur toutes les ressources du projet, les performances et activités programmatiques des partenaires de mi</w:t>
      </w:r>
      <w:r>
        <w:rPr>
          <w:sz w:val="20"/>
          <w:szCs w:val="20"/>
        </w:rPr>
        <w:t xml:space="preserve">se en œuvre ainsi que celles du Bureau de Gestion des Fonds dans son rôle en tant que l’agence </w:t>
      </w:r>
      <w:proofErr w:type="gramStart"/>
      <w:r>
        <w:rPr>
          <w:sz w:val="20"/>
          <w:szCs w:val="20"/>
        </w:rPr>
        <w:t>fiduciaire;</w:t>
      </w:r>
      <w:proofErr w:type="gramEnd"/>
    </w:p>
    <w:p w14:paraId="555476CB" w14:textId="77777777" w:rsidR="002576E7" w:rsidRDefault="00C13CE0">
      <w:pPr>
        <w:numPr>
          <w:ilvl w:val="0"/>
          <w:numId w:val="19"/>
        </w:numPr>
        <w:pBdr>
          <w:top w:val="nil"/>
          <w:left w:val="nil"/>
          <w:bottom w:val="nil"/>
          <w:right w:val="nil"/>
          <w:between w:val="nil"/>
        </w:pBdr>
        <w:spacing w:after="0" w:line="276" w:lineRule="auto"/>
        <w:rPr>
          <w:sz w:val="20"/>
          <w:szCs w:val="20"/>
        </w:rPr>
      </w:pPr>
      <w:r>
        <w:rPr>
          <w:sz w:val="20"/>
          <w:szCs w:val="20"/>
        </w:rPr>
        <w:t>Le Comité Technique qui apportera les orientations techniques, suivra l’évolution du programme dans sa totalité et prendra des décisions pour améliorer l'efficacité de la mise en œuvre, y compris dans sa méthodologie, son suivi et son évaluation et propose</w:t>
      </w:r>
      <w:r>
        <w:rPr>
          <w:sz w:val="20"/>
          <w:szCs w:val="20"/>
        </w:rPr>
        <w:t>ra des recommandations sur des détails techniques et programmatiques au COPIL</w:t>
      </w:r>
    </w:p>
    <w:p w14:paraId="555476CC" w14:textId="77777777" w:rsidR="002576E7" w:rsidRDefault="00C13CE0">
      <w:pPr>
        <w:pStyle w:val="Titre1"/>
        <w:spacing w:before="0" w:after="0" w:line="276" w:lineRule="auto"/>
        <w:ind w:left="0" w:firstLine="0"/>
        <w:jc w:val="center"/>
        <w:rPr>
          <w:b w:val="0"/>
          <w:sz w:val="20"/>
          <w:szCs w:val="20"/>
        </w:rPr>
      </w:pPr>
      <w:bookmarkStart w:id="16" w:name="_1ksv4uv" w:colFirst="0" w:colLast="0"/>
      <w:bookmarkEnd w:id="16"/>
      <w:r>
        <w:rPr>
          <w:b w:val="0"/>
          <w:noProof/>
          <w:color w:val="244061"/>
          <w:sz w:val="20"/>
          <w:szCs w:val="20"/>
        </w:rPr>
        <w:drawing>
          <wp:inline distT="114300" distB="114300" distL="114300" distR="114300" wp14:anchorId="55547978" wp14:editId="55547979">
            <wp:extent cx="4667811" cy="3188083"/>
            <wp:effectExtent l="0" t="0" r="0" b="0"/>
            <wp:docPr id="8"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17"/>
                    <a:srcRect/>
                    <a:stretch>
                      <a:fillRect/>
                    </a:stretch>
                  </pic:blipFill>
                  <pic:spPr>
                    <a:xfrm>
                      <a:off x="0" y="0"/>
                      <a:ext cx="4667811" cy="3188083"/>
                    </a:xfrm>
                    <a:prstGeom prst="rect">
                      <a:avLst/>
                    </a:prstGeom>
                    <a:ln/>
                  </pic:spPr>
                </pic:pic>
              </a:graphicData>
            </a:graphic>
          </wp:inline>
        </w:drawing>
      </w:r>
    </w:p>
    <w:p w14:paraId="555476CD" w14:textId="77777777" w:rsidR="002576E7" w:rsidRDefault="00C13CE0">
      <w:pPr>
        <w:pBdr>
          <w:top w:val="nil"/>
          <w:left w:val="nil"/>
          <w:bottom w:val="nil"/>
          <w:right w:val="nil"/>
          <w:between w:val="nil"/>
        </w:pBdr>
        <w:spacing w:after="0" w:line="276" w:lineRule="auto"/>
        <w:jc w:val="center"/>
        <w:rPr>
          <w:sz w:val="20"/>
          <w:szCs w:val="20"/>
        </w:rPr>
      </w:pPr>
      <w:r>
        <w:rPr>
          <w:sz w:val="20"/>
          <w:szCs w:val="20"/>
        </w:rPr>
        <w:t xml:space="preserve">Graph </w:t>
      </w:r>
      <w:proofErr w:type="gramStart"/>
      <w:r>
        <w:rPr>
          <w:sz w:val="20"/>
          <w:szCs w:val="20"/>
        </w:rPr>
        <w:t>1:</w:t>
      </w:r>
      <w:proofErr w:type="gramEnd"/>
      <w:r>
        <w:rPr>
          <w:sz w:val="20"/>
          <w:szCs w:val="20"/>
        </w:rPr>
        <w:t xml:space="preserve"> La structure de gouvernance du projet</w:t>
      </w:r>
    </w:p>
    <w:p w14:paraId="555476CE" w14:textId="77777777" w:rsidR="002576E7" w:rsidRDefault="002576E7">
      <w:pPr>
        <w:pBdr>
          <w:top w:val="nil"/>
          <w:left w:val="nil"/>
          <w:bottom w:val="nil"/>
          <w:right w:val="nil"/>
          <w:between w:val="nil"/>
        </w:pBdr>
        <w:spacing w:after="0" w:line="276" w:lineRule="auto"/>
        <w:jc w:val="center"/>
        <w:rPr>
          <w:sz w:val="20"/>
          <w:szCs w:val="20"/>
        </w:rPr>
      </w:pPr>
    </w:p>
    <w:p w14:paraId="555476CF" w14:textId="77777777" w:rsidR="002576E7" w:rsidRDefault="002576E7">
      <w:pPr>
        <w:spacing w:after="0" w:line="276" w:lineRule="auto"/>
        <w:ind w:left="0" w:right="35" w:firstLine="0"/>
        <w:rPr>
          <w:sz w:val="20"/>
          <w:szCs w:val="20"/>
        </w:rPr>
      </w:pPr>
    </w:p>
    <w:p w14:paraId="555476D0" w14:textId="77777777" w:rsidR="002576E7" w:rsidRDefault="00C13CE0">
      <w:pPr>
        <w:spacing w:after="0" w:line="276" w:lineRule="auto"/>
        <w:ind w:right="35"/>
        <w:rPr>
          <w:b/>
          <w:sz w:val="20"/>
          <w:szCs w:val="20"/>
        </w:rPr>
      </w:pPr>
      <w:r>
        <w:rPr>
          <w:b/>
          <w:sz w:val="20"/>
          <w:szCs w:val="20"/>
        </w:rPr>
        <w:t>Progrès pour l’</w:t>
      </w:r>
      <w:r>
        <w:rPr>
          <w:b/>
          <w:sz w:val="20"/>
          <w:szCs w:val="20"/>
        </w:rPr>
        <w:t>a</w:t>
      </w:r>
      <w:r>
        <w:rPr>
          <w:b/>
          <w:sz w:val="20"/>
          <w:szCs w:val="20"/>
        </w:rPr>
        <w:t>nnée 2 du projet</w:t>
      </w:r>
    </w:p>
    <w:p w14:paraId="555476D1" w14:textId="77777777" w:rsidR="002576E7" w:rsidRDefault="00C13CE0">
      <w:pPr>
        <w:spacing w:after="0" w:line="276" w:lineRule="auto"/>
        <w:ind w:right="35"/>
        <w:rPr>
          <w:sz w:val="20"/>
          <w:szCs w:val="20"/>
        </w:rPr>
      </w:pPr>
      <w:r>
        <w:rPr>
          <w:sz w:val="20"/>
          <w:szCs w:val="20"/>
        </w:rPr>
        <w:t xml:space="preserve">La réunion de COPIL de </w:t>
      </w:r>
      <w:proofErr w:type="gramStart"/>
      <w:r>
        <w:rPr>
          <w:sz w:val="20"/>
          <w:szCs w:val="20"/>
        </w:rPr>
        <w:t>Novembre</w:t>
      </w:r>
      <w:proofErr w:type="gramEnd"/>
      <w:r>
        <w:rPr>
          <w:sz w:val="20"/>
          <w:szCs w:val="20"/>
        </w:rPr>
        <w:t xml:space="preserve"> 2020 (début de l’</w:t>
      </w:r>
      <w:r>
        <w:rPr>
          <w:sz w:val="20"/>
          <w:szCs w:val="20"/>
        </w:rPr>
        <w:t>a</w:t>
      </w:r>
      <w:r>
        <w:rPr>
          <w:sz w:val="20"/>
          <w:szCs w:val="20"/>
        </w:rPr>
        <w:t xml:space="preserve">nnée 2) n’avait pas pu avoir lieu en raison de </w:t>
      </w:r>
      <w:r>
        <w:rPr>
          <w:sz w:val="20"/>
          <w:szCs w:val="20"/>
        </w:rPr>
        <w:t>conflits</w:t>
      </w:r>
      <w:r>
        <w:rPr>
          <w:sz w:val="20"/>
          <w:szCs w:val="20"/>
        </w:rPr>
        <w:t xml:space="preserve"> d’agenda et elle a été reportée pour mi-février 2021. Les PTBA 2021 </w:t>
      </w:r>
      <w:r>
        <w:rPr>
          <w:sz w:val="20"/>
          <w:szCs w:val="20"/>
        </w:rPr>
        <w:t>avaient</w:t>
      </w:r>
      <w:r>
        <w:rPr>
          <w:sz w:val="20"/>
          <w:szCs w:val="20"/>
        </w:rPr>
        <w:t xml:space="preserve"> cependant été finalisés, puis </w:t>
      </w:r>
      <w:r>
        <w:rPr>
          <w:sz w:val="20"/>
          <w:szCs w:val="20"/>
        </w:rPr>
        <w:t>envoyés</w:t>
      </w:r>
      <w:r>
        <w:rPr>
          <w:sz w:val="20"/>
          <w:szCs w:val="20"/>
        </w:rPr>
        <w:t xml:space="preserve"> au PNSR et approuvés. Le Comité de P</w:t>
      </w:r>
      <w:r>
        <w:rPr>
          <w:sz w:val="20"/>
          <w:szCs w:val="20"/>
        </w:rPr>
        <w:t xml:space="preserve">ilotage du projet a approuvé séparément la révision des objectifs de </w:t>
      </w:r>
      <w:proofErr w:type="spellStart"/>
      <w:r>
        <w:rPr>
          <w:sz w:val="20"/>
          <w:szCs w:val="20"/>
        </w:rPr>
        <w:t>Tulane</w:t>
      </w:r>
      <w:proofErr w:type="spellEnd"/>
      <w:r>
        <w:rPr>
          <w:sz w:val="20"/>
          <w:szCs w:val="20"/>
        </w:rPr>
        <w:t xml:space="preserve"> en </w:t>
      </w:r>
      <w:r>
        <w:rPr>
          <w:sz w:val="20"/>
          <w:szCs w:val="20"/>
        </w:rPr>
        <w:t>termes</w:t>
      </w:r>
      <w:r>
        <w:rPr>
          <w:sz w:val="20"/>
          <w:szCs w:val="20"/>
        </w:rPr>
        <w:t xml:space="preserve"> d’APC pour </w:t>
      </w:r>
      <w:r>
        <w:rPr>
          <w:sz w:val="20"/>
          <w:szCs w:val="20"/>
        </w:rPr>
        <w:t>l'année</w:t>
      </w:r>
      <w:r>
        <w:rPr>
          <w:sz w:val="20"/>
          <w:szCs w:val="20"/>
        </w:rPr>
        <w:t xml:space="preserve"> 2 du projet.</w:t>
      </w:r>
    </w:p>
    <w:p w14:paraId="555476D2" w14:textId="77777777" w:rsidR="002576E7" w:rsidRDefault="002576E7">
      <w:pPr>
        <w:spacing w:after="0" w:line="276" w:lineRule="auto"/>
        <w:ind w:right="35"/>
        <w:rPr>
          <w:sz w:val="20"/>
          <w:szCs w:val="20"/>
        </w:rPr>
      </w:pPr>
    </w:p>
    <w:p w14:paraId="555476D3" w14:textId="77777777" w:rsidR="002576E7" w:rsidRDefault="00C13CE0">
      <w:pPr>
        <w:spacing w:after="0" w:line="276" w:lineRule="auto"/>
        <w:ind w:right="35"/>
        <w:rPr>
          <w:sz w:val="20"/>
          <w:szCs w:val="20"/>
        </w:rPr>
      </w:pPr>
      <w:r>
        <w:rPr>
          <w:sz w:val="20"/>
          <w:szCs w:val="20"/>
        </w:rPr>
        <w:t>Les conflits d’agenda, aggravés par l’incertitude concernant les mesures restrictives sur les réunions dans le contexte de la pandémie de</w:t>
      </w:r>
      <w:r>
        <w:rPr>
          <w:sz w:val="20"/>
          <w:szCs w:val="20"/>
        </w:rPr>
        <w:t xml:space="preserve"> </w:t>
      </w:r>
      <w:r>
        <w:rPr>
          <w:sz w:val="20"/>
          <w:szCs w:val="20"/>
        </w:rPr>
        <w:t>COVID</w:t>
      </w:r>
      <w:r>
        <w:rPr>
          <w:sz w:val="20"/>
          <w:szCs w:val="20"/>
        </w:rPr>
        <w:t xml:space="preserve">-19, restent un problème récurrent pour le projet. Le calendrier serré des supervisions et la nécessité d’investir des participants de haut niveau (e.g. Directeur national du PNSR, </w:t>
      </w:r>
      <w:proofErr w:type="gramStart"/>
      <w:r>
        <w:rPr>
          <w:sz w:val="20"/>
          <w:szCs w:val="20"/>
        </w:rPr>
        <w:t>Ministre</w:t>
      </w:r>
      <w:proofErr w:type="gramEnd"/>
      <w:r>
        <w:rPr>
          <w:sz w:val="20"/>
          <w:szCs w:val="20"/>
        </w:rPr>
        <w:t xml:space="preserve"> de la Santé) dans certaines activités a créé des délais dans</w:t>
      </w:r>
      <w:r>
        <w:rPr>
          <w:sz w:val="20"/>
          <w:szCs w:val="20"/>
        </w:rPr>
        <w:t xml:space="preserve"> la réalisation de plus activités de gouvernance. Les partenaires du projet </w:t>
      </w:r>
      <w:r>
        <w:rPr>
          <w:sz w:val="20"/>
          <w:szCs w:val="20"/>
        </w:rPr>
        <w:t xml:space="preserve">PROMIS-PF </w:t>
      </w:r>
      <w:r>
        <w:rPr>
          <w:sz w:val="20"/>
          <w:szCs w:val="20"/>
        </w:rPr>
        <w:t xml:space="preserve">ont suggéré à plusieurs reprises la désignation d’au moins un substitut pouvant remplacer les membres </w:t>
      </w:r>
      <w:proofErr w:type="gramStart"/>
      <w:r>
        <w:rPr>
          <w:sz w:val="20"/>
          <w:szCs w:val="20"/>
        </w:rPr>
        <w:t>des différents comités technique</w:t>
      </w:r>
      <w:proofErr w:type="gramEnd"/>
      <w:r>
        <w:rPr>
          <w:sz w:val="20"/>
          <w:szCs w:val="20"/>
        </w:rPr>
        <w:t xml:space="preserve"> et de pilotage pour permettre aux d</w:t>
      </w:r>
      <w:r>
        <w:rPr>
          <w:sz w:val="20"/>
          <w:szCs w:val="20"/>
        </w:rPr>
        <w:t xml:space="preserve">écisions essentielles au progrès des activités d’être </w:t>
      </w:r>
      <w:r>
        <w:rPr>
          <w:sz w:val="20"/>
          <w:szCs w:val="20"/>
        </w:rPr>
        <w:t>prises</w:t>
      </w:r>
      <w:r>
        <w:rPr>
          <w:sz w:val="20"/>
          <w:szCs w:val="20"/>
        </w:rPr>
        <w:t xml:space="preserve"> à temps. (</w:t>
      </w:r>
      <w:proofErr w:type="gramStart"/>
      <w:r>
        <w:rPr>
          <w:sz w:val="20"/>
          <w:szCs w:val="20"/>
        </w:rPr>
        <w:t>e.g.</w:t>
      </w:r>
      <w:proofErr w:type="gramEnd"/>
      <w:r>
        <w:rPr>
          <w:sz w:val="20"/>
          <w:szCs w:val="20"/>
        </w:rPr>
        <w:t xml:space="preserve"> révision des cibles APC, redistribution des clusters PSS du Kwilu vers Kinshasa et la </w:t>
      </w:r>
      <w:proofErr w:type="spellStart"/>
      <w:r>
        <w:rPr>
          <w:sz w:val="20"/>
          <w:szCs w:val="20"/>
        </w:rPr>
        <w:t>Tshopo</w:t>
      </w:r>
      <w:proofErr w:type="spellEnd"/>
      <w:r>
        <w:rPr>
          <w:sz w:val="20"/>
          <w:szCs w:val="20"/>
        </w:rPr>
        <w:t>, approbation des recommandations de l’évaluation à mi-parcours).</w:t>
      </w:r>
    </w:p>
    <w:p w14:paraId="555476D4" w14:textId="77777777" w:rsidR="002576E7" w:rsidRDefault="002576E7">
      <w:pPr>
        <w:spacing w:after="0" w:line="276" w:lineRule="auto"/>
        <w:ind w:right="35"/>
        <w:rPr>
          <w:sz w:val="20"/>
          <w:szCs w:val="20"/>
        </w:rPr>
      </w:pPr>
    </w:p>
    <w:p w14:paraId="555476D5" w14:textId="77777777" w:rsidR="002576E7" w:rsidRDefault="00C13CE0">
      <w:pPr>
        <w:pStyle w:val="Titre2"/>
        <w:numPr>
          <w:ilvl w:val="1"/>
          <w:numId w:val="1"/>
        </w:numPr>
        <w:spacing w:before="0" w:line="276" w:lineRule="auto"/>
        <w:rPr>
          <w:sz w:val="20"/>
          <w:szCs w:val="20"/>
        </w:rPr>
      </w:pPr>
      <w:bookmarkStart w:id="17" w:name="_44sinio" w:colFirst="0" w:colLast="0"/>
      <w:bookmarkEnd w:id="17"/>
      <w:r>
        <w:rPr>
          <w:sz w:val="20"/>
          <w:szCs w:val="20"/>
        </w:rPr>
        <w:t>Genre</w:t>
      </w:r>
    </w:p>
    <w:p w14:paraId="555476D6" w14:textId="77777777" w:rsidR="002576E7" w:rsidRDefault="002576E7">
      <w:pPr>
        <w:pBdr>
          <w:top w:val="nil"/>
          <w:left w:val="nil"/>
          <w:bottom w:val="nil"/>
          <w:right w:val="nil"/>
          <w:between w:val="nil"/>
        </w:pBdr>
        <w:spacing w:after="0" w:line="276" w:lineRule="auto"/>
        <w:rPr>
          <w:color w:val="000000"/>
          <w:sz w:val="20"/>
          <w:szCs w:val="20"/>
        </w:rPr>
      </w:pPr>
    </w:p>
    <w:p w14:paraId="555476D7" w14:textId="77777777" w:rsidR="002576E7" w:rsidRDefault="00C13CE0">
      <w:pPr>
        <w:tabs>
          <w:tab w:val="left" w:pos="5220"/>
        </w:tabs>
        <w:spacing w:after="0" w:line="276" w:lineRule="auto"/>
        <w:rPr>
          <w:sz w:val="20"/>
          <w:szCs w:val="20"/>
        </w:rPr>
      </w:pPr>
      <w:r>
        <w:rPr>
          <w:sz w:val="20"/>
          <w:szCs w:val="20"/>
        </w:rPr>
        <w:t xml:space="preserve">Les activités du projet </w:t>
      </w:r>
      <w:r>
        <w:rPr>
          <w:sz w:val="20"/>
          <w:szCs w:val="20"/>
        </w:rPr>
        <w:t xml:space="preserve">PROMIS-PF </w:t>
      </w:r>
      <w:r>
        <w:rPr>
          <w:sz w:val="20"/>
          <w:szCs w:val="20"/>
        </w:rPr>
        <w:t>sont toutes entières tournées vers l’amélioration de la santé de femmes, ainsi que des familles, en RDC à travers l’offre de méthodes contraceptives modernes et la promotion de la planification familiale pour réduire la mo</w:t>
      </w:r>
      <w:r>
        <w:rPr>
          <w:sz w:val="20"/>
          <w:szCs w:val="20"/>
        </w:rPr>
        <w:t>rtalité maternelle et infantile, améliorer l’accès des jeunes filles à l’éducation et permettre un développement durable des économies locales. Mais l’offre de service cible aussi bien les hommes que les femmes, les garçons que les filles.</w:t>
      </w:r>
    </w:p>
    <w:p w14:paraId="555476D8" w14:textId="77777777" w:rsidR="002576E7" w:rsidRDefault="002576E7">
      <w:pPr>
        <w:tabs>
          <w:tab w:val="left" w:pos="5220"/>
        </w:tabs>
        <w:spacing w:after="0" w:line="276" w:lineRule="auto"/>
        <w:rPr>
          <w:sz w:val="20"/>
          <w:szCs w:val="20"/>
        </w:rPr>
      </w:pPr>
    </w:p>
    <w:p w14:paraId="555476D9" w14:textId="77777777" w:rsidR="002576E7" w:rsidRDefault="00C13CE0">
      <w:pPr>
        <w:tabs>
          <w:tab w:val="left" w:pos="5220"/>
        </w:tabs>
        <w:spacing w:after="0" w:line="276" w:lineRule="auto"/>
        <w:rPr>
          <w:sz w:val="20"/>
          <w:szCs w:val="20"/>
        </w:rPr>
      </w:pPr>
      <w:r>
        <w:rPr>
          <w:sz w:val="20"/>
          <w:szCs w:val="20"/>
        </w:rPr>
        <w:t>En plus des act</w:t>
      </w:r>
      <w:r>
        <w:rPr>
          <w:sz w:val="20"/>
          <w:szCs w:val="20"/>
        </w:rPr>
        <w:t>ivités d’offre de services à proprement parlé, la communication autour de la PF (par le biais du développement d’une stratégie nationale ou des activités de communication pour le changement de comportement menées par les prestataires au niveau local) repos</w:t>
      </w:r>
      <w:r>
        <w:rPr>
          <w:sz w:val="20"/>
          <w:szCs w:val="20"/>
        </w:rPr>
        <w:t>e sur l’</w:t>
      </w:r>
      <w:proofErr w:type="spellStart"/>
      <w:r>
        <w:rPr>
          <w:sz w:val="20"/>
          <w:szCs w:val="20"/>
        </w:rPr>
        <w:t>empowerment</w:t>
      </w:r>
      <w:proofErr w:type="spellEnd"/>
      <w:r>
        <w:rPr>
          <w:sz w:val="20"/>
          <w:szCs w:val="20"/>
        </w:rPr>
        <w:t xml:space="preserve"> et le choix éclairé grâce à des counselings de qualité qui permettent aux femmes et aux jeunes filles de mieux maîtriser leur fertilité et leur santé sexuelle et reproductive. </w:t>
      </w:r>
    </w:p>
    <w:p w14:paraId="555476DA" w14:textId="77777777" w:rsidR="002576E7" w:rsidRDefault="002576E7">
      <w:pPr>
        <w:tabs>
          <w:tab w:val="left" w:pos="5220"/>
        </w:tabs>
        <w:spacing w:after="0" w:line="276" w:lineRule="auto"/>
        <w:rPr>
          <w:sz w:val="20"/>
          <w:szCs w:val="20"/>
        </w:rPr>
      </w:pPr>
    </w:p>
    <w:p w14:paraId="555476DB" w14:textId="77777777" w:rsidR="002576E7" w:rsidRDefault="00C13CE0">
      <w:pPr>
        <w:tabs>
          <w:tab w:val="left" w:pos="5220"/>
        </w:tabs>
        <w:spacing w:after="0" w:line="276" w:lineRule="auto"/>
        <w:rPr>
          <w:sz w:val="20"/>
          <w:szCs w:val="20"/>
        </w:rPr>
      </w:pPr>
      <w:r>
        <w:rPr>
          <w:b/>
          <w:sz w:val="20"/>
          <w:szCs w:val="20"/>
        </w:rPr>
        <w:t>De plus, depuis le début du projet, les partenaires ont dé</w:t>
      </w:r>
      <w:r>
        <w:rPr>
          <w:b/>
          <w:sz w:val="20"/>
          <w:szCs w:val="20"/>
        </w:rPr>
        <w:t xml:space="preserve">veloppé des activités </w:t>
      </w:r>
      <w:r>
        <w:rPr>
          <w:b/>
          <w:sz w:val="20"/>
          <w:szCs w:val="20"/>
        </w:rPr>
        <w:t>ciblées</w:t>
      </w:r>
      <w:r>
        <w:rPr>
          <w:b/>
          <w:sz w:val="20"/>
          <w:szCs w:val="20"/>
        </w:rPr>
        <w:t xml:space="preserve"> pour améliorer l’intégration de la dimension de genre dans les </w:t>
      </w:r>
      <w:r>
        <w:rPr>
          <w:b/>
          <w:sz w:val="20"/>
          <w:szCs w:val="20"/>
        </w:rPr>
        <w:t>activités</w:t>
      </w:r>
      <w:r>
        <w:rPr>
          <w:b/>
          <w:sz w:val="20"/>
          <w:szCs w:val="20"/>
        </w:rPr>
        <w:t xml:space="preserve"> de PROMIS</w:t>
      </w:r>
      <w:r>
        <w:rPr>
          <w:sz w:val="20"/>
          <w:szCs w:val="20"/>
        </w:rPr>
        <w:t>. Au cours de l’</w:t>
      </w:r>
      <w:r>
        <w:rPr>
          <w:sz w:val="20"/>
          <w:szCs w:val="20"/>
        </w:rPr>
        <w:t>a</w:t>
      </w:r>
      <w:r>
        <w:rPr>
          <w:sz w:val="20"/>
          <w:szCs w:val="20"/>
        </w:rPr>
        <w:t>nnée 2 du projet, cela s’est particulièrement traduit par :</w:t>
      </w:r>
    </w:p>
    <w:p w14:paraId="555476DC" w14:textId="77777777" w:rsidR="002576E7" w:rsidRDefault="00C13CE0">
      <w:pPr>
        <w:numPr>
          <w:ilvl w:val="0"/>
          <w:numId w:val="8"/>
        </w:numPr>
        <w:pBdr>
          <w:top w:val="nil"/>
          <w:left w:val="nil"/>
          <w:bottom w:val="nil"/>
          <w:right w:val="nil"/>
          <w:between w:val="nil"/>
        </w:pBdr>
        <w:tabs>
          <w:tab w:val="left" w:pos="5220"/>
        </w:tabs>
        <w:spacing w:after="0" w:line="276" w:lineRule="auto"/>
        <w:rPr>
          <w:color w:val="000000"/>
          <w:sz w:val="20"/>
          <w:szCs w:val="20"/>
        </w:rPr>
      </w:pPr>
      <w:r>
        <w:rPr>
          <w:color w:val="000000"/>
          <w:sz w:val="20"/>
          <w:szCs w:val="20"/>
        </w:rPr>
        <w:t>La mise en avant des équipes féminines travaillant pour le projet P</w:t>
      </w:r>
      <w:r>
        <w:rPr>
          <w:color w:val="000000"/>
          <w:sz w:val="20"/>
          <w:szCs w:val="20"/>
        </w:rPr>
        <w:t>ROMIS</w:t>
      </w:r>
    </w:p>
    <w:p w14:paraId="555476DD" w14:textId="77777777" w:rsidR="002576E7" w:rsidRDefault="00C13CE0">
      <w:pPr>
        <w:numPr>
          <w:ilvl w:val="1"/>
          <w:numId w:val="8"/>
        </w:numPr>
        <w:pBdr>
          <w:top w:val="nil"/>
          <w:left w:val="nil"/>
          <w:bottom w:val="nil"/>
          <w:right w:val="nil"/>
          <w:between w:val="nil"/>
        </w:pBdr>
        <w:spacing w:after="0" w:line="276" w:lineRule="auto"/>
        <w:ind w:right="0"/>
        <w:rPr>
          <w:color w:val="000000"/>
          <w:sz w:val="20"/>
          <w:szCs w:val="20"/>
        </w:rPr>
      </w:pPr>
      <w:r>
        <w:rPr>
          <w:color w:val="000000"/>
          <w:sz w:val="20"/>
          <w:szCs w:val="20"/>
        </w:rPr>
        <w:t>Chez DKT par exemple, les représentantes féminines de l’organisation (cadres et forces de ventes) ont été mises en avant dans une campagne organisée sur les réseaux sociaux, où elles ont diffusé des messages sur les droits de la femme à utiliser les méthod</w:t>
      </w:r>
      <w:r>
        <w:rPr>
          <w:color w:val="000000"/>
          <w:sz w:val="20"/>
          <w:szCs w:val="20"/>
        </w:rPr>
        <w:t xml:space="preserve">es contraceptives. </w:t>
      </w:r>
    </w:p>
    <w:p w14:paraId="555476DE" w14:textId="77777777" w:rsidR="002576E7" w:rsidRDefault="00C13CE0">
      <w:pPr>
        <w:pBdr>
          <w:top w:val="nil"/>
          <w:left w:val="nil"/>
          <w:bottom w:val="nil"/>
          <w:right w:val="nil"/>
          <w:between w:val="nil"/>
        </w:pBdr>
        <w:spacing w:after="0" w:line="276" w:lineRule="auto"/>
        <w:ind w:left="0" w:right="0" w:firstLine="0"/>
        <w:jc w:val="center"/>
        <w:rPr>
          <w:color w:val="000000"/>
          <w:sz w:val="20"/>
          <w:szCs w:val="20"/>
        </w:rPr>
      </w:pPr>
      <w:r>
        <w:rPr>
          <w:noProof/>
          <w:color w:val="000000"/>
          <w:sz w:val="20"/>
          <w:szCs w:val="20"/>
        </w:rPr>
        <w:drawing>
          <wp:inline distT="0" distB="0" distL="0" distR="0" wp14:anchorId="5554797A" wp14:editId="5554797B">
            <wp:extent cx="1718494" cy="1795116"/>
            <wp:effectExtent l="0" t="0" r="0" b="0"/>
            <wp:docPr id="10" name="image11.png" descr="A person standing in front of a pos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A person standing in front of a poster&#10;&#10;Description automatically generated with low confidence"/>
                    <pic:cNvPicPr preferRelativeResize="0"/>
                  </pic:nvPicPr>
                  <pic:blipFill>
                    <a:blip r:embed="rId18"/>
                    <a:srcRect/>
                    <a:stretch>
                      <a:fillRect/>
                    </a:stretch>
                  </pic:blipFill>
                  <pic:spPr>
                    <a:xfrm>
                      <a:off x="0" y="0"/>
                      <a:ext cx="1718494" cy="1795116"/>
                    </a:xfrm>
                    <a:prstGeom prst="rect">
                      <a:avLst/>
                    </a:prstGeom>
                    <a:ln/>
                  </pic:spPr>
                </pic:pic>
              </a:graphicData>
            </a:graphic>
          </wp:inline>
        </w:drawing>
      </w:r>
      <w:r>
        <w:rPr>
          <w:noProof/>
          <w:color w:val="000000"/>
          <w:sz w:val="20"/>
          <w:szCs w:val="20"/>
        </w:rPr>
        <w:drawing>
          <wp:inline distT="0" distB="0" distL="0" distR="0" wp14:anchorId="5554797C" wp14:editId="5554797D">
            <wp:extent cx="1589541" cy="1842116"/>
            <wp:effectExtent l="0" t="0" r="0" b="0"/>
            <wp:docPr id="9" name="image8.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Graphical user interface&#10;&#10;Description automatically generated with medium confidence"/>
                    <pic:cNvPicPr preferRelativeResize="0"/>
                  </pic:nvPicPr>
                  <pic:blipFill>
                    <a:blip r:embed="rId19"/>
                    <a:srcRect/>
                    <a:stretch>
                      <a:fillRect/>
                    </a:stretch>
                  </pic:blipFill>
                  <pic:spPr>
                    <a:xfrm>
                      <a:off x="0" y="0"/>
                      <a:ext cx="1589541" cy="1842116"/>
                    </a:xfrm>
                    <a:prstGeom prst="rect">
                      <a:avLst/>
                    </a:prstGeom>
                    <a:ln/>
                  </pic:spPr>
                </pic:pic>
              </a:graphicData>
            </a:graphic>
          </wp:inline>
        </w:drawing>
      </w:r>
      <w:r>
        <w:rPr>
          <w:noProof/>
          <w:color w:val="000000"/>
          <w:sz w:val="20"/>
          <w:szCs w:val="20"/>
        </w:rPr>
        <w:drawing>
          <wp:inline distT="0" distB="0" distL="0" distR="0" wp14:anchorId="5554797E" wp14:editId="5554797F">
            <wp:extent cx="2018772" cy="1807951"/>
            <wp:effectExtent l="0" t="0" r="0" b="0"/>
            <wp:docPr id="12" name="image4.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Graphical user interface&#10;&#10;Description automatically generated with low confidence"/>
                    <pic:cNvPicPr preferRelativeResize="0"/>
                  </pic:nvPicPr>
                  <pic:blipFill>
                    <a:blip r:embed="rId20"/>
                    <a:srcRect/>
                    <a:stretch>
                      <a:fillRect/>
                    </a:stretch>
                  </pic:blipFill>
                  <pic:spPr>
                    <a:xfrm>
                      <a:off x="0" y="0"/>
                      <a:ext cx="2018772" cy="1807951"/>
                    </a:xfrm>
                    <a:prstGeom prst="rect">
                      <a:avLst/>
                    </a:prstGeom>
                    <a:ln/>
                  </pic:spPr>
                </pic:pic>
              </a:graphicData>
            </a:graphic>
          </wp:inline>
        </w:drawing>
      </w:r>
    </w:p>
    <w:p w14:paraId="555476DF" w14:textId="77777777" w:rsidR="002576E7" w:rsidRDefault="002576E7">
      <w:pPr>
        <w:pBdr>
          <w:top w:val="nil"/>
          <w:left w:val="nil"/>
          <w:bottom w:val="nil"/>
          <w:right w:val="nil"/>
          <w:between w:val="nil"/>
        </w:pBdr>
        <w:spacing w:after="0" w:line="276" w:lineRule="auto"/>
        <w:ind w:left="0" w:right="0" w:firstLine="0"/>
        <w:jc w:val="left"/>
        <w:rPr>
          <w:color w:val="000000"/>
          <w:sz w:val="20"/>
          <w:szCs w:val="20"/>
        </w:rPr>
      </w:pPr>
    </w:p>
    <w:p w14:paraId="555476E0" w14:textId="77777777" w:rsidR="002576E7" w:rsidRDefault="00C13CE0">
      <w:pPr>
        <w:numPr>
          <w:ilvl w:val="1"/>
          <w:numId w:val="8"/>
        </w:numPr>
        <w:pBdr>
          <w:top w:val="nil"/>
          <w:left w:val="nil"/>
          <w:bottom w:val="nil"/>
          <w:right w:val="nil"/>
          <w:between w:val="nil"/>
        </w:pBdr>
        <w:spacing w:after="0" w:line="276" w:lineRule="auto"/>
        <w:ind w:right="0"/>
        <w:rPr>
          <w:color w:val="000000"/>
          <w:sz w:val="20"/>
          <w:szCs w:val="20"/>
        </w:rPr>
      </w:pPr>
      <w:r>
        <w:rPr>
          <w:color w:val="000000"/>
          <w:sz w:val="20"/>
          <w:szCs w:val="20"/>
        </w:rPr>
        <w:t xml:space="preserve">Dans le cadre de la promotion de l’équité dans le genre spécifiquement dans le domaine de la santé sexuelle et reproductive de la femme, DKT a également capitalisé sur les journées Internationales ayant trait à cette question afin </w:t>
      </w:r>
      <w:r>
        <w:rPr>
          <w:color w:val="000000"/>
          <w:sz w:val="20"/>
          <w:szCs w:val="20"/>
        </w:rPr>
        <w:t>de mener un plaidoyer en faveur les femmes et personnes subissant la discrimination due au genre.</w:t>
      </w:r>
    </w:p>
    <w:p w14:paraId="555476E1" w14:textId="77777777" w:rsidR="002576E7" w:rsidRDefault="00C13CE0">
      <w:pPr>
        <w:numPr>
          <w:ilvl w:val="1"/>
          <w:numId w:val="8"/>
        </w:numPr>
        <w:pBdr>
          <w:top w:val="nil"/>
          <w:left w:val="nil"/>
          <w:bottom w:val="nil"/>
          <w:right w:val="nil"/>
          <w:between w:val="nil"/>
        </w:pBdr>
        <w:spacing w:after="0" w:line="276" w:lineRule="auto"/>
        <w:ind w:right="0"/>
        <w:rPr>
          <w:b/>
          <w:color w:val="000000"/>
          <w:sz w:val="20"/>
          <w:szCs w:val="20"/>
        </w:rPr>
      </w:pPr>
      <w:proofErr w:type="spellStart"/>
      <w:r>
        <w:rPr>
          <w:color w:val="000000"/>
          <w:sz w:val="20"/>
          <w:szCs w:val="20"/>
        </w:rPr>
        <w:t>Tulane</w:t>
      </w:r>
      <w:proofErr w:type="spellEnd"/>
      <w:r>
        <w:rPr>
          <w:color w:val="000000"/>
          <w:sz w:val="20"/>
          <w:szCs w:val="20"/>
        </w:rPr>
        <w:t xml:space="preserve"> de son côté a fortement encouragé l’implication des femmes dans le comité du CTMP Sud-Ubangi durant la mission d’installation du CTMP dans cette province. Bien que le pourcentage des femmes impliquées dans les activités de santé soit très faible dan</w:t>
      </w:r>
      <w:r>
        <w:rPr>
          <w:color w:val="000000"/>
          <w:sz w:val="20"/>
          <w:szCs w:val="20"/>
        </w:rPr>
        <w:t>s la province, 3 femmes ont été retenues comme membre du comité du CTMP Sud-Ubangi</w:t>
      </w:r>
    </w:p>
    <w:p w14:paraId="555476E2" w14:textId="77777777" w:rsidR="002576E7" w:rsidRDefault="002576E7">
      <w:pPr>
        <w:tabs>
          <w:tab w:val="left" w:pos="5220"/>
        </w:tabs>
        <w:spacing w:after="0" w:line="276" w:lineRule="auto"/>
        <w:ind w:left="0" w:firstLine="0"/>
        <w:rPr>
          <w:sz w:val="20"/>
          <w:szCs w:val="20"/>
        </w:rPr>
      </w:pPr>
    </w:p>
    <w:p w14:paraId="555476E3" w14:textId="77777777" w:rsidR="002576E7" w:rsidRDefault="00C13CE0">
      <w:pPr>
        <w:numPr>
          <w:ilvl w:val="0"/>
          <w:numId w:val="8"/>
        </w:numPr>
        <w:pBdr>
          <w:top w:val="nil"/>
          <w:left w:val="nil"/>
          <w:bottom w:val="nil"/>
          <w:right w:val="nil"/>
          <w:between w:val="nil"/>
        </w:pBdr>
        <w:spacing w:after="0" w:line="276" w:lineRule="auto"/>
        <w:ind w:right="0"/>
        <w:jc w:val="left"/>
        <w:rPr>
          <w:color w:val="000000"/>
          <w:sz w:val="20"/>
          <w:szCs w:val="20"/>
        </w:rPr>
      </w:pPr>
      <w:r>
        <w:rPr>
          <w:color w:val="000000"/>
          <w:sz w:val="20"/>
          <w:szCs w:val="20"/>
        </w:rPr>
        <w:t>L’intégration des hommes à la fois dans les équipes d’offre de services et parmi les bénéficiaires des activités du projet, avec :</w:t>
      </w:r>
    </w:p>
    <w:p w14:paraId="555476E4" w14:textId="77777777" w:rsidR="002576E7" w:rsidRDefault="00C13CE0">
      <w:pPr>
        <w:numPr>
          <w:ilvl w:val="1"/>
          <w:numId w:val="8"/>
        </w:numPr>
        <w:pBdr>
          <w:top w:val="nil"/>
          <w:left w:val="nil"/>
          <w:bottom w:val="nil"/>
          <w:right w:val="nil"/>
          <w:between w:val="nil"/>
        </w:pBdr>
        <w:tabs>
          <w:tab w:val="left" w:pos="5220"/>
        </w:tabs>
        <w:spacing w:after="0" w:line="276" w:lineRule="auto"/>
        <w:rPr>
          <w:color w:val="000000"/>
          <w:sz w:val="20"/>
          <w:szCs w:val="20"/>
        </w:rPr>
      </w:pPr>
      <w:r>
        <w:rPr>
          <w:color w:val="000000"/>
          <w:sz w:val="20"/>
          <w:szCs w:val="20"/>
        </w:rPr>
        <w:t xml:space="preserve">Une attention particulière portée à la formation de cohortes équilibrées de prestataires hommes et femmes (e.g. « Men </w:t>
      </w:r>
      <w:proofErr w:type="spellStart"/>
      <w:r>
        <w:rPr>
          <w:color w:val="000000"/>
          <w:sz w:val="20"/>
          <w:szCs w:val="20"/>
        </w:rPr>
        <w:t>Ambassa</w:t>
      </w:r>
      <w:r>
        <w:rPr>
          <w:color w:val="000000"/>
          <w:sz w:val="20"/>
          <w:szCs w:val="20"/>
        </w:rPr>
        <w:t>dors</w:t>
      </w:r>
      <w:proofErr w:type="spellEnd"/>
      <w:r>
        <w:rPr>
          <w:color w:val="000000"/>
          <w:sz w:val="20"/>
          <w:szCs w:val="20"/>
        </w:rPr>
        <w:t xml:space="preserve"> » formés par DKT à la </w:t>
      </w:r>
      <w:proofErr w:type="spellStart"/>
      <w:r>
        <w:rPr>
          <w:color w:val="000000"/>
          <w:sz w:val="20"/>
          <w:szCs w:val="20"/>
        </w:rPr>
        <w:t>Tshopo</w:t>
      </w:r>
      <w:proofErr w:type="spellEnd"/>
      <w:r>
        <w:rPr>
          <w:color w:val="000000"/>
          <w:sz w:val="20"/>
          <w:szCs w:val="20"/>
        </w:rPr>
        <w:t>). Dans le cadre de la promotion de l’initiation des hommes à la planification familiale, DKT a organisé en collaboration avec le ministère de la santé un atelier de validation des modules formation des hommes ambassadeurs.</w:t>
      </w:r>
    </w:p>
    <w:p w14:paraId="555476E5" w14:textId="77777777" w:rsidR="002576E7" w:rsidRDefault="00C13CE0">
      <w:pPr>
        <w:numPr>
          <w:ilvl w:val="1"/>
          <w:numId w:val="8"/>
        </w:numPr>
        <w:pBdr>
          <w:top w:val="nil"/>
          <w:left w:val="nil"/>
          <w:bottom w:val="nil"/>
          <w:right w:val="nil"/>
          <w:between w:val="nil"/>
        </w:pBdr>
        <w:tabs>
          <w:tab w:val="left" w:pos="5220"/>
        </w:tabs>
        <w:spacing w:after="0" w:line="276" w:lineRule="auto"/>
        <w:ind w:right="0"/>
        <w:rPr>
          <w:color w:val="000000"/>
          <w:sz w:val="20"/>
          <w:szCs w:val="20"/>
        </w:rPr>
      </w:pPr>
      <w:r>
        <w:rPr>
          <w:color w:val="000000"/>
          <w:sz w:val="20"/>
          <w:szCs w:val="20"/>
        </w:rPr>
        <w:t xml:space="preserve">L’ajustement des stratégies de sensibilisation des communautés sur les bienfaits de la PF, pour inclure des hommes leaders des villages dans les causeries éducatives (MSI dans la </w:t>
      </w:r>
      <w:proofErr w:type="spellStart"/>
      <w:r>
        <w:rPr>
          <w:color w:val="000000"/>
          <w:sz w:val="20"/>
          <w:szCs w:val="20"/>
        </w:rPr>
        <w:t>Tshopo</w:t>
      </w:r>
      <w:proofErr w:type="spellEnd"/>
      <w:r>
        <w:rPr>
          <w:color w:val="000000"/>
          <w:sz w:val="20"/>
          <w:szCs w:val="20"/>
        </w:rPr>
        <w:t>)</w:t>
      </w:r>
    </w:p>
    <w:p w14:paraId="555476E6" w14:textId="77777777" w:rsidR="002576E7" w:rsidRDefault="00C13CE0">
      <w:pPr>
        <w:numPr>
          <w:ilvl w:val="1"/>
          <w:numId w:val="8"/>
        </w:numPr>
        <w:pBdr>
          <w:top w:val="nil"/>
          <w:left w:val="nil"/>
          <w:bottom w:val="nil"/>
          <w:right w:val="nil"/>
          <w:between w:val="nil"/>
        </w:pBdr>
        <w:tabs>
          <w:tab w:val="left" w:pos="5220"/>
        </w:tabs>
        <w:spacing w:after="0" w:line="276" w:lineRule="auto"/>
        <w:rPr>
          <w:color w:val="000000"/>
          <w:sz w:val="20"/>
          <w:szCs w:val="20"/>
        </w:rPr>
      </w:pPr>
      <w:r>
        <w:rPr>
          <w:color w:val="000000"/>
          <w:sz w:val="20"/>
          <w:szCs w:val="20"/>
        </w:rPr>
        <w:t xml:space="preserve">L’organisation d’activités ludiques et éducatives à destination des </w:t>
      </w:r>
      <w:r>
        <w:rPr>
          <w:color w:val="000000"/>
          <w:sz w:val="20"/>
          <w:szCs w:val="20"/>
        </w:rPr>
        <w:t>garçons et des jeunes hommes pour les sensibiliser aux bénéfices et à l’utilisation de la PF. (</w:t>
      </w:r>
      <w:proofErr w:type="gramStart"/>
      <w:r>
        <w:rPr>
          <w:color w:val="000000"/>
          <w:sz w:val="20"/>
          <w:szCs w:val="20"/>
        </w:rPr>
        <w:t>e.g.</w:t>
      </w:r>
      <w:proofErr w:type="gramEnd"/>
      <w:r>
        <w:rPr>
          <w:color w:val="000000"/>
          <w:sz w:val="20"/>
          <w:szCs w:val="20"/>
        </w:rPr>
        <w:t xml:space="preserve"> dans le cadre de la Journée Internationale de la Jeunesse)</w:t>
      </w:r>
    </w:p>
    <w:p w14:paraId="555476E7" w14:textId="77777777" w:rsidR="002576E7" w:rsidRDefault="002576E7">
      <w:pPr>
        <w:tabs>
          <w:tab w:val="left" w:pos="5220"/>
        </w:tabs>
        <w:spacing w:after="0" w:line="276" w:lineRule="auto"/>
        <w:ind w:left="1080" w:firstLine="0"/>
        <w:rPr>
          <w:sz w:val="20"/>
          <w:szCs w:val="20"/>
        </w:rPr>
      </w:pPr>
    </w:p>
    <w:p w14:paraId="555476E8" w14:textId="77777777" w:rsidR="002576E7" w:rsidRDefault="00C13CE0">
      <w:pPr>
        <w:numPr>
          <w:ilvl w:val="0"/>
          <w:numId w:val="8"/>
        </w:numPr>
        <w:pBdr>
          <w:top w:val="nil"/>
          <w:left w:val="nil"/>
          <w:bottom w:val="nil"/>
          <w:right w:val="nil"/>
          <w:between w:val="nil"/>
        </w:pBdr>
        <w:tabs>
          <w:tab w:val="left" w:pos="5220"/>
        </w:tabs>
        <w:spacing w:after="0" w:line="276" w:lineRule="auto"/>
        <w:rPr>
          <w:color w:val="000000"/>
          <w:sz w:val="20"/>
          <w:szCs w:val="20"/>
        </w:rPr>
      </w:pPr>
      <w:r>
        <w:rPr>
          <w:color w:val="000000"/>
          <w:sz w:val="20"/>
          <w:szCs w:val="20"/>
        </w:rPr>
        <w:t>L’intégration de la lutte contre les violences basées sur le genre dans les messages de counseling et de création de la demande.</w:t>
      </w:r>
    </w:p>
    <w:p w14:paraId="555476E9" w14:textId="77777777" w:rsidR="002576E7" w:rsidRDefault="002576E7">
      <w:pPr>
        <w:spacing w:after="0" w:line="276" w:lineRule="auto"/>
        <w:ind w:left="0" w:firstLine="0"/>
        <w:rPr>
          <w:sz w:val="20"/>
          <w:szCs w:val="20"/>
        </w:rPr>
      </w:pPr>
    </w:p>
    <w:p w14:paraId="555476EA" w14:textId="77777777" w:rsidR="002576E7" w:rsidRDefault="002576E7">
      <w:pPr>
        <w:keepNext/>
        <w:pBdr>
          <w:top w:val="nil"/>
          <w:left w:val="nil"/>
          <w:bottom w:val="nil"/>
          <w:right w:val="nil"/>
          <w:between w:val="nil"/>
        </w:pBdr>
        <w:spacing w:after="0" w:line="276" w:lineRule="auto"/>
        <w:rPr>
          <w:i/>
          <w:color w:val="44546A"/>
          <w:sz w:val="20"/>
          <w:szCs w:val="20"/>
        </w:rPr>
      </w:pPr>
    </w:p>
    <w:tbl>
      <w:tblPr>
        <w:tblStyle w:val="af0"/>
        <w:tblW w:w="9180" w:type="dxa"/>
        <w:jc w:val="center"/>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470"/>
        <w:gridCol w:w="4440"/>
        <w:gridCol w:w="1425"/>
        <w:gridCol w:w="900"/>
        <w:gridCol w:w="945"/>
      </w:tblGrid>
      <w:tr w:rsidR="002576E7" w14:paraId="555476F0" w14:textId="77777777">
        <w:trPr>
          <w:trHeight w:val="330"/>
          <w:jc w:val="center"/>
        </w:trPr>
        <w:tc>
          <w:tcPr>
            <w:tcW w:w="1470" w:type="dxa"/>
            <w:tcBorders>
              <w:top w:val="single" w:sz="4" w:space="0" w:color="000000"/>
              <w:left w:val="single" w:sz="4" w:space="0" w:color="000000"/>
              <w:bottom w:val="single" w:sz="4" w:space="0" w:color="000000"/>
              <w:right w:val="single" w:sz="4" w:space="0" w:color="000000"/>
            </w:tcBorders>
            <w:shd w:val="clear" w:color="auto" w:fill="C9DAF8"/>
          </w:tcPr>
          <w:p w14:paraId="555476EB" w14:textId="77777777" w:rsidR="002576E7" w:rsidRDefault="00C13CE0">
            <w:pPr>
              <w:ind w:left="0" w:firstLine="0"/>
              <w:jc w:val="center"/>
              <w:rPr>
                <w:rFonts w:ascii="Calibri" w:eastAsia="Calibri" w:hAnsi="Calibri" w:cs="Calibri"/>
                <w:b/>
                <w:sz w:val="16"/>
                <w:szCs w:val="16"/>
              </w:rPr>
            </w:pPr>
            <w:r>
              <w:rPr>
                <w:rFonts w:ascii="Calibri" w:eastAsia="Calibri" w:hAnsi="Calibri" w:cs="Calibri"/>
                <w:b/>
                <w:sz w:val="16"/>
                <w:szCs w:val="16"/>
              </w:rPr>
              <w:t>Critère</w:t>
            </w:r>
          </w:p>
        </w:tc>
        <w:tc>
          <w:tcPr>
            <w:tcW w:w="4440" w:type="dxa"/>
            <w:tcBorders>
              <w:top w:val="single" w:sz="4" w:space="0" w:color="000000"/>
              <w:left w:val="single" w:sz="4" w:space="0" w:color="000000"/>
              <w:bottom w:val="single" w:sz="4" w:space="0" w:color="000000"/>
              <w:right w:val="single" w:sz="4" w:space="0" w:color="000000"/>
            </w:tcBorders>
            <w:shd w:val="clear" w:color="auto" w:fill="C9DAF8"/>
          </w:tcPr>
          <w:p w14:paraId="555476EC" w14:textId="77777777" w:rsidR="002576E7" w:rsidRDefault="00C13CE0">
            <w:pPr>
              <w:ind w:left="0" w:firstLine="0"/>
              <w:jc w:val="center"/>
              <w:rPr>
                <w:rFonts w:ascii="Calibri" w:eastAsia="Calibri" w:hAnsi="Calibri" w:cs="Calibri"/>
                <w:b/>
                <w:sz w:val="16"/>
                <w:szCs w:val="16"/>
              </w:rPr>
            </w:pPr>
            <w:r>
              <w:rPr>
                <w:rFonts w:ascii="Calibri" w:eastAsia="Calibri" w:hAnsi="Calibri" w:cs="Calibri"/>
                <w:b/>
                <w:sz w:val="16"/>
                <w:szCs w:val="16"/>
              </w:rPr>
              <w:t>Actions prises pour intégrer l’aspect genre</w:t>
            </w:r>
          </w:p>
        </w:tc>
        <w:tc>
          <w:tcPr>
            <w:tcW w:w="1425" w:type="dxa"/>
            <w:tcBorders>
              <w:top w:val="single" w:sz="4" w:space="0" w:color="000000"/>
              <w:left w:val="single" w:sz="4" w:space="0" w:color="000000"/>
              <w:bottom w:val="single" w:sz="4" w:space="0" w:color="000000"/>
              <w:right w:val="single" w:sz="4" w:space="0" w:color="000000"/>
            </w:tcBorders>
            <w:shd w:val="clear" w:color="auto" w:fill="C9DAF8"/>
          </w:tcPr>
          <w:p w14:paraId="555476ED" w14:textId="77777777" w:rsidR="002576E7" w:rsidRDefault="00C13CE0">
            <w:pPr>
              <w:ind w:left="0" w:firstLine="0"/>
              <w:jc w:val="center"/>
              <w:rPr>
                <w:rFonts w:ascii="Calibri" w:eastAsia="Calibri" w:hAnsi="Calibri" w:cs="Calibri"/>
                <w:b/>
                <w:sz w:val="16"/>
                <w:szCs w:val="16"/>
              </w:rPr>
            </w:pPr>
            <w:r>
              <w:rPr>
                <w:rFonts w:ascii="Calibri" w:eastAsia="Calibri" w:hAnsi="Calibri" w:cs="Calibri"/>
                <w:b/>
                <w:sz w:val="16"/>
                <w:szCs w:val="16"/>
              </w:rPr>
              <w:t>Résultats</w:t>
            </w:r>
          </w:p>
        </w:tc>
        <w:tc>
          <w:tcPr>
            <w:tcW w:w="900" w:type="dxa"/>
            <w:tcBorders>
              <w:top w:val="single" w:sz="4" w:space="0" w:color="000000"/>
              <w:left w:val="single" w:sz="4" w:space="0" w:color="000000"/>
              <w:bottom w:val="single" w:sz="4" w:space="0" w:color="000000"/>
              <w:right w:val="single" w:sz="4" w:space="0" w:color="000000"/>
            </w:tcBorders>
            <w:shd w:val="clear" w:color="auto" w:fill="C9DAF8"/>
          </w:tcPr>
          <w:p w14:paraId="555476EE" w14:textId="77777777" w:rsidR="002576E7" w:rsidRDefault="00C13CE0">
            <w:pPr>
              <w:ind w:left="0" w:firstLine="0"/>
              <w:jc w:val="center"/>
              <w:rPr>
                <w:rFonts w:ascii="Calibri" w:eastAsia="Calibri" w:hAnsi="Calibri" w:cs="Calibri"/>
                <w:b/>
                <w:sz w:val="16"/>
                <w:szCs w:val="16"/>
              </w:rPr>
            </w:pPr>
            <w:r>
              <w:rPr>
                <w:rFonts w:ascii="Calibri" w:eastAsia="Calibri" w:hAnsi="Calibri" w:cs="Calibri"/>
                <w:b/>
                <w:sz w:val="16"/>
                <w:szCs w:val="16"/>
              </w:rPr>
              <w:t>Coût en USD</w:t>
            </w:r>
          </w:p>
        </w:tc>
        <w:tc>
          <w:tcPr>
            <w:tcW w:w="945" w:type="dxa"/>
            <w:tcBorders>
              <w:top w:val="single" w:sz="4" w:space="0" w:color="000000"/>
              <w:left w:val="single" w:sz="4" w:space="0" w:color="000000"/>
              <w:bottom w:val="single" w:sz="4" w:space="0" w:color="000000"/>
              <w:right w:val="single" w:sz="4" w:space="0" w:color="000000"/>
            </w:tcBorders>
            <w:shd w:val="clear" w:color="auto" w:fill="C9DAF8"/>
          </w:tcPr>
          <w:p w14:paraId="555476EF" w14:textId="77777777" w:rsidR="002576E7" w:rsidRDefault="00C13CE0">
            <w:pPr>
              <w:ind w:left="0" w:firstLine="0"/>
              <w:jc w:val="center"/>
              <w:rPr>
                <w:rFonts w:ascii="Calibri" w:eastAsia="Calibri" w:hAnsi="Calibri" w:cs="Calibri"/>
                <w:b/>
                <w:sz w:val="16"/>
                <w:szCs w:val="16"/>
              </w:rPr>
            </w:pPr>
            <w:r>
              <w:rPr>
                <w:rFonts w:ascii="Calibri" w:eastAsia="Calibri" w:hAnsi="Calibri" w:cs="Calibri"/>
                <w:b/>
                <w:sz w:val="16"/>
                <w:szCs w:val="16"/>
              </w:rPr>
              <w:t>Défis affrontés</w:t>
            </w:r>
          </w:p>
        </w:tc>
      </w:tr>
      <w:tr w:rsidR="002576E7" w14:paraId="555476F8" w14:textId="77777777">
        <w:trPr>
          <w:jc w:val="center"/>
        </w:trPr>
        <w:tc>
          <w:tcPr>
            <w:tcW w:w="1470" w:type="dxa"/>
            <w:tcBorders>
              <w:top w:val="single" w:sz="4" w:space="0" w:color="000000"/>
              <w:left w:val="single" w:sz="4" w:space="0" w:color="002060"/>
              <w:bottom w:val="single" w:sz="4" w:space="0" w:color="002060"/>
              <w:right w:val="single" w:sz="4" w:space="0" w:color="002060"/>
            </w:tcBorders>
          </w:tcPr>
          <w:p w14:paraId="555476F1" w14:textId="77777777" w:rsidR="002576E7" w:rsidRDefault="00C13CE0">
            <w:pPr>
              <w:ind w:left="0" w:firstLine="0"/>
              <w:rPr>
                <w:rFonts w:ascii="Calibri" w:eastAsia="Calibri" w:hAnsi="Calibri" w:cs="Calibri"/>
                <w:sz w:val="16"/>
                <w:szCs w:val="16"/>
              </w:rPr>
            </w:pPr>
            <w:r>
              <w:rPr>
                <w:rFonts w:ascii="Calibri" w:eastAsia="Calibri" w:hAnsi="Calibri" w:cs="Calibri"/>
                <w:sz w:val="16"/>
                <w:szCs w:val="16"/>
              </w:rPr>
              <w:t>Mise en œuvre/Activités</w:t>
            </w:r>
          </w:p>
        </w:tc>
        <w:tc>
          <w:tcPr>
            <w:tcW w:w="4440" w:type="dxa"/>
            <w:tcBorders>
              <w:top w:val="single" w:sz="4" w:space="0" w:color="000000"/>
              <w:left w:val="single" w:sz="4" w:space="0" w:color="002060"/>
              <w:bottom w:val="single" w:sz="4" w:space="0" w:color="002060"/>
              <w:right w:val="single" w:sz="4" w:space="0" w:color="002060"/>
            </w:tcBorders>
          </w:tcPr>
          <w:p w14:paraId="555476F2" w14:textId="77777777" w:rsidR="002576E7" w:rsidRDefault="00C13CE0">
            <w:pPr>
              <w:ind w:left="0" w:firstLine="0"/>
              <w:rPr>
                <w:rFonts w:ascii="Calibri" w:eastAsia="Calibri" w:hAnsi="Calibri" w:cs="Calibri"/>
                <w:sz w:val="16"/>
                <w:szCs w:val="16"/>
              </w:rPr>
            </w:pPr>
            <w:r>
              <w:rPr>
                <w:rFonts w:ascii="Calibri" w:eastAsia="Calibri" w:hAnsi="Calibri" w:cs="Calibri"/>
                <w:sz w:val="16"/>
                <w:szCs w:val="16"/>
              </w:rPr>
              <w:t>Offre de services PF de qualité permettant un choix éclairé des femmes en fonction de leurs besoins</w:t>
            </w:r>
          </w:p>
          <w:p w14:paraId="555476F3" w14:textId="77777777" w:rsidR="002576E7" w:rsidRDefault="00C13CE0">
            <w:pPr>
              <w:ind w:left="0" w:firstLine="0"/>
              <w:rPr>
                <w:rFonts w:ascii="Calibri" w:eastAsia="Calibri" w:hAnsi="Calibri" w:cs="Calibri"/>
                <w:sz w:val="16"/>
                <w:szCs w:val="16"/>
              </w:rPr>
            </w:pPr>
            <w:r>
              <w:rPr>
                <w:rFonts w:ascii="Calibri" w:eastAsia="Calibri" w:hAnsi="Calibri" w:cs="Calibri"/>
                <w:sz w:val="16"/>
                <w:szCs w:val="16"/>
              </w:rPr>
              <w:t>Intégration des hommes dans l’offre de services PF pour favoriser la communication entre les couples et la prise de décision conjoin</w:t>
            </w:r>
            <w:r>
              <w:rPr>
                <w:rFonts w:ascii="Calibri" w:eastAsia="Calibri" w:hAnsi="Calibri" w:cs="Calibri"/>
                <w:sz w:val="16"/>
                <w:szCs w:val="16"/>
              </w:rPr>
              <w:t>te</w:t>
            </w:r>
          </w:p>
          <w:p w14:paraId="555476F4" w14:textId="77777777" w:rsidR="002576E7" w:rsidRDefault="00C13CE0">
            <w:pPr>
              <w:ind w:left="0" w:firstLine="0"/>
              <w:rPr>
                <w:rFonts w:ascii="Calibri" w:eastAsia="Calibri" w:hAnsi="Calibri" w:cs="Calibri"/>
                <w:sz w:val="16"/>
                <w:szCs w:val="16"/>
              </w:rPr>
            </w:pPr>
            <w:r>
              <w:rPr>
                <w:rFonts w:ascii="Calibri" w:eastAsia="Calibri" w:hAnsi="Calibri" w:cs="Calibri"/>
                <w:sz w:val="16"/>
                <w:szCs w:val="16"/>
              </w:rPr>
              <w:t>Les hommes sont également un des groupes cibles spécifiques dans la stratégie nationale de communication pour la PF (Jalon LOI 2018c)</w:t>
            </w:r>
          </w:p>
        </w:tc>
        <w:tc>
          <w:tcPr>
            <w:tcW w:w="1425" w:type="dxa"/>
            <w:tcBorders>
              <w:top w:val="single" w:sz="4" w:space="0" w:color="000000"/>
              <w:left w:val="single" w:sz="4" w:space="0" w:color="002060"/>
              <w:bottom w:val="single" w:sz="4" w:space="0" w:color="002060"/>
              <w:right w:val="single" w:sz="4" w:space="0" w:color="002060"/>
            </w:tcBorders>
          </w:tcPr>
          <w:p w14:paraId="555476F5" w14:textId="77777777" w:rsidR="002576E7" w:rsidRDefault="00C13CE0">
            <w:pPr>
              <w:ind w:left="0" w:firstLine="0"/>
              <w:rPr>
                <w:rFonts w:ascii="Calibri" w:eastAsia="Calibri" w:hAnsi="Calibri" w:cs="Calibri"/>
                <w:sz w:val="16"/>
                <w:szCs w:val="16"/>
              </w:rPr>
            </w:pPr>
            <w:r>
              <w:rPr>
                <w:rFonts w:ascii="Calibri" w:eastAsia="Calibri" w:hAnsi="Calibri" w:cs="Calibri"/>
                <w:sz w:val="16"/>
                <w:szCs w:val="16"/>
              </w:rPr>
              <w:t xml:space="preserve">Utilisation éclairée des méthodes PF, harmonisation </w:t>
            </w:r>
            <w:proofErr w:type="gramStart"/>
            <w:r>
              <w:rPr>
                <w:rFonts w:ascii="Calibri" w:eastAsia="Calibri" w:hAnsi="Calibri" w:cs="Calibri"/>
                <w:sz w:val="16"/>
                <w:szCs w:val="16"/>
              </w:rPr>
              <w:t>des souhait</w:t>
            </w:r>
            <w:proofErr w:type="gramEnd"/>
            <w:r>
              <w:rPr>
                <w:rFonts w:ascii="Calibri" w:eastAsia="Calibri" w:hAnsi="Calibri" w:cs="Calibri"/>
                <w:sz w:val="16"/>
                <w:szCs w:val="16"/>
              </w:rPr>
              <w:t xml:space="preserve"> de fertilité au sein des couples</w:t>
            </w:r>
          </w:p>
        </w:tc>
        <w:tc>
          <w:tcPr>
            <w:tcW w:w="900" w:type="dxa"/>
            <w:tcBorders>
              <w:top w:val="single" w:sz="4" w:space="0" w:color="000000"/>
              <w:left w:val="single" w:sz="4" w:space="0" w:color="002060"/>
              <w:bottom w:val="single" w:sz="4" w:space="0" w:color="002060"/>
              <w:right w:val="single" w:sz="4" w:space="0" w:color="002060"/>
            </w:tcBorders>
          </w:tcPr>
          <w:p w14:paraId="555476F6" w14:textId="77777777" w:rsidR="002576E7" w:rsidRDefault="00C13CE0">
            <w:pPr>
              <w:ind w:left="0" w:firstLine="0"/>
              <w:rPr>
                <w:rFonts w:ascii="Calibri" w:eastAsia="Calibri" w:hAnsi="Calibri" w:cs="Calibri"/>
                <w:sz w:val="16"/>
                <w:szCs w:val="16"/>
              </w:rPr>
            </w:pPr>
            <w:r>
              <w:rPr>
                <w:rFonts w:ascii="Calibri" w:eastAsia="Calibri" w:hAnsi="Calibri" w:cs="Calibri"/>
                <w:sz w:val="16"/>
                <w:szCs w:val="16"/>
              </w:rPr>
              <w:t>N/A</w:t>
            </w:r>
          </w:p>
        </w:tc>
        <w:tc>
          <w:tcPr>
            <w:tcW w:w="945" w:type="dxa"/>
            <w:tcBorders>
              <w:top w:val="single" w:sz="4" w:space="0" w:color="000000"/>
              <w:left w:val="single" w:sz="4" w:space="0" w:color="002060"/>
              <w:bottom w:val="single" w:sz="4" w:space="0" w:color="002060"/>
              <w:right w:val="single" w:sz="4" w:space="0" w:color="002060"/>
            </w:tcBorders>
          </w:tcPr>
          <w:p w14:paraId="555476F7" w14:textId="77777777" w:rsidR="002576E7" w:rsidRDefault="00C13CE0">
            <w:pPr>
              <w:ind w:left="0" w:firstLine="0"/>
              <w:rPr>
                <w:rFonts w:ascii="Calibri" w:eastAsia="Calibri" w:hAnsi="Calibri" w:cs="Calibri"/>
                <w:sz w:val="16"/>
                <w:szCs w:val="16"/>
              </w:rPr>
            </w:pPr>
            <w:r>
              <w:rPr>
                <w:rFonts w:ascii="Calibri" w:eastAsia="Calibri" w:hAnsi="Calibri" w:cs="Calibri"/>
                <w:sz w:val="16"/>
                <w:szCs w:val="16"/>
              </w:rPr>
              <w:t>N/A</w:t>
            </w:r>
          </w:p>
        </w:tc>
      </w:tr>
      <w:tr w:rsidR="002576E7" w14:paraId="555476FE" w14:textId="77777777">
        <w:trPr>
          <w:jc w:val="center"/>
        </w:trPr>
        <w:tc>
          <w:tcPr>
            <w:tcW w:w="1470" w:type="dxa"/>
            <w:tcBorders>
              <w:top w:val="single" w:sz="4" w:space="0" w:color="002060"/>
              <w:left w:val="single" w:sz="4" w:space="0" w:color="002060"/>
              <w:bottom w:val="single" w:sz="4" w:space="0" w:color="002060"/>
              <w:right w:val="single" w:sz="4" w:space="0" w:color="002060"/>
            </w:tcBorders>
          </w:tcPr>
          <w:p w14:paraId="555476F9" w14:textId="77777777" w:rsidR="002576E7" w:rsidRDefault="00C13CE0">
            <w:pPr>
              <w:ind w:left="0" w:firstLine="0"/>
              <w:rPr>
                <w:rFonts w:ascii="Calibri" w:eastAsia="Calibri" w:hAnsi="Calibri" w:cs="Calibri"/>
                <w:sz w:val="16"/>
                <w:szCs w:val="16"/>
              </w:rPr>
            </w:pPr>
            <w:r>
              <w:rPr>
                <w:rFonts w:ascii="Calibri" w:eastAsia="Calibri" w:hAnsi="Calibri" w:cs="Calibri"/>
                <w:sz w:val="16"/>
                <w:szCs w:val="16"/>
              </w:rPr>
              <w:t>Suivi-évaluation</w:t>
            </w:r>
          </w:p>
        </w:tc>
        <w:tc>
          <w:tcPr>
            <w:tcW w:w="4440" w:type="dxa"/>
            <w:tcBorders>
              <w:top w:val="single" w:sz="4" w:space="0" w:color="002060"/>
              <w:left w:val="single" w:sz="4" w:space="0" w:color="002060"/>
              <w:bottom w:val="single" w:sz="4" w:space="0" w:color="002060"/>
              <w:right w:val="single" w:sz="4" w:space="0" w:color="002060"/>
            </w:tcBorders>
          </w:tcPr>
          <w:p w14:paraId="555476FA" w14:textId="77777777" w:rsidR="002576E7" w:rsidRDefault="00C13CE0">
            <w:pPr>
              <w:ind w:left="0" w:firstLine="0"/>
              <w:rPr>
                <w:rFonts w:ascii="Calibri" w:eastAsia="Calibri" w:hAnsi="Calibri" w:cs="Calibri"/>
                <w:sz w:val="16"/>
                <w:szCs w:val="16"/>
              </w:rPr>
            </w:pPr>
            <w:r>
              <w:rPr>
                <w:rFonts w:ascii="Calibri" w:eastAsia="Calibri" w:hAnsi="Calibri" w:cs="Calibri"/>
                <w:sz w:val="16"/>
                <w:szCs w:val="16"/>
              </w:rPr>
              <w:t>Nombre de femmes / jeunes femmes et hommes qui ont reçu une méthode contraceptive et un counseling sur l’utilisation de la PF</w:t>
            </w:r>
          </w:p>
        </w:tc>
        <w:tc>
          <w:tcPr>
            <w:tcW w:w="1425" w:type="dxa"/>
            <w:tcBorders>
              <w:top w:val="single" w:sz="4" w:space="0" w:color="002060"/>
              <w:left w:val="single" w:sz="4" w:space="0" w:color="002060"/>
              <w:bottom w:val="single" w:sz="4" w:space="0" w:color="002060"/>
              <w:right w:val="single" w:sz="4" w:space="0" w:color="002060"/>
            </w:tcBorders>
          </w:tcPr>
          <w:p w14:paraId="555476FB" w14:textId="77777777" w:rsidR="002576E7" w:rsidRDefault="002576E7">
            <w:pPr>
              <w:ind w:left="0" w:firstLine="0"/>
              <w:rPr>
                <w:rFonts w:ascii="Calibri" w:eastAsia="Calibri" w:hAnsi="Calibri" w:cs="Calibri"/>
                <w:sz w:val="16"/>
                <w:szCs w:val="16"/>
              </w:rPr>
            </w:pPr>
          </w:p>
        </w:tc>
        <w:tc>
          <w:tcPr>
            <w:tcW w:w="900" w:type="dxa"/>
            <w:tcBorders>
              <w:top w:val="single" w:sz="4" w:space="0" w:color="002060"/>
              <w:left w:val="single" w:sz="4" w:space="0" w:color="002060"/>
              <w:bottom w:val="single" w:sz="4" w:space="0" w:color="002060"/>
              <w:right w:val="single" w:sz="4" w:space="0" w:color="002060"/>
            </w:tcBorders>
          </w:tcPr>
          <w:p w14:paraId="555476FC" w14:textId="77777777" w:rsidR="002576E7" w:rsidRDefault="00C13CE0">
            <w:pPr>
              <w:ind w:left="0" w:firstLine="0"/>
              <w:rPr>
                <w:rFonts w:ascii="Calibri" w:eastAsia="Calibri" w:hAnsi="Calibri" w:cs="Calibri"/>
                <w:sz w:val="16"/>
                <w:szCs w:val="16"/>
              </w:rPr>
            </w:pPr>
            <w:r>
              <w:rPr>
                <w:rFonts w:ascii="Calibri" w:eastAsia="Calibri" w:hAnsi="Calibri" w:cs="Calibri"/>
                <w:sz w:val="16"/>
                <w:szCs w:val="16"/>
              </w:rPr>
              <w:t>N/A</w:t>
            </w:r>
          </w:p>
        </w:tc>
        <w:tc>
          <w:tcPr>
            <w:tcW w:w="945" w:type="dxa"/>
            <w:tcBorders>
              <w:top w:val="single" w:sz="4" w:space="0" w:color="002060"/>
              <w:left w:val="single" w:sz="4" w:space="0" w:color="002060"/>
              <w:bottom w:val="single" w:sz="4" w:space="0" w:color="002060"/>
              <w:right w:val="single" w:sz="4" w:space="0" w:color="002060"/>
            </w:tcBorders>
          </w:tcPr>
          <w:p w14:paraId="555476FD" w14:textId="77777777" w:rsidR="002576E7" w:rsidRDefault="00C13CE0">
            <w:pPr>
              <w:ind w:left="0" w:firstLine="0"/>
              <w:rPr>
                <w:rFonts w:ascii="Calibri" w:eastAsia="Calibri" w:hAnsi="Calibri" w:cs="Calibri"/>
                <w:sz w:val="16"/>
                <w:szCs w:val="16"/>
              </w:rPr>
            </w:pPr>
            <w:r>
              <w:rPr>
                <w:rFonts w:ascii="Calibri" w:eastAsia="Calibri" w:hAnsi="Calibri" w:cs="Calibri"/>
                <w:sz w:val="16"/>
                <w:szCs w:val="16"/>
              </w:rPr>
              <w:t>N/A</w:t>
            </w:r>
          </w:p>
        </w:tc>
      </w:tr>
    </w:tbl>
    <w:p w14:paraId="555476FF" w14:textId="77777777" w:rsidR="002576E7" w:rsidRDefault="00C13CE0">
      <w:pPr>
        <w:keepNext/>
        <w:spacing w:after="0" w:line="276" w:lineRule="auto"/>
        <w:jc w:val="center"/>
        <w:rPr>
          <w:i/>
          <w:sz w:val="20"/>
          <w:szCs w:val="20"/>
        </w:rPr>
      </w:pPr>
      <w:r>
        <w:rPr>
          <w:i/>
          <w:sz w:val="20"/>
          <w:szCs w:val="20"/>
        </w:rPr>
        <w:t>Table 12. Suivi des aspects Genre</w:t>
      </w:r>
    </w:p>
    <w:p w14:paraId="55547700" w14:textId="77777777" w:rsidR="002576E7" w:rsidRDefault="002576E7">
      <w:pPr>
        <w:spacing w:after="0" w:line="276" w:lineRule="auto"/>
        <w:rPr>
          <w:sz w:val="20"/>
          <w:szCs w:val="20"/>
        </w:rPr>
      </w:pPr>
    </w:p>
    <w:p w14:paraId="55547701" w14:textId="77777777" w:rsidR="002576E7" w:rsidRDefault="00C13CE0">
      <w:pPr>
        <w:pStyle w:val="Titre2"/>
        <w:numPr>
          <w:ilvl w:val="1"/>
          <w:numId w:val="1"/>
        </w:numPr>
        <w:spacing w:before="0" w:line="276" w:lineRule="auto"/>
        <w:rPr>
          <w:sz w:val="20"/>
          <w:szCs w:val="20"/>
        </w:rPr>
      </w:pPr>
      <w:bookmarkStart w:id="18" w:name="_2jxsxqh" w:colFirst="0" w:colLast="0"/>
      <w:bookmarkEnd w:id="18"/>
      <w:r>
        <w:rPr>
          <w:sz w:val="20"/>
          <w:szCs w:val="20"/>
        </w:rPr>
        <w:t xml:space="preserve">Peuples Autochtones </w:t>
      </w:r>
    </w:p>
    <w:p w14:paraId="55547702" w14:textId="77777777" w:rsidR="002576E7" w:rsidRDefault="002576E7">
      <w:pPr>
        <w:spacing w:after="0" w:line="276" w:lineRule="auto"/>
        <w:rPr>
          <w:sz w:val="20"/>
          <w:szCs w:val="20"/>
        </w:rPr>
      </w:pPr>
    </w:p>
    <w:p w14:paraId="55547703" w14:textId="77777777" w:rsidR="002576E7" w:rsidRDefault="00C13CE0">
      <w:pPr>
        <w:spacing w:after="0" w:line="276" w:lineRule="auto"/>
        <w:rPr>
          <w:sz w:val="20"/>
          <w:szCs w:val="20"/>
        </w:rPr>
      </w:pPr>
      <w:r>
        <w:rPr>
          <w:sz w:val="20"/>
          <w:szCs w:val="20"/>
        </w:rPr>
        <w:t xml:space="preserve">Les partenaires de </w:t>
      </w:r>
      <w:r>
        <w:rPr>
          <w:sz w:val="20"/>
          <w:szCs w:val="20"/>
        </w:rPr>
        <w:t xml:space="preserve">PROMIS-PF </w:t>
      </w:r>
      <w:r>
        <w:rPr>
          <w:sz w:val="20"/>
          <w:szCs w:val="20"/>
        </w:rPr>
        <w:t>continuent leurs efforts d’intégration de ces populations dans les activités du projet. Durant la période de rapportage, les activités spécifiques suivantes ont été mises en œuvre :</w:t>
      </w:r>
    </w:p>
    <w:p w14:paraId="55547704" w14:textId="77777777" w:rsidR="002576E7" w:rsidRDefault="00C13CE0">
      <w:pPr>
        <w:numPr>
          <w:ilvl w:val="0"/>
          <w:numId w:val="8"/>
        </w:numPr>
        <w:pBdr>
          <w:top w:val="nil"/>
          <w:left w:val="nil"/>
          <w:bottom w:val="nil"/>
          <w:right w:val="nil"/>
          <w:between w:val="nil"/>
        </w:pBdr>
        <w:spacing w:after="0" w:line="276" w:lineRule="auto"/>
        <w:rPr>
          <w:color w:val="000000"/>
          <w:sz w:val="20"/>
          <w:szCs w:val="20"/>
        </w:rPr>
      </w:pPr>
      <w:r>
        <w:rPr>
          <w:color w:val="000000"/>
          <w:sz w:val="20"/>
          <w:szCs w:val="20"/>
        </w:rPr>
        <w:t>Réalisation et partage d’une cartographie des peuples autochtones dans les</w:t>
      </w:r>
      <w:r>
        <w:rPr>
          <w:color w:val="000000"/>
          <w:sz w:val="20"/>
          <w:szCs w:val="20"/>
        </w:rPr>
        <w:t xml:space="preserve"> provinces d’interventions du projet PROMIS. </w:t>
      </w:r>
    </w:p>
    <w:p w14:paraId="55547705" w14:textId="77777777" w:rsidR="002576E7" w:rsidRDefault="00C13CE0">
      <w:pPr>
        <w:numPr>
          <w:ilvl w:val="0"/>
          <w:numId w:val="8"/>
        </w:numPr>
        <w:pBdr>
          <w:top w:val="nil"/>
          <w:left w:val="nil"/>
          <w:bottom w:val="nil"/>
          <w:right w:val="nil"/>
          <w:between w:val="nil"/>
        </w:pBdr>
        <w:spacing w:after="0" w:line="276" w:lineRule="auto"/>
        <w:rPr>
          <w:color w:val="000000"/>
          <w:sz w:val="20"/>
          <w:szCs w:val="20"/>
        </w:rPr>
      </w:pPr>
      <w:r>
        <w:rPr>
          <w:color w:val="000000"/>
          <w:sz w:val="20"/>
          <w:szCs w:val="20"/>
        </w:rPr>
        <w:t>Organisation de mini-campagnes d’offre de services PF dans les villages autochtones du Sud-Ubangi (</w:t>
      </w:r>
      <w:proofErr w:type="spellStart"/>
      <w:r>
        <w:rPr>
          <w:color w:val="000000"/>
          <w:sz w:val="20"/>
          <w:szCs w:val="20"/>
        </w:rPr>
        <w:t>Tulane</w:t>
      </w:r>
      <w:proofErr w:type="spellEnd"/>
      <w:r>
        <w:rPr>
          <w:color w:val="000000"/>
          <w:sz w:val="20"/>
          <w:szCs w:val="20"/>
        </w:rPr>
        <w:t xml:space="preserve"> en partenariat avec l’ITM </w:t>
      </w:r>
      <w:proofErr w:type="spellStart"/>
      <w:r>
        <w:rPr>
          <w:color w:val="000000"/>
          <w:sz w:val="20"/>
          <w:szCs w:val="20"/>
        </w:rPr>
        <w:t>Kalonge</w:t>
      </w:r>
      <w:proofErr w:type="spellEnd"/>
      <w:r>
        <w:rPr>
          <w:color w:val="000000"/>
          <w:sz w:val="20"/>
          <w:szCs w:val="20"/>
        </w:rPr>
        <w:t>)</w:t>
      </w:r>
    </w:p>
    <w:p w14:paraId="55547706" w14:textId="77777777" w:rsidR="002576E7" w:rsidRDefault="002576E7">
      <w:pPr>
        <w:spacing w:after="0" w:line="276" w:lineRule="auto"/>
        <w:rPr>
          <w:sz w:val="20"/>
          <w:szCs w:val="20"/>
        </w:rPr>
      </w:pPr>
    </w:p>
    <w:p w14:paraId="55547707" w14:textId="77777777" w:rsidR="002576E7" w:rsidRDefault="00C13CE0">
      <w:pPr>
        <w:keepNext/>
        <w:spacing w:after="0" w:line="276" w:lineRule="auto"/>
        <w:jc w:val="center"/>
        <w:rPr>
          <w:sz w:val="20"/>
          <w:szCs w:val="20"/>
        </w:rPr>
      </w:pPr>
      <w:r>
        <w:rPr>
          <w:noProof/>
          <w:sz w:val="20"/>
          <w:szCs w:val="20"/>
        </w:rPr>
        <w:drawing>
          <wp:inline distT="0" distB="0" distL="0" distR="0" wp14:anchorId="55547980" wp14:editId="55547981">
            <wp:extent cx="5215735" cy="2923335"/>
            <wp:effectExtent l="0" t="0" r="0" b="0"/>
            <wp:docPr id="11" name="image15.png" descr="A group of people in a roo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A group of people in a room&#10;&#10;Description automatically generated with low confidence"/>
                    <pic:cNvPicPr preferRelativeResize="0"/>
                  </pic:nvPicPr>
                  <pic:blipFill>
                    <a:blip r:embed="rId21"/>
                    <a:srcRect/>
                    <a:stretch>
                      <a:fillRect/>
                    </a:stretch>
                  </pic:blipFill>
                  <pic:spPr>
                    <a:xfrm>
                      <a:off x="0" y="0"/>
                      <a:ext cx="5215735" cy="2923335"/>
                    </a:xfrm>
                    <a:prstGeom prst="rect">
                      <a:avLst/>
                    </a:prstGeom>
                    <a:ln/>
                  </pic:spPr>
                </pic:pic>
              </a:graphicData>
            </a:graphic>
          </wp:inline>
        </w:drawing>
      </w:r>
    </w:p>
    <w:p w14:paraId="55547708" w14:textId="77777777" w:rsidR="002576E7" w:rsidRDefault="00C13CE0">
      <w:pPr>
        <w:pBdr>
          <w:top w:val="nil"/>
          <w:left w:val="nil"/>
          <w:bottom w:val="nil"/>
          <w:right w:val="nil"/>
          <w:between w:val="nil"/>
        </w:pBdr>
        <w:spacing w:after="0" w:line="276" w:lineRule="auto"/>
        <w:jc w:val="center"/>
        <w:rPr>
          <w:i/>
          <w:sz w:val="20"/>
          <w:szCs w:val="20"/>
        </w:rPr>
      </w:pPr>
      <w:r>
        <w:rPr>
          <w:i/>
          <w:sz w:val="20"/>
          <w:szCs w:val="20"/>
        </w:rPr>
        <w:t xml:space="preserve">Figure 3. Enseignement du module PF auprès des élèves de l'ITM </w:t>
      </w:r>
      <w:proofErr w:type="spellStart"/>
      <w:r>
        <w:rPr>
          <w:i/>
          <w:sz w:val="20"/>
          <w:szCs w:val="20"/>
        </w:rPr>
        <w:t>Kal</w:t>
      </w:r>
      <w:r>
        <w:rPr>
          <w:i/>
          <w:sz w:val="20"/>
          <w:szCs w:val="20"/>
        </w:rPr>
        <w:t>onge</w:t>
      </w:r>
      <w:proofErr w:type="spellEnd"/>
      <w:r>
        <w:rPr>
          <w:i/>
          <w:sz w:val="20"/>
          <w:szCs w:val="20"/>
        </w:rPr>
        <w:t xml:space="preserve"> en prévision des campagnes d'offre de service destinées aux peuples autochtones</w:t>
      </w:r>
    </w:p>
    <w:p w14:paraId="55547709" w14:textId="77777777" w:rsidR="002576E7" w:rsidRDefault="002576E7">
      <w:pPr>
        <w:spacing w:after="0" w:line="276" w:lineRule="auto"/>
        <w:rPr>
          <w:sz w:val="20"/>
          <w:szCs w:val="20"/>
        </w:rPr>
      </w:pPr>
    </w:p>
    <w:p w14:paraId="5554770A" w14:textId="77777777" w:rsidR="002576E7" w:rsidRDefault="00C13CE0">
      <w:pPr>
        <w:numPr>
          <w:ilvl w:val="0"/>
          <w:numId w:val="8"/>
        </w:numPr>
        <w:pBdr>
          <w:top w:val="nil"/>
          <w:left w:val="nil"/>
          <w:bottom w:val="nil"/>
          <w:right w:val="nil"/>
          <w:between w:val="nil"/>
        </w:pBdr>
        <w:spacing w:after="0" w:line="276" w:lineRule="auto"/>
        <w:rPr>
          <w:color w:val="000000"/>
          <w:sz w:val="20"/>
          <w:szCs w:val="20"/>
        </w:rPr>
      </w:pPr>
      <w:r>
        <w:rPr>
          <w:color w:val="000000"/>
          <w:sz w:val="20"/>
          <w:szCs w:val="20"/>
        </w:rPr>
        <w:t xml:space="preserve">Identification des individus issus des communautés </w:t>
      </w:r>
      <w:r>
        <w:rPr>
          <w:sz w:val="20"/>
          <w:szCs w:val="20"/>
        </w:rPr>
        <w:t>autochtones</w:t>
      </w:r>
      <w:r>
        <w:rPr>
          <w:color w:val="000000"/>
          <w:sz w:val="20"/>
          <w:szCs w:val="20"/>
        </w:rPr>
        <w:t xml:space="preserve"> ayant un profil médical et pouvant être placés comme points focaux PF pour leurs pairs. </w:t>
      </w:r>
    </w:p>
    <w:p w14:paraId="5554770B" w14:textId="77777777" w:rsidR="002576E7" w:rsidRDefault="00C13CE0">
      <w:pPr>
        <w:numPr>
          <w:ilvl w:val="0"/>
          <w:numId w:val="8"/>
        </w:numPr>
        <w:pBdr>
          <w:top w:val="nil"/>
          <w:left w:val="nil"/>
          <w:bottom w:val="nil"/>
          <w:right w:val="nil"/>
          <w:between w:val="nil"/>
        </w:pBdr>
        <w:spacing w:after="0" w:line="276" w:lineRule="auto"/>
        <w:rPr>
          <w:color w:val="000000"/>
          <w:sz w:val="20"/>
          <w:szCs w:val="20"/>
        </w:rPr>
      </w:pPr>
      <w:r>
        <w:rPr>
          <w:color w:val="000000"/>
          <w:sz w:val="20"/>
          <w:szCs w:val="20"/>
        </w:rPr>
        <w:t>Identification d’u</w:t>
      </w:r>
      <w:r>
        <w:rPr>
          <w:color w:val="000000"/>
          <w:sz w:val="20"/>
          <w:szCs w:val="20"/>
        </w:rPr>
        <w:t xml:space="preserve">n représentant et membre permanent du CTMP-Sud-Ubangi parmi les peuples autochtones. </w:t>
      </w:r>
    </w:p>
    <w:p w14:paraId="5554770C" w14:textId="77777777" w:rsidR="002576E7" w:rsidRDefault="00C13CE0">
      <w:pPr>
        <w:numPr>
          <w:ilvl w:val="0"/>
          <w:numId w:val="8"/>
        </w:numPr>
        <w:pBdr>
          <w:top w:val="nil"/>
          <w:left w:val="nil"/>
          <w:bottom w:val="nil"/>
          <w:right w:val="nil"/>
          <w:between w:val="nil"/>
        </w:pBdr>
        <w:spacing w:after="0" w:line="276" w:lineRule="auto"/>
        <w:rPr>
          <w:color w:val="000000"/>
          <w:sz w:val="20"/>
          <w:szCs w:val="20"/>
        </w:rPr>
      </w:pPr>
      <w:r>
        <w:rPr>
          <w:color w:val="000000"/>
          <w:sz w:val="20"/>
          <w:szCs w:val="20"/>
        </w:rPr>
        <w:t xml:space="preserve">Présentation officielle du projet à la clinique des peuples autochtones par les 3 partenaires de mise en </w:t>
      </w:r>
      <w:proofErr w:type="spellStart"/>
      <w:r>
        <w:rPr>
          <w:color w:val="000000"/>
          <w:sz w:val="20"/>
          <w:szCs w:val="20"/>
        </w:rPr>
        <w:t>oeuvre</w:t>
      </w:r>
      <w:proofErr w:type="spellEnd"/>
      <w:r>
        <w:rPr>
          <w:color w:val="000000"/>
          <w:sz w:val="20"/>
          <w:szCs w:val="20"/>
        </w:rPr>
        <w:t xml:space="preserve">, dans la ZS de </w:t>
      </w:r>
      <w:proofErr w:type="spellStart"/>
      <w:r>
        <w:rPr>
          <w:color w:val="000000"/>
          <w:sz w:val="20"/>
          <w:szCs w:val="20"/>
        </w:rPr>
        <w:t>Binza</w:t>
      </w:r>
      <w:proofErr w:type="spellEnd"/>
      <w:r>
        <w:rPr>
          <w:color w:val="000000"/>
          <w:sz w:val="20"/>
          <w:szCs w:val="20"/>
        </w:rPr>
        <w:t xml:space="preserve"> (Kinshasa)</w:t>
      </w:r>
    </w:p>
    <w:p w14:paraId="5554770D" w14:textId="77777777" w:rsidR="002576E7" w:rsidRDefault="00C13CE0">
      <w:pPr>
        <w:numPr>
          <w:ilvl w:val="0"/>
          <w:numId w:val="8"/>
        </w:numPr>
        <w:pBdr>
          <w:top w:val="nil"/>
          <w:left w:val="nil"/>
          <w:bottom w:val="nil"/>
          <w:right w:val="nil"/>
          <w:between w:val="nil"/>
        </w:pBdr>
        <w:spacing w:after="0" w:line="276" w:lineRule="auto"/>
        <w:rPr>
          <w:color w:val="000000"/>
          <w:sz w:val="20"/>
          <w:szCs w:val="20"/>
        </w:rPr>
      </w:pPr>
      <w:r>
        <w:rPr>
          <w:color w:val="000000"/>
          <w:sz w:val="20"/>
          <w:szCs w:val="20"/>
        </w:rPr>
        <w:t>Journée spéciale de promotion des peuples autochtones vivant à Kinshasa (19 au 24 novembre 2021)</w:t>
      </w:r>
    </w:p>
    <w:p w14:paraId="5554770E" w14:textId="77777777" w:rsidR="002576E7" w:rsidRDefault="002576E7">
      <w:pPr>
        <w:spacing w:after="0" w:line="276" w:lineRule="auto"/>
        <w:ind w:left="0" w:firstLine="0"/>
        <w:rPr>
          <w:sz w:val="20"/>
          <w:szCs w:val="20"/>
        </w:rPr>
      </w:pPr>
    </w:p>
    <w:p w14:paraId="5554770F" w14:textId="77777777" w:rsidR="002576E7" w:rsidRDefault="00C13CE0">
      <w:pPr>
        <w:pStyle w:val="Titre2"/>
        <w:numPr>
          <w:ilvl w:val="1"/>
          <w:numId w:val="1"/>
        </w:numPr>
        <w:spacing w:before="0" w:line="276" w:lineRule="auto"/>
        <w:rPr>
          <w:sz w:val="20"/>
          <w:szCs w:val="20"/>
        </w:rPr>
      </w:pPr>
      <w:bookmarkStart w:id="19" w:name="_z337ya" w:colFirst="0" w:colLast="0"/>
      <w:bookmarkEnd w:id="19"/>
      <w:r>
        <w:rPr>
          <w:sz w:val="20"/>
          <w:szCs w:val="20"/>
        </w:rPr>
        <w:t>Autres groupes sociaux (Jeunes, mineurs, etc.)</w:t>
      </w:r>
    </w:p>
    <w:p w14:paraId="55547710" w14:textId="77777777" w:rsidR="002576E7" w:rsidRDefault="002576E7">
      <w:pPr>
        <w:spacing w:after="0" w:line="276" w:lineRule="auto"/>
        <w:rPr>
          <w:sz w:val="20"/>
          <w:szCs w:val="20"/>
        </w:rPr>
      </w:pPr>
    </w:p>
    <w:p w14:paraId="55547711" w14:textId="77777777" w:rsidR="002576E7" w:rsidRDefault="00C13CE0">
      <w:pPr>
        <w:spacing w:after="0" w:line="276" w:lineRule="auto"/>
        <w:rPr>
          <w:b/>
          <w:i/>
          <w:sz w:val="20"/>
          <w:szCs w:val="20"/>
        </w:rPr>
      </w:pPr>
      <w:r>
        <w:rPr>
          <w:b/>
          <w:i/>
          <w:sz w:val="20"/>
          <w:szCs w:val="20"/>
        </w:rPr>
        <w:t>Jeunes et Adolescents</w:t>
      </w:r>
    </w:p>
    <w:p w14:paraId="55547712" w14:textId="77777777" w:rsidR="002576E7" w:rsidRDefault="002576E7">
      <w:pPr>
        <w:spacing w:after="0" w:line="276" w:lineRule="auto"/>
        <w:rPr>
          <w:b/>
          <w:i/>
          <w:sz w:val="20"/>
          <w:szCs w:val="20"/>
        </w:rPr>
      </w:pPr>
    </w:p>
    <w:p w14:paraId="55547713" w14:textId="77777777" w:rsidR="002576E7" w:rsidRDefault="00C13CE0">
      <w:pPr>
        <w:spacing w:after="0" w:line="276" w:lineRule="auto"/>
        <w:rPr>
          <w:sz w:val="20"/>
          <w:szCs w:val="20"/>
        </w:rPr>
      </w:pPr>
      <w:r>
        <w:rPr>
          <w:sz w:val="20"/>
          <w:szCs w:val="20"/>
        </w:rPr>
        <w:t>Les activités d’offre des services PF et de communication pour la création de la demand</w:t>
      </w:r>
      <w:r>
        <w:rPr>
          <w:sz w:val="20"/>
          <w:szCs w:val="20"/>
        </w:rPr>
        <w:t>e mises en œuvre par les partenaires de PROMIS-PF ciblent particulièrement les jeunes de 15 à 24 ans, au travers par exemple :</w:t>
      </w:r>
    </w:p>
    <w:p w14:paraId="55547714" w14:textId="77777777" w:rsidR="002576E7" w:rsidRDefault="00C13CE0">
      <w:pPr>
        <w:numPr>
          <w:ilvl w:val="0"/>
          <w:numId w:val="20"/>
        </w:numPr>
        <w:spacing w:after="0" w:line="276" w:lineRule="auto"/>
        <w:rPr>
          <w:sz w:val="20"/>
          <w:szCs w:val="20"/>
        </w:rPr>
      </w:pPr>
      <w:r>
        <w:rPr>
          <w:sz w:val="20"/>
          <w:szCs w:val="20"/>
        </w:rPr>
        <w:t>Du déploiement de « Jeunes Ambassadeurs » par DKT International, qui sont spécifiquement formés à la communication avec leurs pai</w:t>
      </w:r>
      <w:r>
        <w:rPr>
          <w:sz w:val="20"/>
          <w:szCs w:val="20"/>
        </w:rPr>
        <w:t>rs sur la PF</w:t>
      </w:r>
    </w:p>
    <w:p w14:paraId="55547715" w14:textId="77777777" w:rsidR="002576E7" w:rsidRDefault="00C13CE0">
      <w:pPr>
        <w:numPr>
          <w:ilvl w:val="0"/>
          <w:numId w:val="20"/>
        </w:numPr>
        <w:spacing w:after="0" w:line="276" w:lineRule="auto"/>
        <w:rPr>
          <w:sz w:val="20"/>
          <w:szCs w:val="20"/>
        </w:rPr>
      </w:pPr>
      <w:r>
        <w:rPr>
          <w:sz w:val="20"/>
          <w:szCs w:val="20"/>
        </w:rPr>
        <w:t>De l’offre des méthodes contraceptives par des prestataires DBC élèves infirmiers (</w:t>
      </w:r>
      <w:proofErr w:type="spellStart"/>
      <w:r>
        <w:rPr>
          <w:sz w:val="20"/>
          <w:szCs w:val="20"/>
        </w:rPr>
        <w:t>Tulane</w:t>
      </w:r>
      <w:proofErr w:type="spellEnd"/>
      <w:r>
        <w:rPr>
          <w:sz w:val="20"/>
          <w:szCs w:val="20"/>
        </w:rPr>
        <w:t xml:space="preserve">) dont la grande majorité </w:t>
      </w:r>
      <w:proofErr w:type="gramStart"/>
      <w:r>
        <w:rPr>
          <w:sz w:val="20"/>
          <w:szCs w:val="20"/>
        </w:rPr>
        <w:t>a  entre</w:t>
      </w:r>
      <w:proofErr w:type="gramEnd"/>
      <w:r>
        <w:rPr>
          <w:sz w:val="20"/>
          <w:szCs w:val="20"/>
        </w:rPr>
        <w:t xml:space="preserve"> 16 et 24 ans</w:t>
      </w:r>
    </w:p>
    <w:p w14:paraId="55547716" w14:textId="77777777" w:rsidR="002576E7" w:rsidRDefault="00C13CE0">
      <w:pPr>
        <w:numPr>
          <w:ilvl w:val="0"/>
          <w:numId w:val="20"/>
        </w:numPr>
        <w:spacing w:after="0" w:line="276" w:lineRule="auto"/>
        <w:rPr>
          <w:sz w:val="20"/>
          <w:szCs w:val="20"/>
        </w:rPr>
      </w:pPr>
      <w:r>
        <w:rPr>
          <w:sz w:val="20"/>
          <w:szCs w:val="20"/>
        </w:rPr>
        <w:t xml:space="preserve">Des activités ludiques et d’information organisées par les partenaires sur les campus et dans les espaces </w:t>
      </w:r>
      <w:r>
        <w:rPr>
          <w:sz w:val="20"/>
          <w:szCs w:val="20"/>
        </w:rPr>
        <w:t>populaires auprès des jeunes (night clubs, terrains sportifs) à l’occasion des Journées Internationales (de la Jeunesse, de la Contraception, de la Femme)</w:t>
      </w:r>
    </w:p>
    <w:p w14:paraId="55547717" w14:textId="77777777" w:rsidR="002576E7" w:rsidRDefault="002576E7">
      <w:pPr>
        <w:spacing w:after="0" w:line="276" w:lineRule="auto"/>
        <w:rPr>
          <w:sz w:val="20"/>
          <w:szCs w:val="20"/>
        </w:rPr>
      </w:pPr>
    </w:p>
    <w:p w14:paraId="55547718" w14:textId="77777777" w:rsidR="002576E7" w:rsidRDefault="00C13CE0">
      <w:pPr>
        <w:spacing w:after="0" w:line="276" w:lineRule="auto"/>
        <w:rPr>
          <w:sz w:val="20"/>
          <w:szCs w:val="20"/>
        </w:rPr>
      </w:pPr>
      <w:r>
        <w:rPr>
          <w:sz w:val="20"/>
          <w:szCs w:val="20"/>
        </w:rPr>
        <w:t>D’autres part les jeunes et adolescents sont l’un des groupes spécifiques cibles principaux de la St</w:t>
      </w:r>
      <w:r>
        <w:rPr>
          <w:sz w:val="20"/>
          <w:szCs w:val="20"/>
        </w:rPr>
        <w:t xml:space="preserve">ratégie Nationale de Communication pour la PF en cours d’élaboration. </w:t>
      </w:r>
    </w:p>
    <w:p w14:paraId="55547719" w14:textId="77777777" w:rsidR="002576E7" w:rsidRDefault="002576E7">
      <w:pPr>
        <w:spacing w:after="0" w:line="276" w:lineRule="auto"/>
        <w:rPr>
          <w:sz w:val="20"/>
          <w:szCs w:val="20"/>
        </w:rPr>
      </w:pPr>
    </w:p>
    <w:p w14:paraId="5554771A" w14:textId="77777777" w:rsidR="002576E7" w:rsidRDefault="00C13CE0">
      <w:pPr>
        <w:spacing w:after="0" w:line="276" w:lineRule="auto"/>
        <w:rPr>
          <w:b/>
          <w:i/>
          <w:sz w:val="20"/>
          <w:szCs w:val="20"/>
        </w:rPr>
      </w:pPr>
      <w:r>
        <w:rPr>
          <w:b/>
          <w:i/>
          <w:sz w:val="20"/>
          <w:szCs w:val="20"/>
        </w:rPr>
        <w:t>Personnes vivant avec le handicap</w:t>
      </w:r>
    </w:p>
    <w:p w14:paraId="5554771B" w14:textId="77777777" w:rsidR="002576E7" w:rsidRDefault="002576E7">
      <w:pPr>
        <w:spacing w:after="0" w:line="276" w:lineRule="auto"/>
        <w:rPr>
          <w:b/>
          <w:i/>
          <w:sz w:val="20"/>
          <w:szCs w:val="20"/>
        </w:rPr>
      </w:pPr>
    </w:p>
    <w:p w14:paraId="5554771C" w14:textId="77777777" w:rsidR="002576E7" w:rsidRDefault="00C13CE0">
      <w:pPr>
        <w:pBdr>
          <w:top w:val="nil"/>
          <w:left w:val="nil"/>
          <w:bottom w:val="nil"/>
          <w:right w:val="nil"/>
          <w:between w:val="nil"/>
        </w:pBdr>
        <w:spacing w:after="0" w:line="276" w:lineRule="auto"/>
        <w:ind w:left="0" w:right="0" w:firstLine="0"/>
        <w:jc w:val="left"/>
        <w:rPr>
          <w:color w:val="000000"/>
          <w:sz w:val="20"/>
          <w:szCs w:val="20"/>
        </w:rPr>
      </w:pPr>
      <w:r>
        <w:rPr>
          <w:color w:val="000000"/>
          <w:sz w:val="20"/>
          <w:szCs w:val="20"/>
        </w:rPr>
        <w:t xml:space="preserve">Les stratégies communautaires continuent d’être adaptées pour répondre aux besoins des populations les plus en difficultés. </w:t>
      </w:r>
    </w:p>
    <w:p w14:paraId="5554771D" w14:textId="77777777" w:rsidR="002576E7" w:rsidRDefault="002576E7">
      <w:pPr>
        <w:pBdr>
          <w:top w:val="nil"/>
          <w:left w:val="nil"/>
          <w:bottom w:val="nil"/>
          <w:right w:val="nil"/>
          <w:between w:val="nil"/>
        </w:pBdr>
        <w:spacing w:after="0" w:line="276" w:lineRule="auto"/>
        <w:ind w:left="0" w:right="0" w:firstLine="0"/>
        <w:jc w:val="left"/>
        <w:rPr>
          <w:color w:val="000000"/>
          <w:sz w:val="20"/>
          <w:szCs w:val="20"/>
        </w:rPr>
      </w:pPr>
    </w:p>
    <w:p w14:paraId="5554771E" w14:textId="77777777" w:rsidR="002576E7" w:rsidRDefault="00C13CE0">
      <w:pPr>
        <w:spacing w:after="0" w:line="276" w:lineRule="auto"/>
        <w:rPr>
          <w:sz w:val="20"/>
          <w:szCs w:val="20"/>
        </w:rPr>
      </w:pPr>
      <w:r>
        <w:rPr>
          <w:sz w:val="20"/>
          <w:szCs w:val="20"/>
        </w:rPr>
        <w:t>Dans ce cadre, MSI a développé des outils de communication pour la PF et le changement de comportement en langue des signes, ce qu</w:t>
      </w:r>
      <w:r>
        <w:rPr>
          <w:sz w:val="20"/>
          <w:szCs w:val="20"/>
        </w:rPr>
        <w:t>i permettra d’atteindre les populations sourdes muettes. DKT travaille également avec des associations de personnes sourdes-muettes pour adapter l’offre de services PF à leurs besoins.</w:t>
      </w:r>
    </w:p>
    <w:p w14:paraId="5554771F" w14:textId="77777777" w:rsidR="002576E7" w:rsidRDefault="002576E7">
      <w:pPr>
        <w:spacing w:after="0" w:line="276" w:lineRule="auto"/>
        <w:rPr>
          <w:sz w:val="20"/>
          <w:szCs w:val="20"/>
        </w:rPr>
      </w:pPr>
    </w:p>
    <w:p w14:paraId="55547720" w14:textId="77777777" w:rsidR="002576E7" w:rsidRDefault="00C13CE0">
      <w:pPr>
        <w:pStyle w:val="Titre2"/>
        <w:numPr>
          <w:ilvl w:val="1"/>
          <w:numId w:val="1"/>
        </w:numPr>
        <w:spacing w:before="0" w:line="276" w:lineRule="auto"/>
        <w:rPr>
          <w:sz w:val="20"/>
          <w:szCs w:val="20"/>
        </w:rPr>
      </w:pPr>
      <w:bookmarkStart w:id="20" w:name="_3j2qqm3" w:colFirst="0" w:colLast="0"/>
      <w:bookmarkEnd w:id="20"/>
      <w:r>
        <w:rPr>
          <w:sz w:val="20"/>
          <w:szCs w:val="20"/>
        </w:rPr>
        <w:t>Respect de normes environnementales et sociales</w:t>
      </w:r>
    </w:p>
    <w:p w14:paraId="55547721" w14:textId="77777777" w:rsidR="002576E7" w:rsidRDefault="002576E7">
      <w:pPr>
        <w:pBdr>
          <w:top w:val="nil"/>
          <w:left w:val="nil"/>
          <w:bottom w:val="nil"/>
          <w:right w:val="nil"/>
          <w:between w:val="nil"/>
        </w:pBdr>
        <w:spacing w:after="0" w:line="276" w:lineRule="auto"/>
        <w:rPr>
          <w:color w:val="000000"/>
          <w:sz w:val="20"/>
          <w:szCs w:val="20"/>
        </w:rPr>
      </w:pPr>
    </w:p>
    <w:p w14:paraId="55547722" w14:textId="77777777" w:rsidR="002576E7" w:rsidRDefault="00C13CE0">
      <w:pPr>
        <w:spacing w:after="0" w:line="276" w:lineRule="auto"/>
        <w:rPr>
          <w:i/>
          <w:color w:val="000000"/>
          <w:sz w:val="20"/>
          <w:szCs w:val="20"/>
        </w:rPr>
      </w:pPr>
      <w:r>
        <w:rPr>
          <w:i/>
          <w:color w:val="000000"/>
          <w:sz w:val="20"/>
          <w:szCs w:val="20"/>
        </w:rPr>
        <w:t>Tel que défini dans l</w:t>
      </w:r>
      <w:r>
        <w:rPr>
          <w:i/>
          <w:color w:val="000000"/>
          <w:sz w:val="20"/>
          <w:szCs w:val="20"/>
        </w:rPr>
        <w:t>e contexte de la CCNUCC et en particulier des décisions de la COP de Cancun sur les sauvegardes, les parties à la COP ayant l’ambition d’accéder aux paiements basés sur les résultats doivent pouvoir démontrer que les garanties de Cancun ajustées au context</w:t>
      </w:r>
      <w:r>
        <w:rPr>
          <w:i/>
          <w:color w:val="000000"/>
          <w:sz w:val="20"/>
          <w:szCs w:val="20"/>
        </w:rPr>
        <w:t xml:space="preserve">e national ont été respectées dans la production des réductions d’émissions concernées. La mise en œuvre du Plan d’Investissement REDD+ financée par le FONAREDD et CAFI concourt à la génération de telles réductions d’émissions. Il est donc nécessaire pour </w:t>
      </w:r>
      <w:r>
        <w:rPr>
          <w:i/>
          <w:color w:val="000000"/>
          <w:sz w:val="20"/>
          <w:szCs w:val="20"/>
        </w:rPr>
        <w:t>tous les programmes, tant sectoriels qu’intégrés, de s’assurer du respect et de rapporter sur ces normes.  Dans un premier temps ceci facilite la consolidation des informations au niveau du FONAREDD et dans un deuxième temps ces informations seront intégré</w:t>
      </w:r>
      <w:r>
        <w:rPr>
          <w:i/>
          <w:color w:val="000000"/>
          <w:sz w:val="20"/>
          <w:szCs w:val="20"/>
        </w:rPr>
        <w:t>es dans le Résumé des Informations sur les Sauvegardes qui sera soumis à la CCNUCC. Veuillez donc rapporter sur les normes environnementales et sociale</w:t>
      </w:r>
    </w:p>
    <w:p w14:paraId="55547723" w14:textId="77777777" w:rsidR="002576E7" w:rsidRDefault="002576E7">
      <w:pPr>
        <w:spacing w:after="0" w:line="276" w:lineRule="auto"/>
        <w:rPr>
          <w:color w:val="000000"/>
          <w:sz w:val="20"/>
          <w:szCs w:val="20"/>
        </w:rPr>
      </w:pPr>
    </w:p>
    <w:p w14:paraId="55547724" w14:textId="77777777" w:rsidR="002576E7" w:rsidRDefault="00C13CE0">
      <w:pPr>
        <w:pStyle w:val="Titre2"/>
        <w:numPr>
          <w:ilvl w:val="1"/>
          <w:numId w:val="5"/>
        </w:numPr>
        <w:spacing w:before="0" w:line="276" w:lineRule="auto"/>
        <w:rPr>
          <w:sz w:val="20"/>
          <w:szCs w:val="20"/>
        </w:rPr>
      </w:pPr>
      <w:bookmarkStart w:id="21" w:name="_1y810tw" w:colFirst="0" w:colLast="0"/>
      <w:bookmarkEnd w:id="21"/>
      <w:r>
        <w:rPr>
          <w:sz w:val="20"/>
          <w:szCs w:val="20"/>
        </w:rPr>
        <w:t>Etude d’impact environnementale et sociale</w:t>
      </w:r>
    </w:p>
    <w:p w14:paraId="55547725" w14:textId="77777777" w:rsidR="002576E7" w:rsidRDefault="002576E7">
      <w:pPr>
        <w:keepNext/>
        <w:pBdr>
          <w:top w:val="nil"/>
          <w:left w:val="nil"/>
          <w:bottom w:val="nil"/>
          <w:right w:val="nil"/>
          <w:between w:val="nil"/>
        </w:pBdr>
        <w:spacing w:after="0" w:line="276" w:lineRule="auto"/>
        <w:ind w:left="28" w:right="29" w:hanging="14"/>
        <w:rPr>
          <w:color w:val="000000"/>
          <w:sz w:val="20"/>
          <w:szCs w:val="20"/>
        </w:rPr>
      </w:pPr>
    </w:p>
    <w:p w14:paraId="55547726" w14:textId="77777777" w:rsidR="002576E7" w:rsidRDefault="00C13CE0">
      <w:pPr>
        <w:spacing w:after="0" w:line="276" w:lineRule="auto"/>
        <w:rPr>
          <w:sz w:val="20"/>
          <w:szCs w:val="20"/>
        </w:rPr>
      </w:pPr>
      <w:r>
        <w:rPr>
          <w:sz w:val="20"/>
          <w:szCs w:val="20"/>
        </w:rPr>
        <w:t>L</w:t>
      </w:r>
      <w:r>
        <w:rPr>
          <w:sz w:val="20"/>
          <w:szCs w:val="20"/>
        </w:rPr>
        <w:t xml:space="preserve">’étude d’impact </w:t>
      </w:r>
      <w:r>
        <w:rPr>
          <w:sz w:val="20"/>
          <w:szCs w:val="20"/>
        </w:rPr>
        <w:t xml:space="preserve">environnemental et social a été réalisée dans le cadre de construction de la CDR dans </w:t>
      </w:r>
      <w:proofErr w:type="gramStart"/>
      <w:r>
        <w:rPr>
          <w:sz w:val="20"/>
          <w:szCs w:val="20"/>
        </w:rPr>
        <w:t>le province</w:t>
      </w:r>
      <w:proofErr w:type="gramEnd"/>
      <w:r>
        <w:rPr>
          <w:sz w:val="20"/>
          <w:szCs w:val="20"/>
        </w:rPr>
        <w:t xml:space="preserve"> de Bas Uele par UNOPS. L’étude est en cours de finalisation et </w:t>
      </w:r>
      <w:proofErr w:type="spellStart"/>
      <w:r>
        <w:rPr>
          <w:sz w:val="20"/>
          <w:szCs w:val="20"/>
        </w:rPr>
        <w:t>séra</w:t>
      </w:r>
      <w:proofErr w:type="spellEnd"/>
      <w:r>
        <w:rPr>
          <w:sz w:val="20"/>
          <w:szCs w:val="20"/>
        </w:rPr>
        <w:t xml:space="preserve"> partagée avec CT FONAREDD à la suite de validation par l’agence congolaise de l'environnem</w:t>
      </w:r>
      <w:r>
        <w:rPr>
          <w:sz w:val="20"/>
          <w:szCs w:val="20"/>
        </w:rPr>
        <w:t>ent.</w:t>
      </w:r>
      <w:r>
        <w:rPr>
          <w:sz w:val="20"/>
          <w:szCs w:val="20"/>
        </w:rPr>
        <w:t xml:space="preserve"> </w:t>
      </w:r>
    </w:p>
    <w:p w14:paraId="55547727" w14:textId="77777777" w:rsidR="002576E7" w:rsidRDefault="002576E7">
      <w:pPr>
        <w:spacing w:after="0" w:line="276" w:lineRule="auto"/>
        <w:rPr>
          <w:sz w:val="20"/>
          <w:szCs w:val="20"/>
        </w:rPr>
      </w:pPr>
    </w:p>
    <w:p w14:paraId="55547728" w14:textId="77777777" w:rsidR="002576E7" w:rsidRDefault="00C13CE0">
      <w:pPr>
        <w:spacing w:after="0" w:line="276" w:lineRule="auto"/>
        <w:rPr>
          <w:sz w:val="20"/>
          <w:szCs w:val="20"/>
        </w:rPr>
      </w:pPr>
      <w:r>
        <w:rPr>
          <w:color w:val="000000"/>
          <w:sz w:val="20"/>
          <w:szCs w:val="20"/>
        </w:rPr>
        <w:t xml:space="preserve">De plus, les partenaires mettent un accent particulier sur la question de la gestion des déchets cliniques (notamment en rapport avec l’utilisation du DMPA-SC). Par exemple, les </w:t>
      </w:r>
      <w:proofErr w:type="spellStart"/>
      <w:r>
        <w:rPr>
          <w:i/>
          <w:color w:val="000000"/>
          <w:sz w:val="20"/>
          <w:szCs w:val="20"/>
        </w:rPr>
        <w:t>Bees</w:t>
      </w:r>
      <w:proofErr w:type="spellEnd"/>
      <w:r>
        <w:rPr>
          <w:i/>
          <w:color w:val="000000"/>
          <w:sz w:val="20"/>
          <w:szCs w:val="20"/>
        </w:rPr>
        <w:t xml:space="preserve"> </w:t>
      </w:r>
      <w:r>
        <w:rPr>
          <w:color w:val="000000"/>
          <w:sz w:val="20"/>
          <w:szCs w:val="20"/>
        </w:rPr>
        <w:t xml:space="preserve">de DKT </w:t>
      </w:r>
      <w:r>
        <w:rPr>
          <w:sz w:val="20"/>
          <w:szCs w:val="20"/>
        </w:rPr>
        <w:t>qui sensibilisent les femmes à l’</w:t>
      </w:r>
      <w:proofErr w:type="spellStart"/>
      <w:r>
        <w:rPr>
          <w:sz w:val="20"/>
          <w:szCs w:val="20"/>
        </w:rPr>
        <w:t>auto-injection</w:t>
      </w:r>
      <w:proofErr w:type="spellEnd"/>
      <w:r>
        <w:rPr>
          <w:sz w:val="20"/>
          <w:szCs w:val="20"/>
        </w:rPr>
        <w:t xml:space="preserve"> disposent de fiches techniques spécifiant les solutions de gestion des doses usagées pour les utilisatrices. </w:t>
      </w:r>
    </w:p>
    <w:p w14:paraId="55547729" w14:textId="77777777" w:rsidR="002576E7" w:rsidRDefault="00C13CE0">
      <w:pPr>
        <w:spacing w:after="0" w:line="276" w:lineRule="auto"/>
        <w:rPr>
          <w:sz w:val="20"/>
          <w:szCs w:val="20"/>
        </w:rPr>
      </w:pPr>
      <w:r>
        <w:rPr>
          <w:sz w:val="20"/>
          <w:szCs w:val="20"/>
        </w:rPr>
        <w:t xml:space="preserve">Pour de plus amples détails sur les liens avérés entre utilisation de la planification familiale, </w:t>
      </w:r>
      <w:r>
        <w:rPr>
          <w:sz w:val="20"/>
          <w:szCs w:val="20"/>
        </w:rPr>
        <w:t>réduction de la déforestation, et résilience au changement climatique, nous invitons à consulter les références suivantes :</w:t>
      </w:r>
    </w:p>
    <w:p w14:paraId="5554772A" w14:textId="77777777" w:rsidR="002576E7" w:rsidRDefault="00C13CE0">
      <w:pPr>
        <w:numPr>
          <w:ilvl w:val="0"/>
          <w:numId w:val="9"/>
        </w:numPr>
        <w:spacing w:after="0" w:line="276" w:lineRule="auto"/>
        <w:rPr>
          <w:sz w:val="20"/>
          <w:szCs w:val="20"/>
        </w:rPr>
      </w:pPr>
      <w:r>
        <w:rPr>
          <w:sz w:val="20"/>
          <w:szCs w:val="20"/>
        </w:rPr>
        <w:t xml:space="preserve">Patterson, </w:t>
      </w:r>
      <w:proofErr w:type="spellStart"/>
      <w:r>
        <w:rPr>
          <w:sz w:val="20"/>
          <w:szCs w:val="20"/>
        </w:rPr>
        <w:t>Mogelgaard</w:t>
      </w:r>
      <w:proofErr w:type="spellEnd"/>
      <w:r>
        <w:rPr>
          <w:sz w:val="20"/>
          <w:szCs w:val="20"/>
        </w:rPr>
        <w:t xml:space="preserve"> </w:t>
      </w:r>
      <w:r>
        <w:rPr>
          <w:sz w:val="20"/>
          <w:szCs w:val="20"/>
        </w:rPr>
        <w:t>et</w:t>
      </w:r>
      <w:r>
        <w:rPr>
          <w:sz w:val="20"/>
          <w:szCs w:val="20"/>
        </w:rPr>
        <w:t xml:space="preserve"> Kristen. "Renforcer la capacité de résilience grâce à la planification familiale et le financement de l’ada</w:t>
      </w:r>
      <w:r>
        <w:rPr>
          <w:sz w:val="20"/>
          <w:szCs w:val="20"/>
        </w:rPr>
        <w:t xml:space="preserve">ptation." </w:t>
      </w:r>
      <w:hyperlink r:id="rId22">
        <w:r>
          <w:rPr>
            <w:color w:val="0563C1"/>
            <w:sz w:val="20"/>
            <w:szCs w:val="20"/>
            <w:u w:val="single"/>
          </w:rPr>
          <w:t>https://pdf.usaid.gov/pdf_docs/PA00XFWQ.pdf</w:t>
        </w:r>
      </w:hyperlink>
      <w:r>
        <w:rPr>
          <w:color w:val="000000"/>
          <w:sz w:val="20"/>
          <w:szCs w:val="20"/>
        </w:rPr>
        <w:t xml:space="preserve"> </w:t>
      </w:r>
    </w:p>
    <w:p w14:paraId="5554772B" w14:textId="77777777" w:rsidR="002576E7" w:rsidRPr="000C0D33" w:rsidRDefault="00C13CE0">
      <w:pPr>
        <w:numPr>
          <w:ilvl w:val="0"/>
          <w:numId w:val="9"/>
        </w:numPr>
        <w:spacing w:after="0" w:line="276" w:lineRule="auto"/>
        <w:rPr>
          <w:color w:val="000000"/>
          <w:sz w:val="20"/>
          <w:szCs w:val="20"/>
          <w:lang w:val="en-US"/>
        </w:rPr>
      </w:pPr>
      <w:r w:rsidRPr="000C0D33">
        <w:rPr>
          <w:color w:val="000000"/>
          <w:sz w:val="20"/>
          <w:szCs w:val="20"/>
          <w:lang w:val="en-US"/>
        </w:rPr>
        <w:t xml:space="preserve">Bryant, L., Carver, L., Butler, C. D., &amp; </w:t>
      </w:r>
      <w:proofErr w:type="spellStart"/>
      <w:r w:rsidRPr="000C0D33">
        <w:rPr>
          <w:color w:val="000000"/>
          <w:sz w:val="20"/>
          <w:szCs w:val="20"/>
          <w:lang w:val="en-US"/>
        </w:rPr>
        <w:t>Anage</w:t>
      </w:r>
      <w:proofErr w:type="spellEnd"/>
      <w:r w:rsidRPr="000C0D33">
        <w:rPr>
          <w:color w:val="000000"/>
          <w:sz w:val="20"/>
          <w:szCs w:val="20"/>
          <w:lang w:val="en-US"/>
        </w:rPr>
        <w:t>, A. (2009). Climate change and family planning: least-developed countries define the agenda</w:t>
      </w:r>
      <w:r w:rsidRPr="000C0D33">
        <w:rPr>
          <w:color w:val="000000"/>
          <w:sz w:val="20"/>
          <w:szCs w:val="20"/>
          <w:lang w:val="en-US"/>
        </w:rPr>
        <w:t>. </w:t>
      </w:r>
      <w:r w:rsidRPr="000C0D33">
        <w:rPr>
          <w:i/>
          <w:color w:val="000000"/>
          <w:sz w:val="20"/>
          <w:szCs w:val="20"/>
          <w:lang w:val="en-US"/>
        </w:rPr>
        <w:t>Bulletin of the World Health Organization</w:t>
      </w:r>
      <w:r w:rsidRPr="000C0D33">
        <w:rPr>
          <w:color w:val="000000"/>
          <w:sz w:val="20"/>
          <w:szCs w:val="20"/>
          <w:lang w:val="en-US"/>
        </w:rPr>
        <w:t>, </w:t>
      </w:r>
      <w:r w:rsidRPr="000C0D33">
        <w:rPr>
          <w:i/>
          <w:color w:val="000000"/>
          <w:sz w:val="20"/>
          <w:szCs w:val="20"/>
          <w:lang w:val="en-US"/>
        </w:rPr>
        <w:t>87</w:t>
      </w:r>
      <w:r w:rsidRPr="000C0D33">
        <w:rPr>
          <w:color w:val="000000"/>
          <w:sz w:val="20"/>
          <w:szCs w:val="20"/>
          <w:lang w:val="en-US"/>
        </w:rPr>
        <w:t xml:space="preserve">, 852-857. </w:t>
      </w:r>
      <w:hyperlink r:id="rId23">
        <w:r w:rsidRPr="000C0D33">
          <w:rPr>
            <w:color w:val="0563C1"/>
            <w:sz w:val="20"/>
            <w:szCs w:val="20"/>
            <w:u w:val="single"/>
            <w:lang w:val="en-US"/>
          </w:rPr>
          <w:t>https://www.scielosp.org/article/bwho/2009.v87n11/852-857/en/</w:t>
        </w:r>
      </w:hyperlink>
      <w:r w:rsidRPr="000C0D33">
        <w:rPr>
          <w:color w:val="000000"/>
          <w:sz w:val="20"/>
          <w:szCs w:val="20"/>
          <w:lang w:val="en-US"/>
        </w:rPr>
        <w:t xml:space="preserve"> </w:t>
      </w:r>
    </w:p>
    <w:p w14:paraId="5554772C" w14:textId="77777777" w:rsidR="002576E7" w:rsidRDefault="00C13CE0">
      <w:pPr>
        <w:numPr>
          <w:ilvl w:val="0"/>
          <w:numId w:val="9"/>
        </w:numPr>
        <w:spacing w:after="0" w:line="276" w:lineRule="auto"/>
        <w:rPr>
          <w:color w:val="000000"/>
          <w:sz w:val="20"/>
          <w:szCs w:val="20"/>
        </w:rPr>
      </w:pPr>
      <w:r>
        <w:rPr>
          <w:color w:val="000000"/>
          <w:sz w:val="20"/>
          <w:szCs w:val="20"/>
        </w:rPr>
        <w:t xml:space="preserve">Gillet, P., Vermeulen, C., </w:t>
      </w:r>
      <w:proofErr w:type="spellStart"/>
      <w:r>
        <w:rPr>
          <w:color w:val="000000"/>
          <w:sz w:val="20"/>
          <w:szCs w:val="20"/>
        </w:rPr>
        <w:t>Feintrenie</w:t>
      </w:r>
      <w:proofErr w:type="spellEnd"/>
      <w:r>
        <w:rPr>
          <w:color w:val="000000"/>
          <w:sz w:val="20"/>
          <w:szCs w:val="20"/>
        </w:rPr>
        <w:t xml:space="preserve">, L., </w:t>
      </w:r>
      <w:proofErr w:type="spellStart"/>
      <w:r>
        <w:rPr>
          <w:color w:val="000000"/>
          <w:sz w:val="20"/>
          <w:szCs w:val="20"/>
        </w:rPr>
        <w:t>Dessard</w:t>
      </w:r>
      <w:proofErr w:type="spellEnd"/>
      <w:r>
        <w:rPr>
          <w:color w:val="000000"/>
          <w:sz w:val="20"/>
          <w:szCs w:val="20"/>
        </w:rPr>
        <w:t>, H.</w:t>
      </w:r>
      <w:r>
        <w:rPr>
          <w:color w:val="000000"/>
          <w:sz w:val="20"/>
          <w:szCs w:val="20"/>
        </w:rPr>
        <w:t xml:space="preserve">, &amp; Garcia, C. (2016). Quelles sont les causes de la déforestation dans le bassin du </w:t>
      </w:r>
      <w:proofErr w:type="gramStart"/>
      <w:r>
        <w:rPr>
          <w:color w:val="000000"/>
          <w:sz w:val="20"/>
          <w:szCs w:val="20"/>
        </w:rPr>
        <w:t>Congo?</w:t>
      </w:r>
      <w:proofErr w:type="gramEnd"/>
      <w:r>
        <w:rPr>
          <w:color w:val="000000"/>
          <w:sz w:val="20"/>
          <w:szCs w:val="20"/>
        </w:rPr>
        <w:t xml:space="preserve"> Synthèse bibliographique et études de cas. </w:t>
      </w:r>
      <w:r>
        <w:rPr>
          <w:i/>
          <w:color w:val="000000"/>
          <w:sz w:val="20"/>
          <w:szCs w:val="20"/>
        </w:rPr>
        <w:t>Biotechnologie, Agronomie, Société et Environnement</w:t>
      </w:r>
      <w:r>
        <w:rPr>
          <w:color w:val="000000"/>
          <w:sz w:val="20"/>
          <w:szCs w:val="20"/>
        </w:rPr>
        <w:t>, </w:t>
      </w:r>
      <w:r>
        <w:rPr>
          <w:i/>
          <w:color w:val="000000"/>
          <w:sz w:val="20"/>
          <w:szCs w:val="20"/>
        </w:rPr>
        <w:t>20</w:t>
      </w:r>
      <w:r>
        <w:rPr>
          <w:color w:val="000000"/>
          <w:sz w:val="20"/>
          <w:szCs w:val="20"/>
        </w:rPr>
        <w:t xml:space="preserve">(2), 183-194. </w:t>
      </w:r>
      <w:hyperlink r:id="rId24">
        <w:r>
          <w:rPr>
            <w:color w:val="0563C1"/>
            <w:sz w:val="20"/>
            <w:szCs w:val="20"/>
            <w:u w:val="single"/>
          </w:rPr>
          <w:t>https://orbi.uliege.be/bitstream/2268/197566/1/Gillet_etal_base.pdf</w:t>
        </w:r>
      </w:hyperlink>
      <w:r>
        <w:rPr>
          <w:color w:val="000000"/>
          <w:sz w:val="20"/>
          <w:szCs w:val="20"/>
        </w:rPr>
        <w:t xml:space="preserve"> </w:t>
      </w:r>
    </w:p>
    <w:p w14:paraId="5554772D" w14:textId="77777777" w:rsidR="002576E7" w:rsidRDefault="002576E7">
      <w:pPr>
        <w:spacing w:after="0" w:line="276" w:lineRule="auto"/>
        <w:rPr>
          <w:sz w:val="20"/>
          <w:szCs w:val="20"/>
        </w:rPr>
      </w:pPr>
    </w:p>
    <w:p w14:paraId="5554772E" w14:textId="77777777" w:rsidR="002576E7" w:rsidRDefault="00C13CE0">
      <w:pPr>
        <w:pStyle w:val="Titre2"/>
        <w:keepLines w:val="0"/>
        <w:numPr>
          <w:ilvl w:val="1"/>
          <w:numId w:val="5"/>
        </w:numPr>
        <w:spacing w:before="0" w:line="276" w:lineRule="auto"/>
        <w:ind w:right="29"/>
        <w:rPr>
          <w:sz w:val="20"/>
          <w:szCs w:val="20"/>
        </w:rPr>
      </w:pPr>
      <w:bookmarkStart w:id="22" w:name="_4i7ojhp" w:colFirst="0" w:colLast="0"/>
      <w:bookmarkEnd w:id="22"/>
      <w:r>
        <w:rPr>
          <w:sz w:val="20"/>
          <w:szCs w:val="20"/>
        </w:rPr>
        <w:t>Mesures prises afin d’assurer le respect des sauvegardes</w:t>
      </w:r>
    </w:p>
    <w:p w14:paraId="5554772F" w14:textId="77777777" w:rsidR="002576E7" w:rsidRDefault="002576E7">
      <w:pPr>
        <w:spacing w:after="0" w:line="276" w:lineRule="auto"/>
        <w:ind w:left="0" w:firstLine="0"/>
        <w:rPr>
          <w:color w:val="000000"/>
          <w:sz w:val="20"/>
          <w:szCs w:val="20"/>
        </w:rPr>
      </w:pPr>
    </w:p>
    <w:p w14:paraId="55547730" w14:textId="77777777" w:rsidR="002576E7" w:rsidRDefault="002576E7">
      <w:pPr>
        <w:keepNext/>
        <w:pBdr>
          <w:top w:val="nil"/>
          <w:left w:val="nil"/>
          <w:bottom w:val="nil"/>
          <w:right w:val="nil"/>
          <w:between w:val="nil"/>
        </w:pBdr>
        <w:spacing w:after="0" w:line="276" w:lineRule="auto"/>
        <w:rPr>
          <w:i/>
          <w:color w:val="44546A"/>
          <w:sz w:val="20"/>
          <w:szCs w:val="20"/>
        </w:rPr>
      </w:pPr>
    </w:p>
    <w:tbl>
      <w:tblPr>
        <w:tblStyle w:val="af1"/>
        <w:tblW w:w="1072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00"/>
        <w:gridCol w:w="2955"/>
        <w:gridCol w:w="795"/>
        <w:gridCol w:w="3670"/>
      </w:tblGrid>
      <w:tr w:rsidR="002576E7" w14:paraId="55547735" w14:textId="77777777" w:rsidTr="00257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shd w:val="clear" w:color="auto" w:fill="C9DAF8"/>
          </w:tcPr>
          <w:p w14:paraId="55547731" w14:textId="77777777" w:rsidR="002576E7" w:rsidRDefault="00C13CE0">
            <w:pPr>
              <w:jc w:val="center"/>
              <w:rPr>
                <w:rFonts w:ascii="Calibri" w:eastAsia="Calibri" w:hAnsi="Calibri" w:cs="Calibri"/>
                <w:color w:val="000000"/>
                <w:sz w:val="16"/>
                <w:szCs w:val="16"/>
              </w:rPr>
            </w:pPr>
            <w:r>
              <w:rPr>
                <w:rFonts w:ascii="Calibri" w:eastAsia="Calibri" w:hAnsi="Calibri" w:cs="Calibri"/>
                <w:color w:val="000000"/>
                <w:sz w:val="16"/>
                <w:szCs w:val="16"/>
              </w:rPr>
              <w:t>FONAREDD (2016)</w:t>
            </w:r>
          </w:p>
        </w:tc>
        <w:tc>
          <w:tcPr>
            <w:tcW w:w="2955" w:type="dxa"/>
            <w:shd w:val="clear" w:color="auto" w:fill="C9DAF8"/>
          </w:tcPr>
          <w:p w14:paraId="55547732" w14:textId="77777777" w:rsidR="002576E7" w:rsidRDefault="00C13CE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color w:val="000000"/>
                <w:sz w:val="16"/>
                <w:szCs w:val="16"/>
              </w:rPr>
              <w:t>Les réalisations</w:t>
            </w:r>
          </w:p>
        </w:tc>
        <w:tc>
          <w:tcPr>
            <w:tcW w:w="795" w:type="dxa"/>
            <w:shd w:val="clear" w:color="auto" w:fill="C9DAF8"/>
          </w:tcPr>
          <w:p w14:paraId="55547733" w14:textId="77777777" w:rsidR="002576E7" w:rsidRDefault="00C13CE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color w:val="000000"/>
                <w:sz w:val="16"/>
                <w:szCs w:val="16"/>
              </w:rPr>
              <w:t>Le coût en USD</w:t>
            </w:r>
          </w:p>
        </w:tc>
        <w:tc>
          <w:tcPr>
            <w:tcW w:w="3670" w:type="dxa"/>
            <w:shd w:val="clear" w:color="auto" w:fill="C9DAF8"/>
          </w:tcPr>
          <w:p w14:paraId="55547734" w14:textId="77777777" w:rsidR="002576E7" w:rsidRDefault="00C13CE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color w:val="000000"/>
                <w:sz w:val="16"/>
                <w:szCs w:val="16"/>
              </w:rPr>
              <w:t>Les défis rencontrés</w:t>
            </w:r>
          </w:p>
        </w:tc>
      </w:tr>
      <w:tr w:rsidR="002576E7" w14:paraId="5554773C" w14:textId="77777777" w:rsidTr="002576E7">
        <w:trPr>
          <w:trHeight w:val="856"/>
        </w:trPr>
        <w:tc>
          <w:tcPr>
            <w:cnfStyle w:val="001000000000" w:firstRow="0" w:lastRow="0" w:firstColumn="1" w:lastColumn="0" w:oddVBand="0" w:evenVBand="0" w:oddHBand="0" w:evenHBand="0" w:firstRowFirstColumn="0" w:firstRowLastColumn="0" w:lastRowFirstColumn="0" w:lastRowLastColumn="0"/>
            <w:tcW w:w="3300" w:type="dxa"/>
          </w:tcPr>
          <w:p w14:paraId="55547736"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Principe 1 : Les activités REDD+ doivent protéger les forêts naturelles, favoriser l’accroissement des services environnementaux et renforcer la préservation de la biodiversité.</w:t>
            </w:r>
          </w:p>
          <w:p w14:paraId="55547737"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(Cancun a ; IFC norme 6)</w:t>
            </w:r>
          </w:p>
          <w:p w14:paraId="55547738" w14:textId="77777777" w:rsidR="002576E7" w:rsidRDefault="002576E7">
            <w:pPr>
              <w:rPr>
                <w:rFonts w:ascii="Calibri" w:eastAsia="Calibri" w:hAnsi="Calibri" w:cs="Calibri"/>
                <w:color w:val="000000"/>
                <w:sz w:val="16"/>
                <w:szCs w:val="16"/>
              </w:rPr>
            </w:pPr>
          </w:p>
        </w:tc>
        <w:tc>
          <w:tcPr>
            <w:tcW w:w="2955" w:type="dxa"/>
          </w:tcPr>
          <w:p w14:paraId="55547739"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color w:val="000000"/>
                <w:sz w:val="16"/>
                <w:szCs w:val="16"/>
              </w:rPr>
              <w:t>Augmentation de l’utilisation des méthodes contracep</w:t>
            </w:r>
            <w:r>
              <w:rPr>
                <w:rFonts w:ascii="Calibri" w:eastAsia="Calibri" w:hAnsi="Calibri" w:cs="Calibri"/>
                <w:color w:val="000000"/>
                <w:sz w:val="16"/>
                <w:szCs w:val="16"/>
              </w:rPr>
              <w:t>tives en RDC contribue à la réduction de la fécondité et à la diminution de la pression sur les ressources environnementales</w:t>
            </w:r>
          </w:p>
        </w:tc>
        <w:tc>
          <w:tcPr>
            <w:tcW w:w="795" w:type="dxa"/>
          </w:tcPr>
          <w:p w14:paraId="5554773A"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sz w:val="16"/>
                <w:szCs w:val="16"/>
              </w:rPr>
              <w:t>N/A</w:t>
            </w:r>
          </w:p>
        </w:tc>
        <w:tc>
          <w:tcPr>
            <w:tcW w:w="3670" w:type="dxa"/>
          </w:tcPr>
          <w:p w14:paraId="5554773B"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color w:val="000000"/>
                <w:sz w:val="16"/>
                <w:szCs w:val="16"/>
              </w:rPr>
              <w:t xml:space="preserve">Effets de l’augmentation de l’utilisation des méthodes contraceptives ne se font pas sentir directement sur les ressources, d’autres facteurs peuvent venir mitiger ces effets. </w:t>
            </w:r>
          </w:p>
        </w:tc>
      </w:tr>
      <w:tr w:rsidR="002576E7" w14:paraId="55547746" w14:textId="77777777" w:rsidTr="002576E7">
        <w:tc>
          <w:tcPr>
            <w:cnfStyle w:val="001000000000" w:firstRow="0" w:lastRow="0" w:firstColumn="1" w:lastColumn="0" w:oddVBand="0" w:evenVBand="0" w:oddHBand="0" w:evenHBand="0" w:firstRowFirstColumn="0" w:firstRowLastColumn="0" w:lastRowFirstColumn="0" w:lastRowLastColumn="0"/>
            <w:tcW w:w="3300" w:type="dxa"/>
          </w:tcPr>
          <w:p w14:paraId="5554773D"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Principe 2 : Les activités REDD+ doivent favoriser la transparence et la bonne</w:t>
            </w:r>
            <w:r>
              <w:rPr>
                <w:rFonts w:ascii="Calibri" w:eastAsia="Calibri" w:hAnsi="Calibri" w:cs="Calibri"/>
                <w:b w:val="0"/>
                <w:color w:val="000000"/>
                <w:sz w:val="16"/>
                <w:szCs w:val="16"/>
              </w:rPr>
              <w:t xml:space="preserve"> gouvernance. (Cancun b)</w:t>
            </w:r>
          </w:p>
        </w:tc>
        <w:tc>
          <w:tcPr>
            <w:tcW w:w="2955" w:type="dxa"/>
          </w:tcPr>
          <w:p w14:paraId="5554773E"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color w:val="000000"/>
                <w:sz w:val="16"/>
                <w:szCs w:val="16"/>
              </w:rPr>
              <w:t xml:space="preserve">Collaboration étroite avec le </w:t>
            </w:r>
            <w:proofErr w:type="spellStart"/>
            <w:r>
              <w:rPr>
                <w:rFonts w:ascii="Calibri" w:eastAsia="Calibri" w:hAnsi="Calibri" w:cs="Calibri"/>
                <w:color w:val="000000"/>
                <w:sz w:val="16"/>
                <w:szCs w:val="16"/>
              </w:rPr>
              <w:t>MoH</w:t>
            </w:r>
            <w:proofErr w:type="spellEnd"/>
            <w:r>
              <w:rPr>
                <w:rFonts w:ascii="Calibri" w:eastAsia="Calibri" w:hAnsi="Calibri" w:cs="Calibri"/>
                <w:color w:val="000000"/>
                <w:sz w:val="16"/>
                <w:szCs w:val="16"/>
              </w:rPr>
              <w:t>, investissement des partenaires dans la mise en œuvre du plan stratégique de PF</w:t>
            </w:r>
          </w:p>
          <w:p w14:paraId="5554773F" w14:textId="77777777" w:rsidR="002576E7" w:rsidRDefault="002576E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p>
          <w:p w14:paraId="55547740"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color w:val="000000"/>
                <w:sz w:val="16"/>
                <w:szCs w:val="16"/>
              </w:rPr>
              <w:t>Partage avec tous les partenaires (FONAREDD compris) les calendriers des grandes activités.</w:t>
            </w:r>
          </w:p>
          <w:p w14:paraId="55547741"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color w:val="000000"/>
                <w:sz w:val="16"/>
                <w:szCs w:val="16"/>
              </w:rPr>
              <w:t>Partage avec la partie g</w:t>
            </w:r>
            <w:r>
              <w:rPr>
                <w:rFonts w:ascii="Calibri" w:eastAsia="Calibri" w:hAnsi="Calibri" w:cs="Calibri"/>
                <w:color w:val="000000"/>
                <w:sz w:val="16"/>
                <w:szCs w:val="16"/>
              </w:rPr>
              <w:t>ouvernementale des rapports d’activités de Promis</w:t>
            </w:r>
          </w:p>
          <w:p w14:paraId="55547742" w14:textId="77777777" w:rsidR="002576E7" w:rsidRDefault="002576E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p>
          <w:p w14:paraId="55547743"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color w:val="000000"/>
                <w:sz w:val="16"/>
                <w:szCs w:val="16"/>
              </w:rPr>
              <w:t xml:space="preserve">Intégration des représentants du PNSR (national / provincial), de la D5, de la D6 et du </w:t>
            </w:r>
            <w:proofErr w:type="spellStart"/>
            <w:r>
              <w:rPr>
                <w:rFonts w:ascii="Calibri" w:eastAsia="Calibri" w:hAnsi="Calibri" w:cs="Calibri"/>
                <w:color w:val="000000"/>
                <w:sz w:val="16"/>
                <w:szCs w:val="16"/>
              </w:rPr>
              <w:t>MoH</w:t>
            </w:r>
            <w:proofErr w:type="spellEnd"/>
            <w:r>
              <w:rPr>
                <w:rFonts w:ascii="Calibri" w:eastAsia="Calibri" w:hAnsi="Calibri" w:cs="Calibri"/>
                <w:color w:val="000000"/>
                <w:sz w:val="16"/>
                <w:szCs w:val="16"/>
              </w:rPr>
              <w:t xml:space="preserve"> dans les activités de supervision et d’évaluation dans les provinces cibles de PROMIS</w:t>
            </w:r>
          </w:p>
        </w:tc>
        <w:tc>
          <w:tcPr>
            <w:tcW w:w="795" w:type="dxa"/>
          </w:tcPr>
          <w:p w14:paraId="55547744"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sz w:val="16"/>
                <w:szCs w:val="16"/>
              </w:rPr>
              <w:t>N/A</w:t>
            </w:r>
          </w:p>
        </w:tc>
        <w:tc>
          <w:tcPr>
            <w:tcW w:w="3670" w:type="dxa"/>
          </w:tcPr>
          <w:p w14:paraId="55547745"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color w:val="000000"/>
                <w:sz w:val="16"/>
                <w:szCs w:val="16"/>
              </w:rPr>
              <w:t>Conflits d’agenda (voir</w:t>
            </w:r>
            <w:r>
              <w:rPr>
                <w:rFonts w:ascii="Calibri" w:eastAsia="Calibri" w:hAnsi="Calibri" w:cs="Calibri"/>
                <w:color w:val="000000"/>
                <w:sz w:val="16"/>
                <w:szCs w:val="16"/>
              </w:rPr>
              <w:t>e paragraphe « gouvernance » ci-dessus), changement de parties prenantes clés au cours d</w:t>
            </w:r>
            <w:r>
              <w:rPr>
                <w:rFonts w:ascii="Calibri" w:eastAsia="Calibri" w:hAnsi="Calibri" w:cs="Calibri"/>
                <w:sz w:val="16"/>
                <w:szCs w:val="16"/>
              </w:rPr>
              <w:t>’</w:t>
            </w:r>
            <w:proofErr w:type="spellStart"/>
            <w:r>
              <w:rPr>
                <w:rFonts w:ascii="Calibri" w:eastAsia="Calibri" w:hAnsi="Calibri" w:cs="Calibri"/>
                <w:sz w:val="16"/>
                <w:szCs w:val="16"/>
              </w:rPr>
              <w:t>éxecutuon</w:t>
            </w:r>
            <w:proofErr w:type="spellEnd"/>
            <w:r>
              <w:rPr>
                <w:rFonts w:ascii="Calibri" w:eastAsia="Calibri" w:hAnsi="Calibri" w:cs="Calibri"/>
                <w:sz w:val="16"/>
                <w:szCs w:val="16"/>
              </w:rPr>
              <w:t>.</w:t>
            </w:r>
          </w:p>
        </w:tc>
      </w:tr>
      <w:tr w:rsidR="002576E7" w14:paraId="5554774C" w14:textId="77777777" w:rsidTr="002576E7">
        <w:tc>
          <w:tcPr>
            <w:cnfStyle w:val="001000000000" w:firstRow="0" w:lastRow="0" w:firstColumn="1" w:lastColumn="0" w:oddVBand="0" w:evenVBand="0" w:oddHBand="0" w:evenHBand="0" w:firstRowFirstColumn="0" w:firstRowLastColumn="0" w:lastRowFirstColumn="0" w:lastRowLastColumn="0"/>
            <w:tcW w:w="3300" w:type="dxa"/>
          </w:tcPr>
          <w:p w14:paraId="55547747"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Principe 3 : Les activités REDD+ doivent minimiser les pertes et dommages, prévoir des voies de recours et mettre en place des mécanismes de réparations justes et équitables d’éventuelles pertes et/ou dommages subis par les communautés et autres parties pr</w:t>
            </w:r>
            <w:r>
              <w:rPr>
                <w:rFonts w:ascii="Calibri" w:eastAsia="Calibri" w:hAnsi="Calibri" w:cs="Calibri"/>
                <w:b w:val="0"/>
                <w:color w:val="000000"/>
                <w:sz w:val="16"/>
                <w:szCs w:val="16"/>
              </w:rPr>
              <w:t>enantes</w:t>
            </w:r>
          </w:p>
          <w:p w14:paraId="55547748"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(IFC norme 4)</w:t>
            </w:r>
          </w:p>
        </w:tc>
        <w:tc>
          <w:tcPr>
            <w:tcW w:w="2955" w:type="dxa"/>
          </w:tcPr>
          <w:p w14:paraId="55547749"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color w:val="000000"/>
                <w:sz w:val="16"/>
                <w:szCs w:val="16"/>
              </w:rPr>
              <w:t>N/A</w:t>
            </w:r>
          </w:p>
        </w:tc>
        <w:tc>
          <w:tcPr>
            <w:tcW w:w="795" w:type="dxa"/>
          </w:tcPr>
          <w:p w14:paraId="5554774A"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sz w:val="16"/>
                <w:szCs w:val="16"/>
              </w:rPr>
              <w:t>N/A</w:t>
            </w:r>
          </w:p>
        </w:tc>
        <w:tc>
          <w:tcPr>
            <w:tcW w:w="3670" w:type="dxa"/>
          </w:tcPr>
          <w:p w14:paraId="5554774B" w14:textId="77777777" w:rsidR="002576E7" w:rsidRDefault="002576E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p>
        </w:tc>
      </w:tr>
      <w:tr w:rsidR="002576E7" w14:paraId="55547753" w14:textId="77777777" w:rsidTr="002576E7">
        <w:tc>
          <w:tcPr>
            <w:cnfStyle w:val="001000000000" w:firstRow="0" w:lastRow="0" w:firstColumn="1" w:lastColumn="0" w:oddVBand="0" w:evenVBand="0" w:oddHBand="0" w:evenHBand="0" w:firstRowFirstColumn="0" w:firstRowLastColumn="0" w:lastRowFirstColumn="0" w:lastRowLastColumn="0"/>
            <w:tcW w:w="3300" w:type="dxa"/>
          </w:tcPr>
          <w:p w14:paraId="5554774D"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Principe 4 : Les bénéfices économiques et sociaux générés par les activités REDD+ doivent être partagés équitablement et proportionnellement par les parties prenantes intéressées</w:t>
            </w:r>
          </w:p>
          <w:p w14:paraId="5554774E"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(Cancun f ; IFC norme 1)</w:t>
            </w:r>
          </w:p>
          <w:p w14:paraId="5554774F" w14:textId="77777777" w:rsidR="002576E7" w:rsidRDefault="002576E7">
            <w:pPr>
              <w:rPr>
                <w:rFonts w:ascii="Calibri" w:eastAsia="Calibri" w:hAnsi="Calibri" w:cs="Calibri"/>
                <w:color w:val="000000"/>
                <w:sz w:val="16"/>
                <w:szCs w:val="16"/>
              </w:rPr>
            </w:pPr>
          </w:p>
        </w:tc>
        <w:tc>
          <w:tcPr>
            <w:tcW w:w="2955" w:type="dxa"/>
          </w:tcPr>
          <w:p w14:paraId="55547750"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color w:val="000000"/>
                <w:sz w:val="16"/>
                <w:szCs w:val="16"/>
              </w:rPr>
              <w:t>N/A</w:t>
            </w:r>
          </w:p>
        </w:tc>
        <w:tc>
          <w:tcPr>
            <w:tcW w:w="795" w:type="dxa"/>
          </w:tcPr>
          <w:p w14:paraId="55547751"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sz w:val="16"/>
                <w:szCs w:val="16"/>
              </w:rPr>
              <w:t>N/A</w:t>
            </w:r>
          </w:p>
        </w:tc>
        <w:tc>
          <w:tcPr>
            <w:tcW w:w="3670" w:type="dxa"/>
          </w:tcPr>
          <w:p w14:paraId="55547752" w14:textId="77777777" w:rsidR="002576E7" w:rsidRDefault="002576E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p>
        </w:tc>
      </w:tr>
      <w:tr w:rsidR="002576E7" w14:paraId="55547759" w14:textId="77777777" w:rsidTr="002576E7">
        <w:tc>
          <w:tcPr>
            <w:cnfStyle w:val="001000000000" w:firstRow="0" w:lastRow="0" w:firstColumn="1" w:lastColumn="0" w:oddVBand="0" w:evenVBand="0" w:oddHBand="0" w:evenHBand="0" w:firstRowFirstColumn="0" w:firstRowLastColumn="0" w:lastRowFirstColumn="0" w:lastRowLastColumn="0"/>
            <w:tcW w:w="3300" w:type="dxa"/>
          </w:tcPr>
          <w:p w14:paraId="55547754"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 xml:space="preserve">Principe </w:t>
            </w:r>
            <w:r>
              <w:rPr>
                <w:rFonts w:ascii="Calibri" w:eastAsia="Calibri" w:hAnsi="Calibri" w:cs="Calibri"/>
                <w:b w:val="0"/>
                <w:color w:val="000000"/>
                <w:sz w:val="16"/>
                <w:szCs w:val="16"/>
              </w:rPr>
              <w:t>5 : Les activités REDD+ doivent favoriser l’émergence de nouvelles opportunités économiques pour contribuer au développement durable des communautés locales et des peuples autochtones</w:t>
            </w:r>
          </w:p>
          <w:p w14:paraId="55547755" w14:textId="77777777" w:rsidR="002576E7" w:rsidRDefault="002576E7">
            <w:pPr>
              <w:rPr>
                <w:rFonts w:ascii="Calibri" w:eastAsia="Calibri" w:hAnsi="Calibri" w:cs="Calibri"/>
                <w:color w:val="000000"/>
                <w:sz w:val="16"/>
                <w:szCs w:val="16"/>
              </w:rPr>
            </w:pPr>
          </w:p>
        </w:tc>
        <w:tc>
          <w:tcPr>
            <w:tcW w:w="2955" w:type="dxa"/>
          </w:tcPr>
          <w:p w14:paraId="55547756"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color w:val="000000"/>
                <w:sz w:val="16"/>
                <w:szCs w:val="16"/>
              </w:rPr>
              <w:t>L’augmentation de l’utilisation des méthodes contraceptives contribue i</w:t>
            </w:r>
            <w:r>
              <w:rPr>
                <w:rFonts w:ascii="Calibri" w:eastAsia="Calibri" w:hAnsi="Calibri" w:cs="Calibri"/>
                <w:color w:val="000000"/>
                <w:sz w:val="16"/>
                <w:szCs w:val="16"/>
              </w:rPr>
              <w:t>ndirectement au bien-être économique des familles et au développement durable des communautés</w:t>
            </w:r>
          </w:p>
        </w:tc>
        <w:tc>
          <w:tcPr>
            <w:tcW w:w="795" w:type="dxa"/>
          </w:tcPr>
          <w:p w14:paraId="55547757"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sz w:val="16"/>
                <w:szCs w:val="16"/>
              </w:rPr>
              <w:t>N/A</w:t>
            </w:r>
          </w:p>
        </w:tc>
        <w:tc>
          <w:tcPr>
            <w:tcW w:w="3670" w:type="dxa"/>
          </w:tcPr>
          <w:p w14:paraId="55547758"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color w:val="000000"/>
                <w:sz w:val="16"/>
                <w:szCs w:val="16"/>
              </w:rPr>
              <w:t>Autres facteurs socio-économiques peuvent venir mitiger ces effets</w:t>
            </w:r>
          </w:p>
        </w:tc>
      </w:tr>
      <w:tr w:rsidR="002576E7" w14:paraId="55547760" w14:textId="77777777" w:rsidTr="002576E7">
        <w:tc>
          <w:tcPr>
            <w:cnfStyle w:val="001000000000" w:firstRow="0" w:lastRow="0" w:firstColumn="1" w:lastColumn="0" w:oddVBand="0" w:evenVBand="0" w:oddHBand="0" w:evenHBand="0" w:firstRowFirstColumn="0" w:firstRowLastColumn="0" w:lastRowFirstColumn="0" w:lastRowLastColumn="0"/>
            <w:tcW w:w="3300" w:type="dxa"/>
          </w:tcPr>
          <w:p w14:paraId="5554775A"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Principe 6 : Les activités REDD+ doivent assurer la participation effective et efficiente de toutes les parties prenantes, notamment des communautés locales et autochtones dans leurs spécificités locales</w:t>
            </w:r>
          </w:p>
          <w:p w14:paraId="5554775B"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(Cancun d)</w:t>
            </w:r>
          </w:p>
          <w:p w14:paraId="5554775C" w14:textId="77777777" w:rsidR="002576E7" w:rsidRDefault="002576E7">
            <w:pPr>
              <w:rPr>
                <w:rFonts w:ascii="Calibri" w:eastAsia="Calibri" w:hAnsi="Calibri" w:cs="Calibri"/>
                <w:color w:val="000000"/>
                <w:sz w:val="16"/>
                <w:szCs w:val="16"/>
              </w:rPr>
            </w:pPr>
          </w:p>
        </w:tc>
        <w:tc>
          <w:tcPr>
            <w:tcW w:w="2955" w:type="dxa"/>
          </w:tcPr>
          <w:p w14:paraId="5554775D"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color w:val="000000"/>
                <w:sz w:val="16"/>
                <w:szCs w:val="16"/>
              </w:rPr>
              <w:t>L’amélioration de l’accès aux méthodes c</w:t>
            </w:r>
            <w:r>
              <w:rPr>
                <w:rFonts w:ascii="Calibri" w:eastAsia="Calibri" w:hAnsi="Calibri" w:cs="Calibri"/>
                <w:color w:val="000000"/>
                <w:sz w:val="16"/>
                <w:szCs w:val="16"/>
              </w:rPr>
              <w:t>ontraceptives permet d’améliorer la santé des femmes et des familles dans les communautés locales, et leur participation au développement durable de ces dernières</w:t>
            </w:r>
          </w:p>
        </w:tc>
        <w:tc>
          <w:tcPr>
            <w:tcW w:w="795" w:type="dxa"/>
          </w:tcPr>
          <w:p w14:paraId="5554775E"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Pr>
                <w:rFonts w:ascii="Calibri" w:eastAsia="Calibri" w:hAnsi="Calibri" w:cs="Calibri"/>
                <w:sz w:val="16"/>
                <w:szCs w:val="16"/>
              </w:rPr>
              <w:t>N/A</w:t>
            </w:r>
          </w:p>
        </w:tc>
        <w:tc>
          <w:tcPr>
            <w:tcW w:w="3670" w:type="dxa"/>
          </w:tcPr>
          <w:p w14:paraId="5554775F"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color w:val="000000"/>
                <w:sz w:val="16"/>
                <w:szCs w:val="16"/>
              </w:rPr>
              <w:t xml:space="preserve">Inclusion </w:t>
            </w:r>
            <w:proofErr w:type="gramStart"/>
            <w:r>
              <w:rPr>
                <w:rFonts w:ascii="Calibri" w:eastAsia="Calibri" w:hAnsi="Calibri" w:cs="Calibri"/>
                <w:color w:val="000000"/>
                <w:sz w:val="16"/>
                <w:szCs w:val="16"/>
              </w:rPr>
              <w:t>lors des recrutement</w:t>
            </w:r>
            <w:proofErr w:type="gramEnd"/>
            <w:r>
              <w:rPr>
                <w:rFonts w:ascii="Calibri" w:eastAsia="Calibri" w:hAnsi="Calibri" w:cs="Calibri"/>
                <w:color w:val="000000"/>
                <w:sz w:val="16"/>
                <w:szCs w:val="16"/>
              </w:rPr>
              <w:t xml:space="preserve"> des prestataires communautaires des toutes les couches de </w:t>
            </w:r>
            <w:r>
              <w:rPr>
                <w:rFonts w:ascii="Calibri" w:eastAsia="Calibri" w:hAnsi="Calibri" w:cs="Calibri"/>
                <w:color w:val="000000"/>
                <w:sz w:val="16"/>
                <w:szCs w:val="16"/>
              </w:rPr>
              <w:t xml:space="preserve">la population y compris les autochtones quand cela est possible  </w:t>
            </w:r>
          </w:p>
        </w:tc>
      </w:tr>
      <w:tr w:rsidR="002576E7" w14:paraId="55547767" w14:textId="77777777" w:rsidTr="002576E7">
        <w:tc>
          <w:tcPr>
            <w:cnfStyle w:val="001000000000" w:firstRow="0" w:lastRow="0" w:firstColumn="1" w:lastColumn="0" w:oddVBand="0" w:evenVBand="0" w:oddHBand="0" w:evenHBand="0" w:firstRowFirstColumn="0" w:firstRowLastColumn="0" w:lastRowFirstColumn="0" w:lastRowLastColumn="0"/>
            <w:tcW w:w="3300" w:type="dxa"/>
          </w:tcPr>
          <w:p w14:paraId="55547761"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Principe 7 : Les activités REDD+ doivent respecter les droits humains, ceux des travailleurs qu’ils emploient et les droits aux terres et ressources naturelles des communautés riveraines co</w:t>
            </w:r>
            <w:r>
              <w:rPr>
                <w:rFonts w:ascii="Calibri" w:eastAsia="Calibri" w:hAnsi="Calibri" w:cs="Calibri"/>
                <w:b w:val="0"/>
                <w:color w:val="000000"/>
                <w:sz w:val="16"/>
                <w:szCs w:val="16"/>
              </w:rPr>
              <w:t>ncernées</w:t>
            </w:r>
          </w:p>
          <w:p w14:paraId="55547762"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(Cancun c ; IFC norme 3,5,7)</w:t>
            </w:r>
          </w:p>
          <w:p w14:paraId="55547763" w14:textId="77777777" w:rsidR="002576E7" w:rsidRDefault="002576E7">
            <w:pPr>
              <w:rPr>
                <w:rFonts w:ascii="Calibri" w:eastAsia="Calibri" w:hAnsi="Calibri" w:cs="Calibri"/>
                <w:color w:val="000000"/>
                <w:sz w:val="16"/>
                <w:szCs w:val="16"/>
              </w:rPr>
            </w:pPr>
          </w:p>
        </w:tc>
        <w:tc>
          <w:tcPr>
            <w:tcW w:w="2955" w:type="dxa"/>
          </w:tcPr>
          <w:p w14:paraId="55547764"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color w:val="000000"/>
                <w:sz w:val="16"/>
                <w:szCs w:val="16"/>
              </w:rPr>
              <w:t xml:space="preserve">L’offre des méthodes contraceptives dans le cadre du projet </w:t>
            </w:r>
            <w:r>
              <w:rPr>
                <w:rFonts w:ascii="Calibri" w:eastAsia="Calibri" w:hAnsi="Calibri" w:cs="Calibri"/>
                <w:sz w:val="16"/>
                <w:szCs w:val="16"/>
              </w:rPr>
              <w:t xml:space="preserve">PROMIS-PF </w:t>
            </w:r>
            <w:r>
              <w:rPr>
                <w:rFonts w:ascii="Calibri" w:eastAsia="Calibri" w:hAnsi="Calibri" w:cs="Calibri"/>
                <w:color w:val="000000"/>
                <w:sz w:val="16"/>
                <w:szCs w:val="16"/>
              </w:rPr>
              <w:t>PF se base sur le choix éclairé et la libre décision des individus</w:t>
            </w:r>
          </w:p>
        </w:tc>
        <w:tc>
          <w:tcPr>
            <w:tcW w:w="795" w:type="dxa"/>
          </w:tcPr>
          <w:p w14:paraId="55547765"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sz w:val="16"/>
                <w:szCs w:val="16"/>
              </w:rPr>
              <w:t>N/A</w:t>
            </w:r>
          </w:p>
        </w:tc>
        <w:tc>
          <w:tcPr>
            <w:tcW w:w="3670" w:type="dxa"/>
          </w:tcPr>
          <w:p w14:paraId="55547766"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sz w:val="16"/>
                <w:szCs w:val="16"/>
              </w:rPr>
              <w:t>N/A</w:t>
            </w:r>
          </w:p>
        </w:tc>
      </w:tr>
      <w:tr w:rsidR="002576E7" w14:paraId="5554776D" w14:textId="77777777" w:rsidTr="002576E7">
        <w:tc>
          <w:tcPr>
            <w:cnfStyle w:val="001000000000" w:firstRow="0" w:lastRow="0" w:firstColumn="1" w:lastColumn="0" w:oddVBand="0" w:evenVBand="0" w:oddHBand="0" w:evenHBand="0" w:firstRowFirstColumn="0" w:firstRowLastColumn="0" w:lastRowFirstColumn="0" w:lastRowLastColumn="0"/>
            <w:tcW w:w="3300" w:type="dxa"/>
          </w:tcPr>
          <w:p w14:paraId="55547768"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a) Que les actions complètent ou sont conformes aux objectifs des progr</w:t>
            </w:r>
            <w:r>
              <w:rPr>
                <w:rFonts w:ascii="Calibri" w:eastAsia="Calibri" w:hAnsi="Calibri" w:cs="Calibri"/>
                <w:b w:val="0"/>
                <w:color w:val="000000"/>
                <w:sz w:val="16"/>
                <w:szCs w:val="16"/>
              </w:rPr>
              <w:t>ammes forestiers nationaux et des conventions et accords internationaux pertinents ;</w:t>
            </w:r>
          </w:p>
          <w:p w14:paraId="55547769" w14:textId="77777777" w:rsidR="002576E7" w:rsidRDefault="002576E7">
            <w:pPr>
              <w:rPr>
                <w:rFonts w:ascii="Calibri" w:eastAsia="Calibri" w:hAnsi="Calibri" w:cs="Calibri"/>
                <w:color w:val="000000"/>
                <w:sz w:val="16"/>
                <w:szCs w:val="16"/>
              </w:rPr>
            </w:pPr>
          </w:p>
        </w:tc>
        <w:tc>
          <w:tcPr>
            <w:tcW w:w="2955" w:type="dxa"/>
          </w:tcPr>
          <w:p w14:paraId="5554776A"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color w:val="000000"/>
                <w:sz w:val="16"/>
                <w:szCs w:val="16"/>
              </w:rPr>
              <w:t>N/A</w:t>
            </w:r>
          </w:p>
        </w:tc>
        <w:tc>
          <w:tcPr>
            <w:tcW w:w="795" w:type="dxa"/>
          </w:tcPr>
          <w:p w14:paraId="5554776B"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sz w:val="16"/>
                <w:szCs w:val="16"/>
              </w:rPr>
              <w:t>N/A</w:t>
            </w:r>
          </w:p>
        </w:tc>
        <w:tc>
          <w:tcPr>
            <w:tcW w:w="3670" w:type="dxa"/>
          </w:tcPr>
          <w:p w14:paraId="5554776C"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sz w:val="16"/>
                <w:szCs w:val="16"/>
              </w:rPr>
              <w:t>N/A</w:t>
            </w:r>
          </w:p>
        </w:tc>
      </w:tr>
      <w:tr w:rsidR="002576E7" w14:paraId="55547773" w14:textId="77777777" w:rsidTr="002576E7">
        <w:tc>
          <w:tcPr>
            <w:cnfStyle w:val="001000000000" w:firstRow="0" w:lastRow="0" w:firstColumn="1" w:lastColumn="0" w:oddVBand="0" w:evenVBand="0" w:oddHBand="0" w:evenHBand="0" w:firstRowFirstColumn="0" w:firstRowLastColumn="0" w:lastRowFirstColumn="0" w:lastRowLastColumn="0"/>
            <w:tcW w:w="3300" w:type="dxa"/>
          </w:tcPr>
          <w:p w14:paraId="5554776E"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b) Mesures visant à réduire les déplacements d’émissions.</w:t>
            </w:r>
          </w:p>
          <w:p w14:paraId="5554776F" w14:textId="77777777" w:rsidR="002576E7" w:rsidRDefault="002576E7">
            <w:pPr>
              <w:rPr>
                <w:rFonts w:ascii="Calibri" w:eastAsia="Calibri" w:hAnsi="Calibri" w:cs="Calibri"/>
                <w:color w:val="000000"/>
                <w:sz w:val="16"/>
                <w:szCs w:val="16"/>
              </w:rPr>
            </w:pPr>
          </w:p>
        </w:tc>
        <w:tc>
          <w:tcPr>
            <w:tcW w:w="2955" w:type="dxa"/>
          </w:tcPr>
          <w:p w14:paraId="55547770"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color w:val="000000"/>
                <w:sz w:val="16"/>
                <w:szCs w:val="16"/>
              </w:rPr>
              <w:t>N/A</w:t>
            </w:r>
          </w:p>
        </w:tc>
        <w:tc>
          <w:tcPr>
            <w:tcW w:w="795" w:type="dxa"/>
          </w:tcPr>
          <w:p w14:paraId="55547771" w14:textId="77777777" w:rsidR="002576E7" w:rsidRDefault="002576E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p>
        </w:tc>
        <w:tc>
          <w:tcPr>
            <w:tcW w:w="3670" w:type="dxa"/>
          </w:tcPr>
          <w:p w14:paraId="55547772"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sz w:val="16"/>
                <w:szCs w:val="16"/>
              </w:rPr>
              <w:t>N/A</w:t>
            </w:r>
          </w:p>
        </w:tc>
      </w:tr>
      <w:tr w:rsidR="002576E7" w14:paraId="55547779" w14:textId="77777777" w:rsidTr="002576E7">
        <w:tc>
          <w:tcPr>
            <w:cnfStyle w:val="001000000000" w:firstRow="0" w:lastRow="0" w:firstColumn="1" w:lastColumn="0" w:oddVBand="0" w:evenVBand="0" w:oddHBand="0" w:evenHBand="0" w:firstRowFirstColumn="0" w:firstRowLastColumn="0" w:lastRowFirstColumn="0" w:lastRowLastColumn="0"/>
            <w:tcW w:w="3300" w:type="dxa"/>
          </w:tcPr>
          <w:p w14:paraId="55547774" w14:textId="77777777" w:rsidR="002576E7" w:rsidRDefault="00C13CE0">
            <w:pPr>
              <w:rPr>
                <w:rFonts w:ascii="Calibri" w:eastAsia="Calibri" w:hAnsi="Calibri" w:cs="Calibri"/>
                <w:color w:val="000000"/>
                <w:sz w:val="16"/>
                <w:szCs w:val="16"/>
              </w:rPr>
            </w:pPr>
            <w:r>
              <w:rPr>
                <w:rFonts w:ascii="Calibri" w:eastAsia="Calibri" w:hAnsi="Calibri" w:cs="Calibri"/>
                <w:b w:val="0"/>
                <w:color w:val="000000"/>
                <w:sz w:val="16"/>
                <w:szCs w:val="16"/>
              </w:rPr>
              <w:t>C) Norme de performance 2 : Main-d’œuvre et conditions de travail</w:t>
            </w:r>
          </w:p>
          <w:p w14:paraId="55547775" w14:textId="77777777" w:rsidR="002576E7" w:rsidRDefault="002576E7">
            <w:pPr>
              <w:rPr>
                <w:rFonts w:ascii="Calibri" w:eastAsia="Calibri" w:hAnsi="Calibri" w:cs="Calibri"/>
                <w:color w:val="000000"/>
                <w:sz w:val="16"/>
                <w:szCs w:val="16"/>
              </w:rPr>
            </w:pPr>
          </w:p>
        </w:tc>
        <w:tc>
          <w:tcPr>
            <w:tcW w:w="2955" w:type="dxa"/>
          </w:tcPr>
          <w:p w14:paraId="55547776"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color w:val="000000"/>
                <w:sz w:val="16"/>
                <w:szCs w:val="16"/>
              </w:rPr>
              <w:t>N/A</w:t>
            </w:r>
          </w:p>
        </w:tc>
        <w:tc>
          <w:tcPr>
            <w:tcW w:w="795" w:type="dxa"/>
          </w:tcPr>
          <w:p w14:paraId="55547777"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sz w:val="16"/>
                <w:szCs w:val="16"/>
              </w:rPr>
              <w:t>N/A</w:t>
            </w:r>
          </w:p>
        </w:tc>
        <w:tc>
          <w:tcPr>
            <w:tcW w:w="3670" w:type="dxa"/>
          </w:tcPr>
          <w:p w14:paraId="55547778" w14:textId="77777777" w:rsidR="002576E7" w:rsidRDefault="00C13C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szCs w:val="16"/>
              </w:rPr>
            </w:pPr>
            <w:r>
              <w:rPr>
                <w:rFonts w:ascii="Calibri" w:eastAsia="Calibri" w:hAnsi="Calibri" w:cs="Calibri"/>
                <w:sz w:val="16"/>
                <w:szCs w:val="16"/>
              </w:rPr>
              <w:t>N/A</w:t>
            </w:r>
          </w:p>
        </w:tc>
      </w:tr>
    </w:tbl>
    <w:p w14:paraId="5554777A" w14:textId="77777777" w:rsidR="002576E7" w:rsidRDefault="00C13CE0">
      <w:pPr>
        <w:keepNext/>
        <w:spacing w:after="0" w:line="276" w:lineRule="auto"/>
        <w:jc w:val="center"/>
        <w:rPr>
          <w:i/>
          <w:sz w:val="20"/>
          <w:szCs w:val="20"/>
        </w:rPr>
      </w:pPr>
      <w:r>
        <w:rPr>
          <w:i/>
          <w:sz w:val="20"/>
          <w:szCs w:val="20"/>
        </w:rPr>
        <w:t>Table 13. Suivi des Mesures et Principes de sauvegardes</w:t>
      </w:r>
    </w:p>
    <w:p w14:paraId="5554777B" w14:textId="77777777" w:rsidR="002576E7" w:rsidRDefault="002576E7">
      <w:pPr>
        <w:spacing w:after="0" w:line="276" w:lineRule="auto"/>
        <w:rPr>
          <w:sz w:val="20"/>
          <w:szCs w:val="20"/>
        </w:rPr>
      </w:pPr>
    </w:p>
    <w:p w14:paraId="5554777C" w14:textId="77777777" w:rsidR="002576E7" w:rsidRDefault="00C13CE0">
      <w:pPr>
        <w:pStyle w:val="Titre2"/>
        <w:numPr>
          <w:ilvl w:val="1"/>
          <w:numId w:val="5"/>
        </w:numPr>
        <w:spacing w:before="0" w:line="276" w:lineRule="auto"/>
        <w:rPr>
          <w:color w:val="000000"/>
          <w:sz w:val="20"/>
          <w:szCs w:val="20"/>
        </w:rPr>
      </w:pPr>
      <w:bookmarkStart w:id="23" w:name="_2xcytpi" w:colFirst="0" w:colLast="0"/>
      <w:bookmarkEnd w:id="23"/>
      <w:r>
        <w:rPr>
          <w:color w:val="000000"/>
          <w:sz w:val="20"/>
          <w:szCs w:val="20"/>
        </w:rPr>
        <w:t>Gestion des plaintes et recours</w:t>
      </w:r>
    </w:p>
    <w:p w14:paraId="5554777D" w14:textId="77777777" w:rsidR="002576E7" w:rsidRDefault="002576E7">
      <w:pPr>
        <w:pBdr>
          <w:top w:val="nil"/>
          <w:left w:val="nil"/>
          <w:bottom w:val="nil"/>
          <w:right w:val="nil"/>
          <w:between w:val="nil"/>
        </w:pBdr>
        <w:spacing w:after="0" w:line="276" w:lineRule="auto"/>
        <w:ind w:left="730" w:firstLine="0"/>
        <w:rPr>
          <w:color w:val="000000"/>
          <w:sz w:val="20"/>
          <w:szCs w:val="20"/>
        </w:rPr>
      </w:pPr>
    </w:p>
    <w:tbl>
      <w:tblPr>
        <w:tblStyle w:val="af2"/>
        <w:tblW w:w="8261" w:type="dxa"/>
        <w:tblInd w:w="0" w:type="dxa"/>
        <w:tblLayout w:type="fixed"/>
        <w:tblLook w:val="0400" w:firstRow="0" w:lastRow="0" w:firstColumn="0" w:lastColumn="0" w:noHBand="0" w:noVBand="1"/>
      </w:tblPr>
      <w:tblGrid>
        <w:gridCol w:w="455"/>
        <w:gridCol w:w="1123"/>
        <w:gridCol w:w="1217"/>
        <w:gridCol w:w="2279"/>
        <w:gridCol w:w="1589"/>
        <w:gridCol w:w="1598"/>
      </w:tblGrid>
      <w:tr w:rsidR="002576E7" w14:paraId="55547784" w14:textId="77777777">
        <w:trPr>
          <w:trHeight w:val="660"/>
        </w:trPr>
        <w:tc>
          <w:tcPr>
            <w:tcW w:w="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4777E" w14:textId="77777777" w:rsidR="002576E7" w:rsidRDefault="00C13CE0">
            <w:pPr>
              <w:spacing w:after="0" w:line="276" w:lineRule="auto"/>
              <w:rPr>
                <w:b/>
                <w:sz w:val="20"/>
                <w:szCs w:val="20"/>
              </w:rPr>
            </w:pPr>
            <w:r>
              <w:rPr>
                <w:b/>
                <w:sz w:val="20"/>
                <w:szCs w:val="20"/>
              </w:rPr>
              <w:t>N°</w:t>
            </w:r>
          </w:p>
        </w:tc>
        <w:tc>
          <w:tcPr>
            <w:tcW w:w="1123" w:type="dxa"/>
            <w:tcBorders>
              <w:top w:val="single" w:sz="4" w:space="0" w:color="000000"/>
              <w:left w:val="nil"/>
              <w:bottom w:val="single" w:sz="4" w:space="0" w:color="000000"/>
              <w:right w:val="single" w:sz="4" w:space="0" w:color="000000"/>
            </w:tcBorders>
            <w:shd w:val="clear" w:color="auto" w:fill="auto"/>
            <w:vAlign w:val="center"/>
          </w:tcPr>
          <w:p w14:paraId="5554777F" w14:textId="77777777" w:rsidR="002576E7" w:rsidRDefault="00C13CE0">
            <w:pPr>
              <w:spacing w:after="0" w:line="276" w:lineRule="auto"/>
              <w:rPr>
                <w:b/>
                <w:sz w:val="20"/>
                <w:szCs w:val="20"/>
              </w:rPr>
            </w:pPr>
            <w:r>
              <w:rPr>
                <w:b/>
                <w:sz w:val="20"/>
                <w:szCs w:val="20"/>
              </w:rPr>
              <w:t>Territoires</w:t>
            </w:r>
          </w:p>
        </w:tc>
        <w:tc>
          <w:tcPr>
            <w:tcW w:w="1217" w:type="dxa"/>
            <w:tcBorders>
              <w:top w:val="single" w:sz="4" w:space="0" w:color="000000"/>
              <w:left w:val="nil"/>
              <w:bottom w:val="single" w:sz="4" w:space="0" w:color="000000"/>
              <w:right w:val="single" w:sz="4" w:space="0" w:color="000000"/>
            </w:tcBorders>
            <w:shd w:val="clear" w:color="auto" w:fill="auto"/>
            <w:vAlign w:val="center"/>
          </w:tcPr>
          <w:p w14:paraId="55547780" w14:textId="77777777" w:rsidR="002576E7" w:rsidRDefault="00C13CE0">
            <w:pPr>
              <w:spacing w:after="0" w:line="276" w:lineRule="auto"/>
              <w:rPr>
                <w:b/>
                <w:sz w:val="20"/>
                <w:szCs w:val="20"/>
              </w:rPr>
            </w:pPr>
            <w:r>
              <w:rPr>
                <w:b/>
                <w:sz w:val="20"/>
                <w:szCs w:val="20"/>
              </w:rPr>
              <w:t>Village/CLD</w:t>
            </w:r>
          </w:p>
        </w:tc>
        <w:tc>
          <w:tcPr>
            <w:tcW w:w="2279" w:type="dxa"/>
            <w:tcBorders>
              <w:top w:val="single" w:sz="4" w:space="0" w:color="000000"/>
              <w:left w:val="nil"/>
              <w:bottom w:val="single" w:sz="4" w:space="0" w:color="000000"/>
              <w:right w:val="single" w:sz="4" w:space="0" w:color="000000"/>
            </w:tcBorders>
            <w:shd w:val="clear" w:color="auto" w:fill="auto"/>
            <w:vAlign w:val="center"/>
          </w:tcPr>
          <w:p w14:paraId="55547781" w14:textId="77777777" w:rsidR="002576E7" w:rsidRDefault="00C13CE0">
            <w:pPr>
              <w:spacing w:after="0" w:line="276" w:lineRule="auto"/>
              <w:jc w:val="center"/>
              <w:rPr>
                <w:b/>
                <w:sz w:val="20"/>
                <w:szCs w:val="20"/>
              </w:rPr>
            </w:pPr>
            <w:r>
              <w:rPr>
                <w:b/>
                <w:sz w:val="20"/>
                <w:szCs w:val="20"/>
              </w:rPr>
              <w:t>Description de la plainte</w:t>
            </w:r>
          </w:p>
        </w:tc>
        <w:tc>
          <w:tcPr>
            <w:tcW w:w="1589" w:type="dxa"/>
            <w:tcBorders>
              <w:top w:val="single" w:sz="4" w:space="0" w:color="000000"/>
              <w:left w:val="nil"/>
              <w:bottom w:val="single" w:sz="4" w:space="0" w:color="000000"/>
              <w:right w:val="single" w:sz="4" w:space="0" w:color="000000"/>
            </w:tcBorders>
            <w:shd w:val="clear" w:color="auto" w:fill="auto"/>
            <w:vAlign w:val="center"/>
          </w:tcPr>
          <w:p w14:paraId="55547782" w14:textId="77777777" w:rsidR="002576E7" w:rsidRDefault="00C13CE0">
            <w:pPr>
              <w:spacing w:after="0" w:line="276" w:lineRule="auto"/>
              <w:jc w:val="center"/>
              <w:rPr>
                <w:b/>
                <w:sz w:val="20"/>
                <w:szCs w:val="20"/>
              </w:rPr>
            </w:pPr>
            <w:r>
              <w:rPr>
                <w:b/>
                <w:sz w:val="20"/>
                <w:szCs w:val="20"/>
              </w:rPr>
              <w:t>Date d’émission</w:t>
            </w:r>
          </w:p>
        </w:tc>
        <w:tc>
          <w:tcPr>
            <w:tcW w:w="1598" w:type="dxa"/>
            <w:tcBorders>
              <w:top w:val="single" w:sz="4" w:space="0" w:color="000000"/>
              <w:left w:val="nil"/>
              <w:bottom w:val="single" w:sz="4" w:space="0" w:color="000000"/>
              <w:right w:val="single" w:sz="4" w:space="0" w:color="000000"/>
            </w:tcBorders>
            <w:shd w:val="clear" w:color="auto" w:fill="auto"/>
            <w:vAlign w:val="center"/>
          </w:tcPr>
          <w:p w14:paraId="55547783" w14:textId="77777777" w:rsidR="002576E7" w:rsidRDefault="00C13CE0">
            <w:pPr>
              <w:spacing w:after="0" w:line="276" w:lineRule="auto"/>
              <w:jc w:val="center"/>
              <w:rPr>
                <w:b/>
                <w:sz w:val="20"/>
                <w:szCs w:val="20"/>
              </w:rPr>
            </w:pPr>
            <w:r>
              <w:rPr>
                <w:b/>
                <w:sz w:val="20"/>
                <w:szCs w:val="20"/>
              </w:rPr>
              <w:t>Résolution prise</w:t>
            </w:r>
          </w:p>
        </w:tc>
      </w:tr>
      <w:tr w:rsidR="002576E7" w14:paraId="5554778B" w14:textId="77777777">
        <w:trPr>
          <w:trHeight w:val="453"/>
        </w:trPr>
        <w:tc>
          <w:tcPr>
            <w:tcW w:w="455" w:type="dxa"/>
            <w:tcBorders>
              <w:top w:val="nil"/>
              <w:left w:val="single" w:sz="4" w:space="0" w:color="000000"/>
              <w:bottom w:val="single" w:sz="4" w:space="0" w:color="000000"/>
              <w:right w:val="single" w:sz="4" w:space="0" w:color="000000"/>
            </w:tcBorders>
            <w:shd w:val="clear" w:color="auto" w:fill="auto"/>
          </w:tcPr>
          <w:p w14:paraId="55547785" w14:textId="77777777" w:rsidR="002576E7" w:rsidRDefault="002576E7">
            <w:pPr>
              <w:spacing w:after="0" w:line="276" w:lineRule="auto"/>
              <w:jc w:val="right"/>
              <w:rPr>
                <w:color w:val="222222"/>
                <w:sz w:val="20"/>
                <w:szCs w:val="20"/>
              </w:rPr>
            </w:pPr>
          </w:p>
        </w:tc>
        <w:tc>
          <w:tcPr>
            <w:tcW w:w="1123" w:type="dxa"/>
            <w:tcBorders>
              <w:top w:val="nil"/>
              <w:left w:val="nil"/>
              <w:bottom w:val="single" w:sz="4" w:space="0" w:color="000000"/>
              <w:right w:val="single" w:sz="4" w:space="0" w:color="000000"/>
            </w:tcBorders>
            <w:shd w:val="clear" w:color="auto" w:fill="auto"/>
          </w:tcPr>
          <w:p w14:paraId="55547786" w14:textId="77777777" w:rsidR="002576E7" w:rsidRDefault="002576E7">
            <w:pPr>
              <w:spacing w:after="0" w:line="276" w:lineRule="auto"/>
              <w:rPr>
                <w:color w:val="222222"/>
                <w:sz w:val="20"/>
                <w:szCs w:val="20"/>
              </w:rPr>
            </w:pPr>
          </w:p>
        </w:tc>
        <w:tc>
          <w:tcPr>
            <w:tcW w:w="1217" w:type="dxa"/>
            <w:tcBorders>
              <w:top w:val="nil"/>
              <w:left w:val="nil"/>
              <w:bottom w:val="single" w:sz="4" w:space="0" w:color="000000"/>
              <w:right w:val="single" w:sz="4" w:space="0" w:color="000000"/>
            </w:tcBorders>
            <w:shd w:val="clear" w:color="auto" w:fill="auto"/>
          </w:tcPr>
          <w:p w14:paraId="55547787" w14:textId="77777777" w:rsidR="002576E7" w:rsidRDefault="002576E7">
            <w:pPr>
              <w:spacing w:after="0" w:line="276" w:lineRule="auto"/>
              <w:rPr>
                <w:color w:val="222222"/>
                <w:sz w:val="20"/>
                <w:szCs w:val="20"/>
              </w:rPr>
            </w:pPr>
          </w:p>
        </w:tc>
        <w:tc>
          <w:tcPr>
            <w:tcW w:w="2279" w:type="dxa"/>
            <w:tcBorders>
              <w:top w:val="nil"/>
              <w:left w:val="nil"/>
              <w:bottom w:val="single" w:sz="4" w:space="0" w:color="000000"/>
              <w:right w:val="single" w:sz="4" w:space="0" w:color="000000"/>
            </w:tcBorders>
            <w:shd w:val="clear" w:color="auto" w:fill="auto"/>
          </w:tcPr>
          <w:p w14:paraId="55547788" w14:textId="77777777" w:rsidR="002576E7" w:rsidRDefault="002576E7">
            <w:pPr>
              <w:spacing w:after="0" w:line="276" w:lineRule="auto"/>
              <w:rPr>
                <w:color w:val="222222"/>
                <w:sz w:val="20"/>
                <w:szCs w:val="20"/>
              </w:rPr>
            </w:pPr>
          </w:p>
        </w:tc>
        <w:tc>
          <w:tcPr>
            <w:tcW w:w="1589" w:type="dxa"/>
            <w:tcBorders>
              <w:top w:val="nil"/>
              <w:left w:val="nil"/>
              <w:bottom w:val="single" w:sz="4" w:space="0" w:color="000000"/>
              <w:right w:val="single" w:sz="4" w:space="0" w:color="000000"/>
            </w:tcBorders>
            <w:shd w:val="clear" w:color="auto" w:fill="auto"/>
          </w:tcPr>
          <w:p w14:paraId="55547789" w14:textId="77777777" w:rsidR="002576E7" w:rsidRDefault="002576E7">
            <w:pPr>
              <w:spacing w:after="0" w:line="276" w:lineRule="auto"/>
              <w:jc w:val="center"/>
              <w:rPr>
                <w:color w:val="222222"/>
                <w:sz w:val="20"/>
                <w:szCs w:val="20"/>
              </w:rPr>
            </w:pPr>
          </w:p>
        </w:tc>
        <w:tc>
          <w:tcPr>
            <w:tcW w:w="1598" w:type="dxa"/>
            <w:tcBorders>
              <w:top w:val="nil"/>
              <w:left w:val="nil"/>
              <w:bottom w:val="single" w:sz="4" w:space="0" w:color="000000"/>
              <w:right w:val="single" w:sz="4" w:space="0" w:color="000000"/>
            </w:tcBorders>
            <w:shd w:val="clear" w:color="auto" w:fill="auto"/>
          </w:tcPr>
          <w:p w14:paraId="5554778A" w14:textId="77777777" w:rsidR="002576E7" w:rsidRDefault="002576E7">
            <w:pPr>
              <w:spacing w:after="0" w:line="276" w:lineRule="auto"/>
              <w:rPr>
                <w:color w:val="222222"/>
                <w:sz w:val="20"/>
                <w:szCs w:val="20"/>
              </w:rPr>
            </w:pPr>
          </w:p>
        </w:tc>
      </w:tr>
      <w:tr w:rsidR="002576E7" w14:paraId="55547792" w14:textId="77777777">
        <w:trPr>
          <w:trHeight w:val="417"/>
        </w:trPr>
        <w:tc>
          <w:tcPr>
            <w:tcW w:w="455" w:type="dxa"/>
            <w:tcBorders>
              <w:top w:val="nil"/>
              <w:left w:val="single" w:sz="4" w:space="0" w:color="000000"/>
              <w:bottom w:val="single" w:sz="4" w:space="0" w:color="000000"/>
              <w:right w:val="single" w:sz="4" w:space="0" w:color="000000"/>
            </w:tcBorders>
            <w:shd w:val="clear" w:color="auto" w:fill="auto"/>
          </w:tcPr>
          <w:p w14:paraId="5554778C" w14:textId="77777777" w:rsidR="002576E7" w:rsidRDefault="002576E7">
            <w:pPr>
              <w:spacing w:after="0" w:line="276" w:lineRule="auto"/>
              <w:jc w:val="right"/>
              <w:rPr>
                <w:color w:val="222222"/>
                <w:sz w:val="20"/>
                <w:szCs w:val="20"/>
              </w:rPr>
            </w:pPr>
          </w:p>
        </w:tc>
        <w:tc>
          <w:tcPr>
            <w:tcW w:w="1123" w:type="dxa"/>
            <w:tcBorders>
              <w:top w:val="nil"/>
              <w:left w:val="nil"/>
              <w:bottom w:val="single" w:sz="4" w:space="0" w:color="000000"/>
              <w:right w:val="single" w:sz="4" w:space="0" w:color="000000"/>
            </w:tcBorders>
            <w:shd w:val="clear" w:color="auto" w:fill="auto"/>
          </w:tcPr>
          <w:p w14:paraId="5554778D" w14:textId="77777777" w:rsidR="002576E7" w:rsidRDefault="002576E7">
            <w:pPr>
              <w:spacing w:after="0" w:line="276" w:lineRule="auto"/>
              <w:rPr>
                <w:color w:val="222222"/>
                <w:sz w:val="20"/>
                <w:szCs w:val="20"/>
              </w:rPr>
            </w:pPr>
          </w:p>
        </w:tc>
        <w:tc>
          <w:tcPr>
            <w:tcW w:w="1217" w:type="dxa"/>
            <w:tcBorders>
              <w:top w:val="nil"/>
              <w:left w:val="nil"/>
              <w:bottom w:val="single" w:sz="4" w:space="0" w:color="000000"/>
              <w:right w:val="single" w:sz="4" w:space="0" w:color="000000"/>
            </w:tcBorders>
            <w:shd w:val="clear" w:color="auto" w:fill="auto"/>
          </w:tcPr>
          <w:p w14:paraId="5554778E" w14:textId="77777777" w:rsidR="002576E7" w:rsidRDefault="002576E7">
            <w:pPr>
              <w:spacing w:after="0" w:line="276" w:lineRule="auto"/>
              <w:rPr>
                <w:color w:val="222222"/>
                <w:sz w:val="20"/>
                <w:szCs w:val="20"/>
              </w:rPr>
            </w:pPr>
          </w:p>
        </w:tc>
        <w:tc>
          <w:tcPr>
            <w:tcW w:w="2279" w:type="dxa"/>
            <w:tcBorders>
              <w:top w:val="nil"/>
              <w:left w:val="nil"/>
              <w:bottom w:val="single" w:sz="4" w:space="0" w:color="000000"/>
              <w:right w:val="single" w:sz="4" w:space="0" w:color="000000"/>
            </w:tcBorders>
            <w:shd w:val="clear" w:color="auto" w:fill="auto"/>
          </w:tcPr>
          <w:p w14:paraId="5554778F" w14:textId="77777777" w:rsidR="002576E7" w:rsidRDefault="002576E7">
            <w:pPr>
              <w:spacing w:after="0" w:line="276" w:lineRule="auto"/>
              <w:rPr>
                <w:color w:val="222222"/>
                <w:sz w:val="20"/>
                <w:szCs w:val="20"/>
              </w:rPr>
            </w:pPr>
          </w:p>
        </w:tc>
        <w:tc>
          <w:tcPr>
            <w:tcW w:w="1589" w:type="dxa"/>
            <w:tcBorders>
              <w:top w:val="nil"/>
              <w:left w:val="nil"/>
              <w:bottom w:val="single" w:sz="4" w:space="0" w:color="000000"/>
              <w:right w:val="single" w:sz="4" w:space="0" w:color="000000"/>
            </w:tcBorders>
            <w:shd w:val="clear" w:color="auto" w:fill="auto"/>
          </w:tcPr>
          <w:p w14:paraId="55547790" w14:textId="77777777" w:rsidR="002576E7" w:rsidRDefault="002576E7">
            <w:pPr>
              <w:spacing w:after="0" w:line="276" w:lineRule="auto"/>
              <w:jc w:val="center"/>
              <w:rPr>
                <w:color w:val="222222"/>
                <w:sz w:val="20"/>
                <w:szCs w:val="20"/>
              </w:rPr>
            </w:pPr>
          </w:p>
        </w:tc>
        <w:tc>
          <w:tcPr>
            <w:tcW w:w="1598" w:type="dxa"/>
            <w:tcBorders>
              <w:top w:val="nil"/>
              <w:left w:val="nil"/>
              <w:bottom w:val="single" w:sz="4" w:space="0" w:color="000000"/>
              <w:right w:val="single" w:sz="4" w:space="0" w:color="000000"/>
            </w:tcBorders>
            <w:shd w:val="clear" w:color="auto" w:fill="auto"/>
          </w:tcPr>
          <w:p w14:paraId="55547791" w14:textId="77777777" w:rsidR="002576E7" w:rsidRDefault="002576E7">
            <w:pPr>
              <w:spacing w:after="0" w:line="276" w:lineRule="auto"/>
              <w:rPr>
                <w:color w:val="222222"/>
                <w:sz w:val="20"/>
                <w:szCs w:val="20"/>
              </w:rPr>
            </w:pPr>
          </w:p>
        </w:tc>
      </w:tr>
    </w:tbl>
    <w:p w14:paraId="55547793" w14:textId="77777777" w:rsidR="002576E7" w:rsidRDefault="002576E7">
      <w:pPr>
        <w:spacing w:after="0" w:line="276" w:lineRule="auto"/>
        <w:rPr>
          <w:sz w:val="20"/>
          <w:szCs w:val="20"/>
        </w:rPr>
      </w:pPr>
    </w:p>
    <w:p w14:paraId="55547794" w14:textId="77777777" w:rsidR="002576E7" w:rsidRDefault="00C13CE0">
      <w:pPr>
        <w:spacing w:after="0" w:line="276" w:lineRule="auto"/>
        <w:rPr>
          <w:sz w:val="20"/>
          <w:szCs w:val="20"/>
        </w:rPr>
      </w:pPr>
      <w:r>
        <w:rPr>
          <w:sz w:val="20"/>
          <w:szCs w:val="20"/>
        </w:rPr>
        <w:t xml:space="preserve">Non – applicable directement. Les partenaires de </w:t>
      </w:r>
      <w:r>
        <w:rPr>
          <w:sz w:val="20"/>
          <w:szCs w:val="20"/>
        </w:rPr>
        <w:t xml:space="preserve">PROMIS-PF </w:t>
      </w:r>
      <w:r>
        <w:rPr>
          <w:sz w:val="20"/>
          <w:szCs w:val="20"/>
        </w:rPr>
        <w:t xml:space="preserve">ont pu rencontrer quelques résistances locales à l’offre des méthodes Pf aux jeunes et aux adolescents dans certaines provinces de mise en œuvre. Nous travaillons en étroite collaboration avec les représentants locaux du PNSR et du PNSA pour résoudre ces </w:t>
      </w:r>
      <w:r>
        <w:rPr>
          <w:sz w:val="20"/>
          <w:szCs w:val="20"/>
        </w:rPr>
        <w:t>d</w:t>
      </w:r>
      <w:r>
        <w:rPr>
          <w:sz w:val="20"/>
          <w:szCs w:val="20"/>
        </w:rPr>
        <w:t>ifférends</w:t>
      </w:r>
      <w:r>
        <w:rPr>
          <w:sz w:val="20"/>
          <w:szCs w:val="20"/>
        </w:rPr>
        <w:t xml:space="preserve"> de manière productive et </w:t>
      </w:r>
      <w:r>
        <w:rPr>
          <w:sz w:val="20"/>
          <w:szCs w:val="20"/>
        </w:rPr>
        <w:t>respectueuse</w:t>
      </w:r>
      <w:r>
        <w:rPr>
          <w:sz w:val="20"/>
          <w:szCs w:val="20"/>
        </w:rPr>
        <w:t xml:space="preserve"> des communautés locales. Un résumé de gestion de plaintes et re</w:t>
      </w:r>
      <w:r>
        <w:rPr>
          <w:sz w:val="20"/>
          <w:szCs w:val="20"/>
        </w:rPr>
        <w:t>cours utilisé par les PMO sera développé et partagé avec SE du FONAREDD en T1 2022.</w:t>
      </w:r>
    </w:p>
    <w:p w14:paraId="55547795" w14:textId="77777777" w:rsidR="002576E7" w:rsidRDefault="002576E7">
      <w:pPr>
        <w:spacing w:after="0" w:line="276" w:lineRule="auto"/>
        <w:rPr>
          <w:sz w:val="20"/>
          <w:szCs w:val="20"/>
        </w:rPr>
      </w:pPr>
    </w:p>
    <w:p w14:paraId="55547796" w14:textId="77777777" w:rsidR="002576E7" w:rsidRDefault="00C13CE0">
      <w:pPr>
        <w:spacing w:after="0" w:line="276" w:lineRule="auto"/>
        <w:rPr>
          <w:sz w:val="20"/>
          <w:szCs w:val="20"/>
        </w:rPr>
      </w:pPr>
      <w:proofErr w:type="spellStart"/>
      <w:r>
        <w:rPr>
          <w:sz w:val="20"/>
          <w:szCs w:val="20"/>
        </w:rPr>
        <w:t>Tulane</w:t>
      </w:r>
      <w:proofErr w:type="spellEnd"/>
      <w:r>
        <w:rPr>
          <w:sz w:val="20"/>
          <w:szCs w:val="20"/>
        </w:rPr>
        <w:t xml:space="preserve"> a établi deux mécanismes pour assurer un rapportage e</w:t>
      </w:r>
      <w:r>
        <w:rPr>
          <w:sz w:val="20"/>
          <w:szCs w:val="20"/>
        </w:rPr>
        <w:t>t une gestion redondante des plaintes :</w:t>
      </w:r>
    </w:p>
    <w:p w14:paraId="55547797" w14:textId="77777777" w:rsidR="002576E7" w:rsidRDefault="00C13CE0">
      <w:pPr>
        <w:numPr>
          <w:ilvl w:val="0"/>
          <w:numId w:val="8"/>
        </w:numPr>
        <w:pBdr>
          <w:top w:val="nil"/>
          <w:left w:val="nil"/>
          <w:bottom w:val="nil"/>
          <w:right w:val="nil"/>
          <w:between w:val="nil"/>
        </w:pBdr>
        <w:spacing w:after="0" w:line="276" w:lineRule="auto"/>
        <w:rPr>
          <w:color w:val="000000"/>
          <w:sz w:val="20"/>
          <w:szCs w:val="20"/>
        </w:rPr>
      </w:pPr>
      <w:r>
        <w:rPr>
          <w:b/>
          <w:color w:val="000000"/>
          <w:sz w:val="20"/>
          <w:szCs w:val="20"/>
        </w:rPr>
        <w:t xml:space="preserve">Hotline confidentielle pour le rapportage des problèmes de compliance (24/7/365) par le biais de </w:t>
      </w:r>
      <w:proofErr w:type="spellStart"/>
      <w:r>
        <w:rPr>
          <w:b/>
          <w:color w:val="000000"/>
          <w:sz w:val="20"/>
          <w:szCs w:val="20"/>
        </w:rPr>
        <w:t>ComplicanceLine</w:t>
      </w:r>
      <w:proofErr w:type="spellEnd"/>
      <w:r>
        <w:rPr>
          <w:b/>
          <w:color w:val="000000"/>
          <w:sz w:val="20"/>
          <w:szCs w:val="20"/>
        </w:rPr>
        <w:t> :</w:t>
      </w:r>
    </w:p>
    <w:p w14:paraId="55547798" w14:textId="77777777" w:rsidR="002576E7" w:rsidRDefault="00C13CE0">
      <w:pPr>
        <w:numPr>
          <w:ilvl w:val="1"/>
          <w:numId w:val="10"/>
        </w:numPr>
        <w:spacing w:after="0" w:line="276" w:lineRule="auto"/>
        <w:rPr>
          <w:sz w:val="20"/>
          <w:szCs w:val="20"/>
        </w:rPr>
      </w:pPr>
      <w:proofErr w:type="gramStart"/>
      <w:r>
        <w:rPr>
          <w:sz w:val="20"/>
          <w:szCs w:val="20"/>
        </w:rPr>
        <w:t>Téléphone:</w:t>
      </w:r>
      <w:proofErr w:type="gramEnd"/>
      <w:r>
        <w:rPr>
          <w:sz w:val="20"/>
          <w:szCs w:val="20"/>
        </w:rPr>
        <w:t xml:space="preserve"> 1-855-5GOWAVE (1-855-546-9283)</w:t>
      </w:r>
    </w:p>
    <w:p w14:paraId="55547799" w14:textId="77777777" w:rsidR="002576E7" w:rsidRDefault="00C13CE0">
      <w:pPr>
        <w:numPr>
          <w:ilvl w:val="1"/>
          <w:numId w:val="10"/>
        </w:numPr>
        <w:spacing w:after="0" w:line="276" w:lineRule="auto"/>
        <w:rPr>
          <w:sz w:val="20"/>
          <w:szCs w:val="20"/>
        </w:rPr>
      </w:pPr>
      <w:r>
        <w:rPr>
          <w:sz w:val="20"/>
          <w:szCs w:val="20"/>
        </w:rPr>
        <w:t xml:space="preserve">Formulaire </w:t>
      </w:r>
      <w:proofErr w:type="gramStart"/>
      <w:r>
        <w:rPr>
          <w:sz w:val="20"/>
          <w:szCs w:val="20"/>
        </w:rPr>
        <w:t>électronique:</w:t>
      </w:r>
      <w:proofErr w:type="gramEnd"/>
      <w:r>
        <w:rPr>
          <w:sz w:val="20"/>
          <w:szCs w:val="20"/>
        </w:rPr>
        <w:t> </w:t>
      </w:r>
      <w:hyperlink r:id="rId25">
        <w:r>
          <w:rPr>
            <w:b/>
            <w:color w:val="0563C1"/>
            <w:sz w:val="20"/>
            <w:szCs w:val="20"/>
            <w:u w:val="single"/>
          </w:rPr>
          <w:t>MyComplianceReport.com</w:t>
        </w:r>
      </w:hyperlink>
      <w:r>
        <w:rPr>
          <w:b/>
          <w:sz w:val="20"/>
          <w:szCs w:val="20"/>
        </w:rPr>
        <w:t> (</w:t>
      </w:r>
      <w:proofErr w:type="spellStart"/>
      <w:r>
        <w:rPr>
          <w:b/>
          <w:sz w:val="20"/>
          <w:szCs w:val="20"/>
        </w:rPr>
        <w:t>Company</w:t>
      </w:r>
      <w:proofErr w:type="spellEnd"/>
      <w:r>
        <w:rPr>
          <w:b/>
          <w:sz w:val="20"/>
          <w:szCs w:val="20"/>
        </w:rPr>
        <w:t xml:space="preserve"> I.D.: TUL)</w:t>
      </w:r>
    </w:p>
    <w:p w14:paraId="5554779A" w14:textId="77777777" w:rsidR="002576E7" w:rsidRDefault="00C13CE0">
      <w:pPr>
        <w:numPr>
          <w:ilvl w:val="0"/>
          <w:numId w:val="10"/>
        </w:numPr>
        <w:spacing w:after="0" w:line="276" w:lineRule="auto"/>
        <w:rPr>
          <w:sz w:val="20"/>
          <w:szCs w:val="20"/>
        </w:rPr>
      </w:pPr>
      <w:r>
        <w:rPr>
          <w:b/>
          <w:sz w:val="20"/>
          <w:szCs w:val="20"/>
        </w:rPr>
        <w:t>Un formulaire électronique de rapportages des incidents utilisant la plateforme MAXIENT :</w:t>
      </w:r>
    </w:p>
    <w:p w14:paraId="5554779B" w14:textId="77777777" w:rsidR="002576E7" w:rsidRDefault="00C13CE0">
      <w:pPr>
        <w:spacing w:after="0" w:line="276" w:lineRule="auto"/>
        <w:ind w:left="720" w:firstLine="0"/>
        <w:rPr>
          <w:sz w:val="20"/>
          <w:szCs w:val="20"/>
        </w:rPr>
      </w:pPr>
      <w:r>
        <w:rPr>
          <w:sz w:val="20"/>
          <w:szCs w:val="20"/>
        </w:rPr>
        <w:t> </w:t>
      </w:r>
      <w:hyperlink r:id="rId26">
        <w:r>
          <w:rPr>
            <w:b/>
            <w:color w:val="0563C1"/>
            <w:sz w:val="20"/>
            <w:szCs w:val="20"/>
            <w:u w:val="single"/>
          </w:rPr>
          <w:t>https://cm.maxient.com/reportingform.php?TulaneUniv&amp;layout_id=0</w:t>
        </w:r>
      </w:hyperlink>
    </w:p>
    <w:p w14:paraId="5554779C" w14:textId="77777777" w:rsidR="002576E7" w:rsidRDefault="002576E7">
      <w:pPr>
        <w:spacing w:after="0" w:line="276" w:lineRule="auto"/>
        <w:ind w:left="0" w:firstLine="0"/>
        <w:rPr>
          <w:sz w:val="20"/>
          <w:szCs w:val="20"/>
        </w:rPr>
      </w:pPr>
    </w:p>
    <w:p w14:paraId="5554779D" w14:textId="77777777" w:rsidR="002576E7" w:rsidRDefault="00C13CE0">
      <w:pPr>
        <w:pStyle w:val="Titre1"/>
        <w:numPr>
          <w:ilvl w:val="0"/>
          <w:numId w:val="1"/>
        </w:numPr>
        <w:spacing w:before="0" w:after="0" w:line="276" w:lineRule="auto"/>
        <w:rPr>
          <w:sz w:val="20"/>
          <w:szCs w:val="20"/>
        </w:rPr>
      </w:pPr>
      <w:bookmarkStart w:id="24" w:name="_1ci93xb" w:colFirst="0" w:colLast="0"/>
      <w:bookmarkEnd w:id="24"/>
      <w:r>
        <w:rPr>
          <w:sz w:val="20"/>
          <w:szCs w:val="20"/>
        </w:rPr>
        <w:t>Gestion des risques</w:t>
      </w:r>
    </w:p>
    <w:p w14:paraId="5554779E" w14:textId="77777777" w:rsidR="002576E7" w:rsidRDefault="002576E7">
      <w:pPr>
        <w:pBdr>
          <w:top w:val="nil"/>
          <w:left w:val="nil"/>
          <w:bottom w:val="nil"/>
          <w:right w:val="nil"/>
          <w:between w:val="nil"/>
        </w:pBdr>
        <w:spacing w:after="0" w:line="276" w:lineRule="auto"/>
        <w:rPr>
          <w:color w:val="000000"/>
          <w:sz w:val="20"/>
          <w:szCs w:val="20"/>
        </w:rPr>
      </w:pPr>
    </w:p>
    <w:p w14:paraId="5554779F" w14:textId="77777777" w:rsidR="002576E7" w:rsidRDefault="00C13CE0">
      <w:pPr>
        <w:numPr>
          <w:ilvl w:val="1"/>
          <w:numId w:val="1"/>
        </w:numPr>
        <w:pBdr>
          <w:top w:val="nil"/>
          <w:left w:val="nil"/>
          <w:bottom w:val="nil"/>
          <w:right w:val="nil"/>
          <w:between w:val="nil"/>
        </w:pBdr>
        <w:spacing w:after="0" w:line="276" w:lineRule="auto"/>
        <w:ind w:right="0"/>
        <w:rPr>
          <w:i/>
          <w:color w:val="000000"/>
          <w:sz w:val="20"/>
          <w:szCs w:val="20"/>
        </w:rPr>
      </w:pPr>
      <w:r>
        <w:rPr>
          <w:i/>
          <w:color w:val="000000"/>
          <w:sz w:val="20"/>
          <w:szCs w:val="20"/>
        </w:rPr>
        <w:t>Mettre à jour votre matrice de gestion des risques sur la base de l'analyse effectuée.</w:t>
      </w:r>
    </w:p>
    <w:p w14:paraId="555477A0" w14:textId="77777777" w:rsidR="002576E7" w:rsidRDefault="00C13CE0">
      <w:pPr>
        <w:pBdr>
          <w:top w:val="nil"/>
          <w:left w:val="nil"/>
          <w:bottom w:val="nil"/>
          <w:right w:val="nil"/>
          <w:between w:val="nil"/>
        </w:pBdr>
        <w:spacing w:after="0" w:line="276" w:lineRule="auto"/>
        <w:ind w:left="0" w:right="0" w:firstLine="0"/>
        <w:rPr>
          <w:i/>
          <w:color w:val="000000"/>
          <w:sz w:val="20"/>
          <w:szCs w:val="20"/>
        </w:rPr>
      </w:pPr>
      <w:r>
        <w:rPr>
          <w:i/>
          <w:color w:val="000000"/>
          <w:sz w:val="20"/>
          <w:szCs w:val="20"/>
        </w:rPr>
        <w:t xml:space="preserve"> </w:t>
      </w:r>
    </w:p>
    <w:p w14:paraId="555477A1" w14:textId="77777777" w:rsidR="002576E7" w:rsidRDefault="00C13CE0">
      <w:pPr>
        <w:pBdr>
          <w:top w:val="nil"/>
          <w:left w:val="nil"/>
          <w:bottom w:val="nil"/>
          <w:right w:val="nil"/>
          <w:between w:val="nil"/>
        </w:pBdr>
        <w:spacing w:after="0" w:line="276" w:lineRule="auto"/>
        <w:ind w:left="0" w:right="0" w:firstLine="0"/>
        <w:rPr>
          <w:i/>
          <w:color w:val="000000"/>
          <w:sz w:val="20"/>
          <w:szCs w:val="20"/>
        </w:rPr>
      </w:pPr>
      <w:r>
        <w:rPr>
          <w:i/>
          <w:color w:val="000000"/>
          <w:sz w:val="20"/>
          <w:szCs w:val="20"/>
        </w:rPr>
        <w:t>Détailler les mesures qui ont été/seront prises et indiquer la personne/l’acteur responsable. Cette matrice devra mettre à jour ce qui a été identifié dans le document de programme à son approbation (ou l’année précédente pour les programmes ayant plus d’</w:t>
      </w:r>
      <w:r>
        <w:rPr>
          <w:i/>
          <w:color w:val="000000"/>
          <w:sz w:val="20"/>
          <w:szCs w:val="20"/>
        </w:rPr>
        <w:t xml:space="preserve">une année de mise en œuvre). Dans cette analyse il sera intéressant de commenter l’évolution sur le temps (e.g. un risque estimé à haute probabilité à la formulation peut être revu à la baisse l’année suivante), en expliquer les raisons et si le programme </w:t>
      </w:r>
      <w:r>
        <w:rPr>
          <w:i/>
          <w:color w:val="000000"/>
          <w:sz w:val="20"/>
          <w:szCs w:val="20"/>
        </w:rPr>
        <w:t xml:space="preserve">a </w:t>
      </w:r>
      <w:proofErr w:type="gramStart"/>
      <w:r>
        <w:rPr>
          <w:i/>
          <w:color w:val="000000"/>
          <w:sz w:val="20"/>
          <w:szCs w:val="20"/>
        </w:rPr>
        <w:t>eu</w:t>
      </w:r>
      <w:proofErr w:type="gramEnd"/>
      <w:r>
        <w:rPr>
          <w:i/>
          <w:color w:val="000000"/>
          <w:sz w:val="20"/>
          <w:szCs w:val="20"/>
        </w:rPr>
        <w:t xml:space="preserve"> un rôle proactif dans l’atténuation de ces risques. </w:t>
      </w:r>
    </w:p>
    <w:p w14:paraId="555477A2" w14:textId="77777777" w:rsidR="002576E7" w:rsidRDefault="002576E7">
      <w:pPr>
        <w:spacing w:after="0" w:line="276" w:lineRule="auto"/>
        <w:rPr>
          <w:sz w:val="20"/>
          <w:szCs w:val="20"/>
        </w:rPr>
      </w:pPr>
    </w:p>
    <w:p w14:paraId="555477A3" w14:textId="77777777" w:rsidR="002576E7" w:rsidRDefault="002576E7">
      <w:pPr>
        <w:keepNext/>
        <w:pBdr>
          <w:top w:val="nil"/>
          <w:left w:val="nil"/>
          <w:bottom w:val="nil"/>
          <w:right w:val="nil"/>
          <w:between w:val="nil"/>
        </w:pBdr>
        <w:spacing w:after="0" w:line="276" w:lineRule="auto"/>
        <w:rPr>
          <w:i/>
          <w:color w:val="44546A"/>
          <w:sz w:val="20"/>
          <w:szCs w:val="20"/>
        </w:rPr>
      </w:pPr>
    </w:p>
    <w:tbl>
      <w:tblPr>
        <w:tblStyle w:val="af3"/>
        <w:tblW w:w="109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9"/>
        <w:gridCol w:w="1025"/>
        <w:gridCol w:w="761"/>
        <w:gridCol w:w="1454"/>
        <w:gridCol w:w="3150"/>
        <w:gridCol w:w="1081"/>
        <w:gridCol w:w="989"/>
      </w:tblGrid>
      <w:tr w:rsidR="002576E7" w14:paraId="555477A6" w14:textId="77777777">
        <w:trPr>
          <w:trHeight w:val="300"/>
          <w:jc w:val="center"/>
        </w:trPr>
        <w:tc>
          <w:tcPr>
            <w:tcW w:w="4305" w:type="dxa"/>
            <w:gridSpan w:val="3"/>
            <w:shd w:val="clear" w:color="auto" w:fill="C9DAF8"/>
          </w:tcPr>
          <w:p w14:paraId="555477A4" w14:textId="77777777" w:rsidR="002576E7" w:rsidRDefault="00C13CE0">
            <w:pPr>
              <w:jc w:val="center"/>
              <w:rPr>
                <w:b/>
                <w:sz w:val="16"/>
                <w:szCs w:val="16"/>
              </w:rPr>
            </w:pPr>
            <w:r>
              <w:rPr>
                <w:b/>
                <w:sz w:val="16"/>
                <w:szCs w:val="16"/>
              </w:rPr>
              <w:t>Identification des risques</w:t>
            </w:r>
          </w:p>
        </w:tc>
        <w:tc>
          <w:tcPr>
            <w:tcW w:w="6674" w:type="dxa"/>
            <w:gridSpan w:val="4"/>
            <w:shd w:val="clear" w:color="auto" w:fill="C9DAF8"/>
          </w:tcPr>
          <w:p w14:paraId="555477A5" w14:textId="77777777" w:rsidR="002576E7" w:rsidRDefault="00C13CE0">
            <w:pPr>
              <w:jc w:val="center"/>
              <w:rPr>
                <w:b/>
                <w:sz w:val="16"/>
                <w:szCs w:val="16"/>
              </w:rPr>
            </w:pPr>
            <w:r>
              <w:rPr>
                <w:b/>
                <w:sz w:val="16"/>
                <w:szCs w:val="16"/>
              </w:rPr>
              <w:t>Traitement du risque</w:t>
            </w:r>
          </w:p>
        </w:tc>
      </w:tr>
      <w:tr w:rsidR="002576E7" w14:paraId="555477AE" w14:textId="77777777">
        <w:trPr>
          <w:trHeight w:val="510"/>
          <w:jc w:val="center"/>
        </w:trPr>
        <w:tc>
          <w:tcPr>
            <w:tcW w:w="2519" w:type="dxa"/>
            <w:shd w:val="clear" w:color="auto" w:fill="C9DAF8"/>
          </w:tcPr>
          <w:p w14:paraId="555477A7" w14:textId="77777777" w:rsidR="002576E7" w:rsidRDefault="00C13CE0">
            <w:pPr>
              <w:jc w:val="center"/>
              <w:rPr>
                <w:b/>
                <w:sz w:val="16"/>
                <w:szCs w:val="16"/>
              </w:rPr>
            </w:pPr>
            <w:r>
              <w:rPr>
                <w:b/>
                <w:sz w:val="16"/>
                <w:szCs w:val="16"/>
              </w:rPr>
              <w:t>Description du risque</w:t>
            </w:r>
          </w:p>
        </w:tc>
        <w:tc>
          <w:tcPr>
            <w:tcW w:w="1025" w:type="dxa"/>
            <w:shd w:val="clear" w:color="auto" w:fill="C9DAF8"/>
          </w:tcPr>
          <w:p w14:paraId="555477A8" w14:textId="77777777" w:rsidR="002576E7" w:rsidRDefault="00C13CE0">
            <w:pPr>
              <w:jc w:val="center"/>
              <w:rPr>
                <w:b/>
                <w:sz w:val="16"/>
                <w:szCs w:val="16"/>
              </w:rPr>
            </w:pPr>
            <w:r>
              <w:rPr>
                <w:b/>
                <w:sz w:val="16"/>
                <w:szCs w:val="16"/>
              </w:rPr>
              <w:t>Période d'identification</w:t>
            </w:r>
          </w:p>
        </w:tc>
        <w:tc>
          <w:tcPr>
            <w:tcW w:w="761" w:type="dxa"/>
            <w:shd w:val="clear" w:color="auto" w:fill="C9DAF8"/>
          </w:tcPr>
          <w:p w14:paraId="555477A9" w14:textId="77777777" w:rsidR="002576E7" w:rsidRDefault="00C13CE0">
            <w:pPr>
              <w:jc w:val="center"/>
              <w:rPr>
                <w:b/>
                <w:sz w:val="16"/>
                <w:szCs w:val="16"/>
              </w:rPr>
            </w:pPr>
            <w:r>
              <w:rPr>
                <w:b/>
                <w:sz w:val="16"/>
                <w:szCs w:val="16"/>
              </w:rPr>
              <w:t>Catégorie de risque</w:t>
            </w:r>
          </w:p>
        </w:tc>
        <w:tc>
          <w:tcPr>
            <w:tcW w:w="1454" w:type="dxa"/>
            <w:shd w:val="clear" w:color="auto" w:fill="C9DAF8"/>
          </w:tcPr>
          <w:p w14:paraId="555477AA" w14:textId="77777777" w:rsidR="002576E7" w:rsidRDefault="00C13CE0">
            <w:pPr>
              <w:jc w:val="center"/>
              <w:rPr>
                <w:b/>
                <w:sz w:val="16"/>
                <w:szCs w:val="16"/>
              </w:rPr>
            </w:pPr>
            <w:r>
              <w:rPr>
                <w:b/>
                <w:color w:val="000000"/>
                <w:sz w:val="16"/>
                <w:szCs w:val="16"/>
              </w:rPr>
              <w:t>Évolution du risque (stable, accru, amoindri) par rapport au dernier rapport</w:t>
            </w:r>
          </w:p>
        </w:tc>
        <w:tc>
          <w:tcPr>
            <w:tcW w:w="3150" w:type="dxa"/>
            <w:shd w:val="clear" w:color="auto" w:fill="C9DAF8"/>
          </w:tcPr>
          <w:p w14:paraId="555477AB" w14:textId="77777777" w:rsidR="002576E7" w:rsidRDefault="00C13CE0">
            <w:pPr>
              <w:jc w:val="center"/>
              <w:rPr>
                <w:b/>
                <w:sz w:val="16"/>
                <w:szCs w:val="16"/>
              </w:rPr>
            </w:pPr>
            <w:r>
              <w:rPr>
                <w:b/>
                <w:sz w:val="16"/>
                <w:szCs w:val="16"/>
              </w:rPr>
              <w:t>Action(s)</w:t>
            </w:r>
          </w:p>
        </w:tc>
        <w:tc>
          <w:tcPr>
            <w:tcW w:w="1081" w:type="dxa"/>
            <w:shd w:val="clear" w:color="auto" w:fill="C9DAF8"/>
          </w:tcPr>
          <w:p w14:paraId="555477AC" w14:textId="77777777" w:rsidR="002576E7" w:rsidRDefault="00C13CE0">
            <w:pPr>
              <w:jc w:val="center"/>
              <w:rPr>
                <w:b/>
                <w:sz w:val="16"/>
                <w:szCs w:val="16"/>
              </w:rPr>
            </w:pPr>
            <w:r>
              <w:rPr>
                <w:b/>
                <w:sz w:val="16"/>
                <w:szCs w:val="16"/>
              </w:rPr>
              <w:t>Responsabilité</w:t>
            </w:r>
          </w:p>
        </w:tc>
        <w:tc>
          <w:tcPr>
            <w:tcW w:w="989" w:type="dxa"/>
            <w:shd w:val="clear" w:color="auto" w:fill="C9DAF8"/>
          </w:tcPr>
          <w:p w14:paraId="555477AD" w14:textId="77777777" w:rsidR="002576E7" w:rsidRDefault="00C13CE0">
            <w:pPr>
              <w:jc w:val="center"/>
              <w:rPr>
                <w:b/>
                <w:sz w:val="16"/>
                <w:szCs w:val="16"/>
              </w:rPr>
            </w:pPr>
            <w:r>
              <w:rPr>
                <w:b/>
                <w:sz w:val="16"/>
                <w:szCs w:val="16"/>
              </w:rPr>
              <w:t>Date limite</w:t>
            </w:r>
          </w:p>
        </w:tc>
      </w:tr>
      <w:tr w:rsidR="002576E7" w14:paraId="555477B8" w14:textId="77777777">
        <w:trPr>
          <w:trHeight w:val="945"/>
          <w:jc w:val="center"/>
        </w:trPr>
        <w:tc>
          <w:tcPr>
            <w:tcW w:w="2519" w:type="dxa"/>
            <w:shd w:val="clear" w:color="auto" w:fill="auto"/>
          </w:tcPr>
          <w:p w14:paraId="555477AF" w14:textId="77777777" w:rsidR="002576E7" w:rsidRDefault="00C13C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16"/>
                <w:szCs w:val="16"/>
              </w:rPr>
            </w:pPr>
            <w:bookmarkStart w:id="25" w:name="_3whwml4" w:colFirst="0" w:colLast="0"/>
            <w:bookmarkEnd w:id="25"/>
            <w:r>
              <w:rPr>
                <w:sz w:val="16"/>
                <w:szCs w:val="16"/>
              </w:rPr>
              <w:t>L'insécurité causée</w:t>
            </w:r>
            <w:r>
              <w:rPr>
                <w:sz w:val="16"/>
                <w:szCs w:val="16"/>
              </w:rPr>
              <w:t xml:space="preserve"> par les tensions ethniques /religieuses, les groupes armés et l'insécurité générale dans certaines zones en crise du pays.</w:t>
            </w:r>
          </w:p>
          <w:p w14:paraId="555477B0" w14:textId="77777777" w:rsidR="002576E7" w:rsidRDefault="002576E7">
            <w:pPr>
              <w:jc w:val="left"/>
              <w:rPr>
                <w:sz w:val="16"/>
                <w:szCs w:val="16"/>
              </w:rPr>
            </w:pPr>
          </w:p>
        </w:tc>
        <w:tc>
          <w:tcPr>
            <w:tcW w:w="1025" w:type="dxa"/>
            <w:shd w:val="clear" w:color="auto" w:fill="auto"/>
          </w:tcPr>
          <w:p w14:paraId="555477B1" w14:textId="77777777" w:rsidR="002576E7" w:rsidRDefault="00C13CE0">
            <w:pPr>
              <w:jc w:val="center"/>
              <w:rPr>
                <w:sz w:val="16"/>
                <w:szCs w:val="16"/>
              </w:rPr>
            </w:pPr>
            <w:r>
              <w:rPr>
                <w:sz w:val="16"/>
                <w:szCs w:val="16"/>
              </w:rPr>
              <w:t>Au démarrage du projet</w:t>
            </w:r>
          </w:p>
        </w:tc>
        <w:tc>
          <w:tcPr>
            <w:tcW w:w="761" w:type="dxa"/>
            <w:shd w:val="clear" w:color="auto" w:fill="auto"/>
          </w:tcPr>
          <w:p w14:paraId="555477B2" w14:textId="77777777" w:rsidR="002576E7" w:rsidRDefault="00C13CE0">
            <w:pPr>
              <w:jc w:val="center"/>
              <w:rPr>
                <w:sz w:val="16"/>
                <w:szCs w:val="16"/>
              </w:rPr>
            </w:pPr>
            <w:r>
              <w:rPr>
                <w:sz w:val="16"/>
                <w:szCs w:val="16"/>
              </w:rPr>
              <w:t>Moyen à Élevé</w:t>
            </w:r>
          </w:p>
          <w:p w14:paraId="555477B3" w14:textId="77777777" w:rsidR="002576E7" w:rsidRDefault="002576E7">
            <w:pPr>
              <w:jc w:val="center"/>
              <w:rPr>
                <w:sz w:val="16"/>
                <w:szCs w:val="16"/>
              </w:rPr>
            </w:pPr>
          </w:p>
        </w:tc>
        <w:tc>
          <w:tcPr>
            <w:tcW w:w="1454" w:type="dxa"/>
          </w:tcPr>
          <w:p w14:paraId="555477B4" w14:textId="77777777" w:rsidR="002576E7" w:rsidRDefault="00C13CE0">
            <w:pPr>
              <w:ind w:left="10" w:firstLine="0"/>
              <w:jc w:val="center"/>
              <w:rPr>
                <w:sz w:val="16"/>
                <w:szCs w:val="16"/>
              </w:rPr>
            </w:pPr>
            <w:r>
              <w:rPr>
                <w:sz w:val="16"/>
                <w:szCs w:val="16"/>
              </w:rPr>
              <w:t>Stable</w:t>
            </w:r>
          </w:p>
        </w:tc>
        <w:tc>
          <w:tcPr>
            <w:tcW w:w="3150" w:type="dxa"/>
            <w:shd w:val="clear" w:color="auto" w:fill="auto"/>
          </w:tcPr>
          <w:p w14:paraId="555477B5" w14:textId="77777777" w:rsidR="002576E7" w:rsidRDefault="00C13CE0">
            <w:pPr>
              <w:ind w:left="10" w:firstLine="0"/>
              <w:jc w:val="left"/>
              <w:rPr>
                <w:sz w:val="16"/>
                <w:szCs w:val="16"/>
              </w:rPr>
            </w:pPr>
            <w:r>
              <w:rPr>
                <w:sz w:val="16"/>
                <w:szCs w:val="16"/>
              </w:rPr>
              <w:t>L'équipe du programme coordonne étroitement ses activités sur le terrain avec les autorités locales et les forces de la paix de l'ONU et recherche les niveaux de soutiens requis si nécessaire.</w:t>
            </w:r>
          </w:p>
        </w:tc>
        <w:tc>
          <w:tcPr>
            <w:tcW w:w="1081" w:type="dxa"/>
            <w:shd w:val="clear" w:color="auto" w:fill="auto"/>
          </w:tcPr>
          <w:p w14:paraId="555477B6" w14:textId="77777777" w:rsidR="002576E7" w:rsidRDefault="00C13CE0">
            <w:pPr>
              <w:jc w:val="center"/>
              <w:rPr>
                <w:sz w:val="16"/>
                <w:szCs w:val="16"/>
              </w:rPr>
            </w:pPr>
            <w:proofErr w:type="spellStart"/>
            <w:r>
              <w:rPr>
                <w:sz w:val="16"/>
                <w:szCs w:val="16"/>
              </w:rPr>
              <w:t>Tulane</w:t>
            </w:r>
            <w:proofErr w:type="spellEnd"/>
            <w:r>
              <w:rPr>
                <w:sz w:val="16"/>
                <w:szCs w:val="16"/>
              </w:rPr>
              <w:t>, UNOPS, DKT, MSI</w:t>
            </w:r>
          </w:p>
        </w:tc>
        <w:tc>
          <w:tcPr>
            <w:tcW w:w="989" w:type="dxa"/>
            <w:shd w:val="clear" w:color="auto" w:fill="auto"/>
          </w:tcPr>
          <w:p w14:paraId="555477B7" w14:textId="77777777" w:rsidR="002576E7" w:rsidRDefault="00C13CE0">
            <w:pPr>
              <w:jc w:val="center"/>
              <w:rPr>
                <w:sz w:val="16"/>
                <w:szCs w:val="16"/>
              </w:rPr>
            </w:pPr>
            <w:r>
              <w:rPr>
                <w:sz w:val="16"/>
                <w:szCs w:val="16"/>
              </w:rPr>
              <w:t>En continue</w:t>
            </w:r>
          </w:p>
        </w:tc>
      </w:tr>
      <w:tr w:rsidR="002576E7" w14:paraId="555477C3" w14:textId="77777777">
        <w:trPr>
          <w:trHeight w:val="3141"/>
          <w:jc w:val="center"/>
        </w:trPr>
        <w:tc>
          <w:tcPr>
            <w:tcW w:w="2519" w:type="dxa"/>
            <w:shd w:val="clear" w:color="auto" w:fill="auto"/>
          </w:tcPr>
          <w:p w14:paraId="555477B9" w14:textId="77777777" w:rsidR="002576E7" w:rsidRDefault="00C13CE0">
            <w:pPr>
              <w:jc w:val="left"/>
              <w:rPr>
                <w:sz w:val="16"/>
                <w:szCs w:val="16"/>
              </w:rPr>
            </w:pPr>
            <w:r>
              <w:rPr>
                <w:sz w:val="16"/>
                <w:szCs w:val="16"/>
              </w:rPr>
              <w:t>Instabilité politique/</w:t>
            </w:r>
          </w:p>
          <w:p w14:paraId="555477BA" w14:textId="77777777" w:rsidR="002576E7" w:rsidRDefault="00C13CE0">
            <w:pPr>
              <w:jc w:val="left"/>
              <w:rPr>
                <w:sz w:val="16"/>
                <w:szCs w:val="16"/>
              </w:rPr>
            </w:pPr>
            <w:r>
              <w:rPr>
                <w:sz w:val="16"/>
                <w:szCs w:val="16"/>
              </w:rPr>
              <w:t>Cha</w:t>
            </w:r>
            <w:r>
              <w:rPr>
                <w:sz w:val="16"/>
                <w:szCs w:val="16"/>
              </w:rPr>
              <w:t xml:space="preserve">ngement </w:t>
            </w:r>
            <w:r>
              <w:rPr>
                <w:sz w:val="16"/>
                <w:szCs w:val="16"/>
              </w:rPr>
              <w:t>politique.</w:t>
            </w:r>
          </w:p>
          <w:p w14:paraId="555477BB" w14:textId="77777777" w:rsidR="002576E7" w:rsidRDefault="00C13C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16"/>
                <w:szCs w:val="16"/>
              </w:rPr>
            </w:pPr>
            <w:r>
              <w:rPr>
                <w:sz w:val="16"/>
                <w:szCs w:val="16"/>
              </w:rPr>
              <w:t>Le changement de certains représentants politiques dans le contexte actuel et de la gouvernance du pays pourrait avoir un effet négatif sur le programme incluant le retard des signatures requises, le ralentissement sur le progrès du programme (y compris en</w:t>
            </w:r>
            <w:r>
              <w:rPr>
                <w:sz w:val="16"/>
                <w:szCs w:val="16"/>
              </w:rPr>
              <w:t xml:space="preserve"> créant des difficultés dans l’obtention des intrants et matériels nécessaires).</w:t>
            </w:r>
          </w:p>
        </w:tc>
        <w:tc>
          <w:tcPr>
            <w:tcW w:w="1025" w:type="dxa"/>
            <w:shd w:val="clear" w:color="auto" w:fill="auto"/>
          </w:tcPr>
          <w:p w14:paraId="555477BC" w14:textId="77777777" w:rsidR="002576E7" w:rsidRDefault="00C13CE0">
            <w:pPr>
              <w:jc w:val="center"/>
              <w:rPr>
                <w:sz w:val="16"/>
                <w:szCs w:val="16"/>
              </w:rPr>
            </w:pPr>
            <w:r>
              <w:rPr>
                <w:sz w:val="16"/>
                <w:szCs w:val="16"/>
              </w:rPr>
              <w:t>A la mise en œuvre du projet</w:t>
            </w:r>
          </w:p>
        </w:tc>
        <w:tc>
          <w:tcPr>
            <w:tcW w:w="761" w:type="dxa"/>
            <w:shd w:val="clear" w:color="auto" w:fill="auto"/>
          </w:tcPr>
          <w:p w14:paraId="555477BD" w14:textId="77777777" w:rsidR="002576E7" w:rsidRDefault="00C13CE0">
            <w:pPr>
              <w:jc w:val="center"/>
              <w:rPr>
                <w:sz w:val="16"/>
                <w:szCs w:val="16"/>
              </w:rPr>
            </w:pPr>
            <w:r>
              <w:rPr>
                <w:sz w:val="16"/>
                <w:szCs w:val="16"/>
              </w:rPr>
              <w:t>Moyen</w:t>
            </w:r>
          </w:p>
        </w:tc>
        <w:tc>
          <w:tcPr>
            <w:tcW w:w="1454" w:type="dxa"/>
          </w:tcPr>
          <w:p w14:paraId="555477BE" w14:textId="77777777" w:rsidR="002576E7" w:rsidRDefault="00C13CE0">
            <w:pPr>
              <w:jc w:val="center"/>
              <w:rPr>
                <w:sz w:val="16"/>
                <w:szCs w:val="16"/>
              </w:rPr>
            </w:pPr>
            <w:r>
              <w:rPr>
                <w:sz w:val="16"/>
                <w:szCs w:val="16"/>
              </w:rPr>
              <w:t>Amoindri</w:t>
            </w:r>
          </w:p>
        </w:tc>
        <w:tc>
          <w:tcPr>
            <w:tcW w:w="3150" w:type="dxa"/>
            <w:shd w:val="clear" w:color="auto" w:fill="auto"/>
          </w:tcPr>
          <w:p w14:paraId="555477BF" w14:textId="77777777" w:rsidR="002576E7" w:rsidRDefault="00C13CE0">
            <w:pPr>
              <w:jc w:val="left"/>
              <w:rPr>
                <w:sz w:val="16"/>
                <w:szCs w:val="16"/>
              </w:rPr>
            </w:pPr>
            <w:r>
              <w:rPr>
                <w:sz w:val="16"/>
                <w:szCs w:val="16"/>
              </w:rPr>
              <w:t xml:space="preserve">L'équipe du programme reste informée au jour le jour sur les événements courants, prend les mesures appropriées pour atténuer tous </w:t>
            </w:r>
            <w:r>
              <w:rPr>
                <w:sz w:val="16"/>
                <w:szCs w:val="16"/>
              </w:rPr>
              <w:t>les risques politiques connexes et communique aux partenaires et bénéficiaires du projet.</w:t>
            </w:r>
          </w:p>
          <w:p w14:paraId="555477C0" w14:textId="77777777" w:rsidR="002576E7" w:rsidRDefault="00C13CE0">
            <w:pPr>
              <w:jc w:val="left"/>
              <w:rPr>
                <w:sz w:val="16"/>
                <w:szCs w:val="16"/>
              </w:rPr>
            </w:pPr>
            <w:r>
              <w:rPr>
                <w:sz w:val="16"/>
                <w:szCs w:val="16"/>
              </w:rPr>
              <w:t xml:space="preserve">Il y a </w:t>
            </w:r>
            <w:r>
              <w:rPr>
                <w:sz w:val="16"/>
                <w:szCs w:val="16"/>
              </w:rPr>
              <w:t>eu la mise</w:t>
            </w:r>
            <w:r>
              <w:rPr>
                <w:sz w:val="16"/>
                <w:szCs w:val="16"/>
              </w:rPr>
              <w:t xml:space="preserve"> en place d’un gouvernement stable depuis près de deux ans.</w:t>
            </w:r>
          </w:p>
        </w:tc>
        <w:tc>
          <w:tcPr>
            <w:tcW w:w="1081" w:type="dxa"/>
            <w:shd w:val="clear" w:color="auto" w:fill="auto"/>
          </w:tcPr>
          <w:p w14:paraId="555477C1" w14:textId="77777777" w:rsidR="002576E7" w:rsidRDefault="00C13CE0">
            <w:pPr>
              <w:jc w:val="center"/>
              <w:rPr>
                <w:sz w:val="16"/>
                <w:szCs w:val="16"/>
              </w:rPr>
            </w:pPr>
            <w:proofErr w:type="spellStart"/>
            <w:r>
              <w:rPr>
                <w:sz w:val="16"/>
                <w:szCs w:val="16"/>
              </w:rPr>
              <w:t>Tulane</w:t>
            </w:r>
            <w:proofErr w:type="spellEnd"/>
            <w:r>
              <w:rPr>
                <w:sz w:val="16"/>
                <w:szCs w:val="16"/>
              </w:rPr>
              <w:t>, UNOPS, DKT, MSI</w:t>
            </w:r>
          </w:p>
        </w:tc>
        <w:tc>
          <w:tcPr>
            <w:tcW w:w="989" w:type="dxa"/>
            <w:shd w:val="clear" w:color="auto" w:fill="auto"/>
          </w:tcPr>
          <w:p w14:paraId="555477C2" w14:textId="77777777" w:rsidR="002576E7" w:rsidRDefault="00C13CE0">
            <w:pPr>
              <w:jc w:val="center"/>
              <w:rPr>
                <w:sz w:val="16"/>
                <w:szCs w:val="16"/>
              </w:rPr>
            </w:pPr>
            <w:r>
              <w:rPr>
                <w:sz w:val="16"/>
                <w:szCs w:val="16"/>
              </w:rPr>
              <w:t>En continue</w:t>
            </w:r>
          </w:p>
        </w:tc>
      </w:tr>
      <w:tr w:rsidR="002576E7" w14:paraId="555477CE" w14:textId="77777777">
        <w:trPr>
          <w:trHeight w:val="945"/>
          <w:jc w:val="center"/>
        </w:trPr>
        <w:tc>
          <w:tcPr>
            <w:tcW w:w="2519" w:type="dxa"/>
            <w:shd w:val="clear" w:color="auto" w:fill="auto"/>
          </w:tcPr>
          <w:p w14:paraId="555477C4" w14:textId="77777777" w:rsidR="002576E7" w:rsidRDefault="00C13CE0">
            <w:pPr>
              <w:jc w:val="left"/>
              <w:rPr>
                <w:sz w:val="16"/>
                <w:szCs w:val="16"/>
              </w:rPr>
            </w:pPr>
            <w:r>
              <w:rPr>
                <w:sz w:val="16"/>
                <w:szCs w:val="16"/>
              </w:rPr>
              <w:t>Des organisations ou des leaders religieux et culturels sont réticents à s’engager vis-à-vis de la PF.</w:t>
            </w:r>
          </w:p>
        </w:tc>
        <w:tc>
          <w:tcPr>
            <w:tcW w:w="1025" w:type="dxa"/>
            <w:shd w:val="clear" w:color="auto" w:fill="auto"/>
          </w:tcPr>
          <w:p w14:paraId="555477C5" w14:textId="77777777" w:rsidR="002576E7" w:rsidRDefault="00C13CE0">
            <w:pPr>
              <w:jc w:val="center"/>
              <w:rPr>
                <w:sz w:val="16"/>
                <w:szCs w:val="16"/>
              </w:rPr>
            </w:pPr>
            <w:r>
              <w:rPr>
                <w:sz w:val="16"/>
                <w:szCs w:val="16"/>
              </w:rPr>
              <w:t>A la mise en œuvre du projet </w:t>
            </w:r>
          </w:p>
        </w:tc>
        <w:tc>
          <w:tcPr>
            <w:tcW w:w="761" w:type="dxa"/>
            <w:shd w:val="clear" w:color="auto" w:fill="auto"/>
          </w:tcPr>
          <w:p w14:paraId="555477C6" w14:textId="77777777" w:rsidR="002576E7" w:rsidRDefault="00C13CE0">
            <w:pPr>
              <w:jc w:val="center"/>
              <w:rPr>
                <w:sz w:val="16"/>
                <w:szCs w:val="16"/>
              </w:rPr>
            </w:pPr>
            <w:r>
              <w:rPr>
                <w:sz w:val="16"/>
                <w:szCs w:val="16"/>
              </w:rPr>
              <w:t>Faible</w:t>
            </w:r>
          </w:p>
        </w:tc>
        <w:tc>
          <w:tcPr>
            <w:tcW w:w="1454" w:type="dxa"/>
          </w:tcPr>
          <w:p w14:paraId="555477C7" w14:textId="77777777" w:rsidR="002576E7" w:rsidRDefault="00C13CE0">
            <w:pPr>
              <w:jc w:val="center"/>
              <w:rPr>
                <w:sz w:val="16"/>
                <w:szCs w:val="16"/>
              </w:rPr>
            </w:pPr>
            <w:r>
              <w:rPr>
                <w:sz w:val="16"/>
                <w:szCs w:val="16"/>
              </w:rPr>
              <w:t>Stable</w:t>
            </w:r>
          </w:p>
        </w:tc>
        <w:tc>
          <w:tcPr>
            <w:tcW w:w="3150" w:type="dxa"/>
            <w:shd w:val="clear" w:color="auto" w:fill="auto"/>
          </w:tcPr>
          <w:p w14:paraId="555477C8" w14:textId="77777777" w:rsidR="002576E7" w:rsidRDefault="00C13CE0">
            <w:pPr>
              <w:jc w:val="left"/>
              <w:rPr>
                <w:sz w:val="16"/>
                <w:szCs w:val="16"/>
              </w:rPr>
            </w:pPr>
            <w:r>
              <w:rPr>
                <w:sz w:val="16"/>
                <w:szCs w:val="16"/>
              </w:rPr>
              <w:t>Dans les stratégies de communication, un accent a été mis sur les actions impliquant et mobilisant les organi</w:t>
            </w:r>
            <w:r>
              <w:rPr>
                <w:sz w:val="16"/>
                <w:szCs w:val="16"/>
              </w:rPr>
              <w:t>sations confessionnelles pour la promotion de la Planification Familiale.</w:t>
            </w:r>
          </w:p>
          <w:p w14:paraId="555477C9" w14:textId="77777777" w:rsidR="002576E7" w:rsidRDefault="00C13CE0">
            <w:pPr>
              <w:jc w:val="left"/>
              <w:rPr>
                <w:sz w:val="16"/>
                <w:szCs w:val="16"/>
              </w:rPr>
            </w:pPr>
            <w:r>
              <w:rPr>
                <w:sz w:val="16"/>
                <w:szCs w:val="16"/>
              </w:rPr>
              <w:t>Ces stratégies seront intégrées dans le plan stratégique de Planification Familiale 2021-25</w:t>
            </w:r>
          </w:p>
        </w:tc>
        <w:tc>
          <w:tcPr>
            <w:tcW w:w="1081" w:type="dxa"/>
            <w:shd w:val="clear" w:color="auto" w:fill="auto"/>
          </w:tcPr>
          <w:p w14:paraId="555477CA" w14:textId="77777777" w:rsidR="002576E7" w:rsidRDefault="00C13CE0">
            <w:pPr>
              <w:rPr>
                <w:sz w:val="16"/>
                <w:szCs w:val="16"/>
              </w:rPr>
            </w:pPr>
            <w:proofErr w:type="spellStart"/>
            <w:r>
              <w:rPr>
                <w:sz w:val="16"/>
                <w:szCs w:val="16"/>
              </w:rPr>
              <w:t>Tulane</w:t>
            </w:r>
            <w:proofErr w:type="spellEnd"/>
          </w:p>
        </w:tc>
        <w:tc>
          <w:tcPr>
            <w:tcW w:w="989" w:type="dxa"/>
            <w:shd w:val="clear" w:color="auto" w:fill="auto"/>
          </w:tcPr>
          <w:p w14:paraId="555477CB" w14:textId="77777777" w:rsidR="002576E7" w:rsidRDefault="00C13CE0">
            <w:pPr>
              <w:jc w:val="center"/>
              <w:rPr>
                <w:sz w:val="16"/>
                <w:szCs w:val="16"/>
              </w:rPr>
            </w:pPr>
            <w:r>
              <w:rPr>
                <w:sz w:val="16"/>
                <w:szCs w:val="16"/>
              </w:rPr>
              <w:t> </w:t>
            </w:r>
          </w:p>
          <w:p w14:paraId="555477CC" w14:textId="77777777" w:rsidR="002576E7" w:rsidRDefault="00C13CE0">
            <w:pPr>
              <w:rPr>
                <w:sz w:val="16"/>
                <w:szCs w:val="16"/>
              </w:rPr>
            </w:pPr>
            <w:r>
              <w:rPr>
                <w:sz w:val="16"/>
                <w:szCs w:val="16"/>
              </w:rPr>
              <w:t xml:space="preserve">Terminé depuis </w:t>
            </w:r>
            <w:r>
              <w:rPr>
                <w:sz w:val="16"/>
                <w:szCs w:val="16"/>
              </w:rPr>
              <w:t>a</w:t>
            </w:r>
            <w:r>
              <w:rPr>
                <w:sz w:val="16"/>
                <w:szCs w:val="16"/>
              </w:rPr>
              <w:t>oût 2021</w:t>
            </w:r>
          </w:p>
          <w:p w14:paraId="555477CD" w14:textId="77777777" w:rsidR="002576E7" w:rsidRDefault="00C13CE0">
            <w:pPr>
              <w:rPr>
                <w:sz w:val="16"/>
                <w:szCs w:val="16"/>
              </w:rPr>
            </w:pPr>
            <w:r>
              <w:rPr>
                <w:sz w:val="16"/>
                <w:szCs w:val="16"/>
              </w:rPr>
              <w:t> </w:t>
            </w:r>
          </w:p>
        </w:tc>
      </w:tr>
      <w:tr w:rsidR="002576E7" w14:paraId="555477DB" w14:textId="77777777">
        <w:trPr>
          <w:trHeight w:val="945"/>
          <w:jc w:val="center"/>
        </w:trPr>
        <w:tc>
          <w:tcPr>
            <w:tcW w:w="2519" w:type="dxa"/>
            <w:shd w:val="clear" w:color="auto" w:fill="auto"/>
          </w:tcPr>
          <w:p w14:paraId="555477CF" w14:textId="77777777" w:rsidR="002576E7" w:rsidRDefault="00C13CE0">
            <w:pPr>
              <w:jc w:val="left"/>
              <w:rPr>
                <w:sz w:val="16"/>
                <w:szCs w:val="16"/>
              </w:rPr>
            </w:pPr>
            <w:r>
              <w:rPr>
                <w:sz w:val="16"/>
                <w:szCs w:val="16"/>
              </w:rPr>
              <w:t>Santé et sécurité sur le terrain : possibilité Épidémie Ebola ou autres épidémies</w:t>
            </w:r>
          </w:p>
          <w:p w14:paraId="555477D0" w14:textId="77777777" w:rsidR="002576E7" w:rsidRDefault="00C13CE0">
            <w:pPr>
              <w:jc w:val="left"/>
              <w:rPr>
                <w:sz w:val="16"/>
                <w:szCs w:val="16"/>
              </w:rPr>
            </w:pPr>
            <w:r>
              <w:rPr>
                <w:sz w:val="16"/>
                <w:szCs w:val="16"/>
              </w:rPr>
              <w:t xml:space="preserve">Risque de propagation de l’épidémie pour les travailleurs en </w:t>
            </w:r>
            <w:proofErr w:type="gramStart"/>
            <w:r>
              <w:rPr>
                <w:sz w:val="16"/>
                <w:szCs w:val="16"/>
              </w:rPr>
              <w:t>province .</w:t>
            </w:r>
            <w:proofErr w:type="gramEnd"/>
          </w:p>
        </w:tc>
        <w:tc>
          <w:tcPr>
            <w:tcW w:w="1025" w:type="dxa"/>
            <w:shd w:val="clear" w:color="auto" w:fill="auto"/>
          </w:tcPr>
          <w:p w14:paraId="555477D1" w14:textId="77777777" w:rsidR="002576E7" w:rsidRDefault="00C13CE0">
            <w:pPr>
              <w:jc w:val="center"/>
              <w:rPr>
                <w:sz w:val="16"/>
                <w:szCs w:val="16"/>
              </w:rPr>
            </w:pPr>
            <w:r>
              <w:rPr>
                <w:sz w:val="16"/>
                <w:szCs w:val="16"/>
              </w:rPr>
              <w:t>A la mise en œuvre du projet </w:t>
            </w:r>
          </w:p>
        </w:tc>
        <w:tc>
          <w:tcPr>
            <w:tcW w:w="761" w:type="dxa"/>
            <w:shd w:val="clear" w:color="auto" w:fill="auto"/>
          </w:tcPr>
          <w:p w14:paraId="555477D2" w14:textId="77777777" w:rsidR="002576E7" w:rsidRDefault="00C13CE0">
            <w:pPr>
              <w:jc w:val="center"/>
              <w:rPr>
                <w:sz w:val="16"/>
                <w:szCs w:val="16"/>
              </w:rPr>
            </w:pPr>
            <w:r>
              <w:rPr>
                <w:sz w:val="16"/>
                <w:szCs w:val="16"/>
              </w:rPr>
              <w:t xml:space="preserve">Moyen </w:t>
            </w:r>
          </w:p>
        </w:tc>
        <w:tc>
          <w:tcPr>
            <w:tcW w:w="1454" w:type="dxa"/>
          </w:tcPr>
          <w:p w14:paraId="555477D3" w14:textId="77777777" w:rsidR="002576E7" w:rsidRDefault="00C13CE0">
            <w:pPr>
              <w:ind w:right="37"/>
              <w:jc w:val="center"/>
              <w:rPr>
                <w:sz w:val="16"/>
                <w:szCs w:val="16"/>
              </w:rPr>
            </w:pPr>
            <w:r>
              <w:rPr>
                <w:sz w:val="16"/>
                <w:szCs w:val="16"/>
              </w:rPr>
              <w:t>Amoindri</w:t>
            </w:r>
          </w:p>
        </w:tc>
        <w:tc>
          <w:tcPr>
            <w:tcW w:w="3150" w:type="dxa"/>
            <w:shd w:val="clear" w:color="auto" w:fill="auto"/>
          </w:tcPr>
          <w:p w14:paraId="555477D4" w14:textId="77777777" w:rsidR="002576E7" w:rsidRDefault="00C13CE0">
            <w:pPr>
              <w:ind w:right="37"/>
              <w:jc w:val="left"/>
              <w:rPr>
                <w:sz w:val="16"/>
                <w:szCs w:val="16"/>
              </w:rPr>
            </w:pPr>
            <w:r>
              <w:rPr>
                <w:sz w:val="16"/>
                <w:szCs w:val="16"/>
              </w:rPr>
              <w:t xml:space="preserve">Les équipes sur terrain sont bien informées sur la manière de se comporter et de se prémunir contre la contamination. Les </w:t>
            </w:r>
            <w:proofErr w:type="spellStart"/>
            <w:r>
              <w:rPr>
                <w:sz w:val="16"/>
                <w:szCs w:val="16"/>
              </w:rPr>
              <w:t>ONGs</w:t>
            </w:r>
            <w:proofErr w:type="spellEnd"/>
            <w:r>
              <w:rPr>
                <w:sz w:val="16"/>
                <w:szCs w:val="16"/>
              </w:rPr>
              <w:t xml:space="preserve"> impliquées dans PROMIS-PF ont déjà formulé des plans de contingence, disponibles sur simple demande.</w:t>
            </w:r>
          </w:p>
          <w:p w14:paraId="555477D5" w14:textId="77777777" w:rsidR="002576E7" w:rsidRDefault="002576E7">
            <w:pPr>
              <w:ind w:right="37"/>
              <w:jc w:val="left"/>
              <w:rPr>
                <w:sz w:val="16"/>
                <w:szCs w:val="16"/>
              </w:rPr>
            </w:pPr>
          </w:p>
          <w:p w14:paraId="555477D6" w14:textId="77777777" w:rsidR="002576E7" w:rsidRDefault="00C13CE0">
            <w:pPr>
              <w:ind w:right="37"/>
              <w:jc w:val="left"/>
              <w:rPr>
                <w:sz w:val="16"/>
                <w:szCs w:val="16"/>
              </w:rPr>
            </w:pPr>
            <w:r>
              <w:rPr>
                <w:sz w:val="16"/>
                <w:szCs w:val="16"/>
              </w:rPr>
              <w:t xml:space="preserve">Pour les activités de masse, les organisations impliquées dans Promis ont mis en place des dispositifs de prévention contamination des staffs et des autres personnes impliquées dans les activités du projet. </w:t>
            </w:r>
          </w:p>
        </w:tc>
        <w:tc>
          <w:tcPr>
            <w:tcW w:w="1081" w:type="dxa"/>
            <w:shd w:val="clear" w:color="auto" w:fill="auto"/>
          </w:tcPr>
          <w:p w14:paraId="555477D7" w14:textId="77777777" w:rsidR="002576E7" w:rsidRDefault="00C13CE0">
            <w:pPr>
              <w:rPr>
                <w:sz w:val="16"/>
                <w:szCs w:val="16"/>
              </w:rPr>
            </w:pPr>
            <w:r>
              <w:rPr>
                <w:sz w:val="16"/>
                <w:szCs w:val="16"/>
              </w:rPr>
              <w:t>Tous</w:t>
            </w:r>
          </w:p>
        </w:tc>
        <w:tc>
          <w:tcPr>
            <w:tcW w:w="989" w:type="dxa"/>
            <w:shd w:val="clear" w:color="auto" w:fill="auto"/>
          </w:tcPr>
          <w:p w14:paraId="555477D8" w14:textId="77777777" w:rsidR="002576E7" w:rsidRDefault="00C13CE0">
            <w:pPr>
              <w:jc w:val="center"/>
              <w:rPr>
                <w:sz w:val="16"/>
                <w:szCs w:val="16"/>
              </w:rPr>
            </w:pPr>
            <w:r>
              <w:rPr>
                <w:sz w:val="16"/>
                <w:szCs w:val="16"/>
              </w:rPr>
              <w:t> En continue</w:t>
            </w:r>
          </w:p>
          <w:p w14:paraId="555477D9" w14:textId="77777777" w:rsidR="002576E7" w:rsidRDefault="00C13CE0">
            <w:pPr>
              <w:rPr>
                <w:sz w:val="16"/>
                <w:szCs w:val="16"/>
              </w:rPr>
            </w:pPr>
            <w:r>
              <w:rPr>
                <w:sz w:val="16"/>
                <w:szCs w:val="16"/>
              </w:rPr>
              <w:t> </w:t>
            </w:r>
          </w:p>
          <w:p w14:paraId="555477DA" w14:textId="77777777" w:rsidR="002576E7" w:rsidRDefault="00C13CE0">
            <w:pPr>
              <w:rPr>
                <w:sz w:val="16"/>
                <w:szCs w:val="16"/>
              </w:rPr>
            </w:pPr>
            <w:r>
              <w:rPr>
                <w:sz w:val="16"/>
                <w:szCs w:val="16"/>
              </w:rPr>
              <w:t> </w:t>
            </w:r>
          </w:p>
        </w:tc>
      </w:tr>
      <w:tr w:rsidR="002576E7" w14:paraId="555477E6" w14:textId="77777777">
        <w:trPr>
          <w:trHeight w:val="945"/>
          <w:jc w:val="center"/>
        </w:trPr>
        <w:tc>
          <w:tcPr>
            <w:tcW w:w="2519" w:type="dxa"/>
            <w:shd w:val="clear" w:color="auto" w:fill="auto"/>
          </w:tcPr>
          <w:p w14:paraId="555477DC" w14:textId="77777777" w:rsidR="002576E7" w:rsidRDefault="00C13CE0">
            <w:pPr>
              <w:jc w:val="left"/>
              <w:rPr>
                <w:sz w:val="16"/>
                <w:szCs w:val="16"/>
              </w:rPr>
            </w:pPr>
            <w:r>
              <w:rPr>
                <w:sz w:val="16"/>
                <w:szCs w:val="16"/>
              </w:rPr>
              <w:t>Risques liés aux achats d</w:t>
            </w:r>
            <w:r>
              <w:rPr>
                <w:sz w:val="16"/>
                <w:szCs w:val="16"/>
              </w:rPr>
              <w:t>es intrants : Quantités de produits contraceptifs insuffisantes pour satisfaire les besoins/Quantités limitées sur le marché international.</w:t>
            </w:r>
          </w:p>
        </w:tc>
        <w:tc>
          <w:tcPr>
            <w:tcW w:w="1025" w:type="dxa"/>
            <w:shd w:val="clear" w:color="auto" w:fill="auto"/>
          </w:tcPr>
          <w:p w14:paraId="555477DD" w14:textId="77777777" w:rsidR="002576E7" w:rsidRDefault="00C13CE0">
            <w:pPr>
              <w:jc w:val="center"/>
              <w:rPr>
                <w:sz w:val="16"/>
                <w:szCs w:val="16"/>
              </w:rPr>
            </w:pPr>
            <w:r>
              <w:rPr>
                <w:sz w:val="16"/>
                <w:szCs w:val="16"/>
              </w:rPr>
              <w:t>A la mise en œuvre du projet</w:t>
            </w:r>
          </w:p>
        </w:tc>
        <w:tc>
          <w:tcPr>
            <w:tcW w:w="761" w:type="dxa"/>
            <w:shd w:val="clear" w:color="auto" w:fill="auto"/>
          </w:tcPr>
          <w:p w14:paraId="555477DE" w14:textId="77777777" w:rsidR="002576E7" w:rsidRDefault="00C13CE0">
            <w:pPr>
              <w:jc w:val="center"/>
              <w:rPr>
                <w:sz w:val="16"/>
                <w:szCs w:val="16"/>
              </w:rPr>
            </w:pPr>
            <w:r>
              <w:rPr>
                <w:sz w:val="16"/>
                <w:szCs w:val="16"/>
              </w:rPr>
              <w:t>Élevé</w:t>
            </w:r>
          </w:p>
        </w:tc>
        <w:tc>
          <w:tcPr>
            <w:tcW w:w="1454" w:type="dxa"/>
          </w:tcPr>
          <w:p w14:paraId="555477DF" w14:textId="77777777" w:rsidR="002576E7" w:rsidRDefault="00C13CE0">
            <w:pPr>
              <w:jc w:val="center"/>
              <w:rPr>
                <w:sz w:val="16"/>
                <w:szCs w:val="16"/>
              </w:rPr>
            </w:pPr>
            <w:r>
              <w:rPr>
                <w:sz w:val="16"/>
                <w:szCs w:val="16"/>
              </w:rPr>
              <w:t>Amoindri</w:t>
            </w:r>
          </w:p>
        </w:tc>
        <w:tc>
          <w:tcPr>
            <w:tcW w:w="3150" w:type="dxa"/>
            <w:shd w:val="clear" w:color="auto" w:fill="auto"/>
          </w:tcPr>
          <w:p w14:paraId="555477E0" w14:textId="77777777" w:rsidR="002576E7" w:rsidRDefault="00C13CE0">
            <w:pPr>
              <w:jc w:val="left"/>
              <w:rPr>
                <w:sz w:val="16"/>
                <w:szCs w:val="16"/>
              </w:rPr>
            </w:pPr>
            <w:r>
              <w:rPr>
                <w:sz w:val="16"/>
                <w:szCs w:val="16"/>
              </w:rPr>
              <w:t>Les partenaires coopèrent de manière étroite avec l’UNFPA pour assurer que les quantités de produits et matériels soient obtenus en moment opportun.</w:t>
            </w:r>
          </w:p>
          <w:p w14:paraId="555477E1" w14:textId="77777777" w:rsidR="002576E7" w:rsidRDefault="00C13CE0">
            <w:pPr>
              <w:jc w:val="left"/>
              <w:rPr>
                <w:sz w:val="16"/>
                <w:szCs w:val="16"/>
              </w:rPr>
            </w:pPr>
            <w:r>
              <w:rPr>
                <w:sz w:val="16"/>
                <w:szCs w:val="16"/>
              </w:rPr>
              <w:t>Dans le cas où UNFPA ne parvient pas à délivrer en temps utile les volumes de contraceptifs nécessaires, le</w:t>
            </w:r>
            <w:r>
              <w:rPr>
                <w:sz w:val="16"/>
                <w:szCs w:val="16"/>
              </w:rPr>
              <w:t>s partenaires mettent à profit leurs expériences dans la mobilisation d’autres sources de contraceptives pour réduire temporairement les gaps éventuels.</w:t>
            </w:r>
          </w:p>
          <w:p w14:paraId="555477E2" w14:textId="77777777" w:rsidR="002576E7" w:rsidRDefault="00C13CE0">
            <w:pPr>
              <w:jc w:val="left"/>
              <w:rPr>
                <w:sz w:val="16"/>
                <w:szCs w:val="16"/>
              </w:rPr>
            </w:pPr>
            <w:r>
              <w:rPr>
                <w:sz w:val="16"/>
                <w:szCs w:val="16"/>
              </w:rPr>
              <w:t>L’ensemble des partenaires continuent de suivre attentivement la situation de la chaîne de production d</w:t>
            </w:r>
            <w:r>
              <w:rPr>
                <w:sz w:val="16"/>
                <w:szCs w:val="16"/>
              </w:rPr>
              <w:t xml:space="preserve">e MSD (pour </w:t>
            </w:r>
            <w:proofErr w:type="spellStart"/>
            <w:r>
              <w:rPr>
                <w:sz w:val="16"/>
                <w:szCs w:val="16"/>
              </w:rPr>
              <w:t>Implanon</w:t>
            </w:r>
            <w:proofErr w:type="spellEnd"/>
            <w:r>
              <w:rPr>
                <w:sz w:val="16"/>
                <w:szCs w:val="16"/>
              </w:rPr>
              <w:t xml:space="preserve"> NXT) et les opportunités offertes par le développement de nouvelles technologies contraceptives (e.g. Sino-Plant).</w:t>
            </w:r>
          </w:p>
          <w:p w14:paraId="555477E3" w14:textId="77777777" w:rsidR="002576E7" w:rsidRDefault="00C13CE0">
            <w:pPr>
              <w:jc w:val="left"/>
              <w:rPr>
                <w:sz w:val="16"/>
                <w:szCs w:val="16"/>
              </w:rPr>
            </w:pPr>
            <w:r>
              <w:rPr>
                <w:sz w:val="16"/>
                <w:szCs w:val="16"/>
              </w:rPr>
              <w:t xml:space="preserve">Au cours de la deuxième année du </w:t>
            </w:r>
            <w:r>
              <w:rPr>
                <w:sz w:val="16"/>
                <w:szCs w:val="16"/>
              </w:rPr>
              <w:t>projet, l'UNFPA</w:t>
            </w:r>
            <w:r>
              <w:rPr>
                <w:sz w:val="16"/>
                <w:szCs w:val="16"/>
              </w:rPr>
              <w:t xml:space="preserve"> a pu fournir de grandes quantités de contraceptifs dans un délai assez </w:t>
            </w:r>
            <w:r>
              <w:rPr>
                <w:sz w:val="16"/>
                <w:szCs w:val="16"/>
              </w:rPr>
              <w:t>raisonnable.</w:t>
            </w:r>
          </w:p>
        </w:tc>
        <w:tc>
          <w:tcPr>
            <w:tcW w:w="1081" w:type="dxa"/>
            <w:shd w:val="clear" w:color="auto" w:fill="auto"/>
          </w:tcPr>
          <w:p w14:paraId="555477E4" w14:textId="77777777" w:rsidR="002576E7" w:rsidRDefault="00C13CE0">
            <w:pPr>
              <w:jc w:val="center"/>
              <w:rPr>
                <w:sz w:val="16"/>
                <w:szCs w:val="16"/>
              </w:rPr>
            </w:pPr>
            <w:r>
              <w:rPr>
                <w:sz w:val="16"/>
                <w:szCs w:val="16"/>
              </w:rPr>
              <w:t>Tous</w:t>
            </w:r>
          </w:p>
        </w:tc>
        <w:tc>
          <w:tcPr>
            <w:tcW w:w="989" w:type="dxa"/>
            <w:shd w:val="clear" w:color="auto" w:fill="auto"/>
          </w:tcPr>
          <w:p w14:paraId="555477E5" w14:textId="77777777" w:rsidR="002576E7" w:rsidRDefault="00C13CE0">
            <w:pPr>
              <w:jc w:val="center"/>
              <w:rPr>
                <w:sz w:val="16"/>
                <w:szCs w:val="16"/>
              </w:rPr>
            </w:pPr>
            <w:r>
              <w:rPr>
                <w:sz w:val="16"/>
                <w:szCs w:val="16"/>
              </w:rPr>
              <w:t>En continue</w:t>
            </w:r>
          </w:p>
        </w:tc>
      </w:tr>
      <w:tr w:rsidR="002576E7" w14:paraId="555477EF" w14:textId="77777777">
        <w:trPr>
          <w:trHeight w:val="945"/>
          <w:jc w:val="center"/>
        </w:trPr>
        <w:tc>
          <w:tcPr>
            <w:tcW w:w="2519" w:type="dxa"/>
            <w:shd w:val="clear" w:color="auto" w:fill="auto"/>
          </w:tcPr>
          <w:p w14:paraId="555477E7" w14:textId="77777777" w:rsidR="002576E7" w:rsidRDefault="00C13CE0">
            <w:pPr>
              <w:jc w:val="left"/>
              <w:rPr>
                <w:sz w:val="16"/>
                <w:szCs w:val="16"/>
              </w:rPr>
            </w:pPr>
            <w:r>
              <w:rPr>
                <w:sz w:val="16"/>
                <w:szCs w:val="16"/>
              </w:rPr>
              <w:t>Changement de la position du gouvernement de la RDC vis-à-vis la planification familial</w:t>
            </w:r>
          </w:p>
        </w:tc>
        <w:tc>
          <w:tcPr>
            <w:tcW w:w="1025" w:type="dxa"/>
            <w:shd w:val="clear" w:color="auto" w:fill="auto"/>
          </w:tcPr>
          <w:p w14:paraId="555477E8" w14:textId="77777777" w:rsidR="002576E7" w:rsidRDefault="00C13CE0">
            <w:pPr>
              <w:jc w:val="center"/>
              <w:rPr>
                <w:sz w:val="16"/>
                <w:szCs w:val="16"/>
              </w:rPr>
            </w:pPr>
            <w:r>
              <w:rPr>
                <w:sz w:val="16"/>
                <w:szCs w:val="16"/>
              </w:rPr>
              <w:t>A la mise en œuvre du projet</w:t>
            </w:r>
          </w:p>
        </w:tc>
        <w:tc>
          <w:tcPr>
            <w:tcW w:w="761" w:type="dxa"/>
            <w:shd w:val="clear" w:color="auto" w:fill="auto"/>
          </w:tcPr>
          <w:p w14:paraId="555477E9" w14:textId="77777777" w:rsidR="002576E7" w:rsidRDefault="00C13CE0">
            <w:pPr>
              <w:ind w:left="0" w:firstLine="0"/>
              <w:jc w:val="center"/>
              <w:rPr>
                <w:sz w:val="16"/>
                <w:szCs w:val="16"/>
              </w:rPr>
            </w:pPr>
            <w:r>
              <w:rPr>
                <w:sz w:val="16"/>
                <w:szCs w:val="16"/>
              </w:rPr>
              <w:t>Faible</w:t>
            </w:r>
          </w:p>
          <w:p w14:paraId="555477EA" w14:textId="77777777" w:rsidR="002576E7" w:rsidRDefault="002576E7">
            <w:pPr>
              <w:jc w:val="center"/>
              <w:rPr>
                <w:sz w:val="16"/>
                <w:szCs w:val="16"/>
              </w:rPr>
            </w:pPr>
          </w:p>
        </w:tc>
        <w:tc>
          <w:tcPr>
            <w:tcW w:w="1454" w:type="dxa"/>
          </w:tcPr>
          <w:p w14:paraId="555477EB" w14:textId="77777777" w:rsidR="002576E7" w:rsidRDefault="00C13CE0">
            <w:pPr>
              <w:ind w:left="0" w:firstLine="0"/>
              <w:jc w:val="center"/>
              <w:rPr>
                <w:sz w:val="16"/>
                <w:szCs w:val="16"/>
              </w:rPr>
            </w:pPr>
            <w:r>
              <w:rPr>
                <w:sz w:val="16"/>
                <w:szCs w:val="16"/>
              </w:rPr>
              <w:t>Stable</w:t>
            </w:r>
          </w:p>
        </w:tc>
        <w:tc>
          <w:tcPr>
            <w:tcW w:w="3150" w:type="dxa"/>
            <w:shd w:val="clear" w:color="auto" w:fill="auto"/>
          </w:tcPr>
          <w:p w14:paraId="555477EC" w14:textId="77777777" w:rsidR="002576E7" w:rsidRDefault="00C13CE0">
            <w:pPr>
              <w:jc w:val="left"/>
              <w:rPr>
                <w:sz w:val="16"/>
                <w:szCs w:val="16"/>
              </w:rPr>
            </w:pPr>
            <w:r>
              <w:rPr>
                <w:sz w:val="16"/>
                <w:szCs w:val="16"/>
              </w:rPr>
              <w:t xml:space="preserve">Les </w:t>
            </w:r>
            <w:proofErr w:type="spellStart"/>
            <w:r>
              <w:rPr>
                <w:sz w:val="16"/>
                <w:szCs w:val="16"/>
              </w:rPr>
              <w:t>CTMPs</w:t>
            </w:r>
            <w:proofErr w:type="spellEnd"/>
            <w:r>
              <w:rPr>
                <w:sz w:val="16"/>
                <w:szCs w:val="16"/>
              </w:rPr>
              <w:t xml:space="preserve"> relevant d’un décret du premier ministre, il est également difficile d’envisager que leur existence puisse être remise en cause.  </w:t>
            </w:r>
          </w:p>
        </w:tc>
        <w:tc>
          <w:tcPr>
            <w:tcW w:w="1081" w:type="dxa"/>
            <w:shd w:val="clear" w:color="auto" w:fill="auto"/>
          </w:tcPr>
          <w:p w14:paraId="555477ED" w14:textId="77777777" w:rsidR="002576E7" w:rsidRDefault="00C13CE0">
            <w:pPr>
              <w:jc w:val="center"/>
              <w:rPr>
                <w:sz w:val="16"/>
                <w:szCs w:val="16"/>
              </w:rPr>
            </w:pPr>
            <w:proofErr w:type="spellStart"/>
            <w:r>
              <w:rPr>
                <w:sz w:val="16"/>
                <w:szCs w:val="16"/>
              </w:rPr>
              <w:t>Tulane</w:t>
            </w:r>
            <w:proofErr w:type="spellEnd"/>
            <w:r>
              <w:rPr>
                <w:sz w:val="16"/>
                <w:szCs w:val="16"/>
              </w:rPr>
              <w:t>, UNOPS</w:t>
            </w:r>
          </w:p>
        </w:tc>
        <w:tc>
          <w:tcPr>
            <w:tcW w:w="989" w:type="dxa"/>
            <w:shd w:val="clear" w:color="auto" w:fill="auto"/>
          </w:tcPr>
          <w:p w14:paraId="555477EE" w14:textId="77777777" w:rsidR="002576E7" w:rsidRDefault="00C13CE0">
            <w:pPr>
              <w:jc w:val="center"/>
              <w:rPr>
                <w:sz w:val="16"/>
                <w:szCs w:val="16"/>
              </w:rPr>
            </w:pPr>
            <w:r>
              <w:rPr>
                <w:sz w:val="16"/>
                <w:szCs w:val="16"/>
              </w:rPr>
              <w:t>En continue</w:t>
            </w:r>
          </w:p>
        </w:tc>
      </w:tr>
      <w:tr w:rsidR="002576E7" w14:paraId="55547800" w14:textId="77777777">
        <w:trPr>
          <w:trHeight w:val="945"/>
          <w:jc w:val="center"/>
        </w:trPr>
        <w:tc>
          <w:tcPr>
            <w:tcW w:w="2519" w:type="dxa"/>
            <w:shd w:val="clear" w:color="auto" w:fill="auto"/>
          </w:tcPr>
          <w:p w14:paraId="555477F0" w14:textId="77777777" w:rsidR="002576E7" w:rsidRDefault="00C13CE0">
            <w:pPr>
              <w:pBdr>
                <w:top w:val="nil"/>
                <w:left w:val="nil"/>
                <w:bottom w:val="nil"/>
                <w:right w:val="nil"/>
                <w:between w:val="nil"/>
              </w:pBdr>
              <w:ind w:left="0" w:firstLine="0"/>
              <w:jc w:val="left"/>
              <w:rPr>
                <w:sz w:val="16"/>
                <w:szCs w:val="16"/>
              </w:rPr>
            </w:pPr>
            <w:r>
              <w:rPr>
                <w:sz w:val="16"/>
                <w:szCs w:val="16"/>
              </w:rPr>
              <w:t>Changement dans la politique du gouvernement vis-à-vis des prestataires privés et politique d’assainissement des pharmacies informelles.</w:t>
            </w:r>
          </w:p>
          <w:p w14:paraId="555477F1" w14:textId="77777777" w:rsidR="002576E7" w:rsidRDefault="00C13CE0">
            <w:pPr>
              <w:pBdr>
                <w:top w:val="nil"/>
                <w:left w:val="nil"/>
                <w:bottom w:val="nil"/>
                <w:right w:val="nil"/>
                <w:between w:val="nil"/>
              </w:pBdr>
              <w:ind w:left="0" w:firstLine="0"/>
              <w:jc w:val="left"/>
              <w:rPr>
                <w:sz w:val="16"/>
                <w:szCs w:val="16"/>
              </w:rPr>
            </w:pPr>
            <w:r>
              <w:rPr>
                <w:sz w:val="16"/>
                <w:szCs w:val="16"/>
              </w:rPr>
              <w:t>Si cette menace était actualisée, il y aurait un risque pour les partenaires de PROMIS-PF travaillant dans l’offre de s</w:t>
            </w:r>
            <w:r>
              <w:rPr>
                <w:sz w:val="16"/>
                <w:szCs w:val="16"/>
              </w:rPr>
              <w:t>ervices au niveau des pharmacies (DKT en particulier) de</w:t>
            </w:r>
          </w:p>
          <w:p w14:paraId="555477F2" w14:textId="77777777" w:rsidR="002576E7" w:rsidRDefault="00C13CE0">
            <w:pPr>
              <w:pBdr>
                <w:top w:val="nil"/>
                <w:left w:val="nil"/>
                <w:bottom w:val="nil"/>
                <w:right w:val="nil"/>
                <w:between w:val="nil"/>
              </w:pBdr>
              <w:ind w:left="0" w:firstLine="0"/>
              <w:jc w:val="left"/>
              <w:rPr>
                <w:sz w:val="16"/>
                <w:szCs w:val="16"/>
              </w:rPr>
            </w:pPr>
            <w:r>
              <w:rPr>
                <w:sz w:val="16"/>
                <w:szCs w:val="16"/>
              </w:rPr>
              <w:t>1) perdre une partie de leur plateforme programmatique,</w:t>
            </w:r>
          </w:p>
          <w:p w14:paraId="555477F3" w14:textId="77777777" w:rsidR="002576E7" w:rsidRDefault="00C13CE0">
            <w:pPr>
              <w:jc w:val="left"/>
              <w:rPr>
                <w:sz w:val="16"/>
                <w:szCs w:val="16"/>
              </w:rPr>
            </w:pPr>
            <w:r>
              <w:rPr>
                <w:sz w:val="16"/>
                <w:szCs w:val="16"/>
              </w:rPr>
              <w:t>2) perdre les produits contraceptifs déjà fournis à ces structures</w:t>
            </w:r>
          </w:p>
        </w:tc>
        <w:tc>
          <w:tcPr>
            <w:tcW w:w="1025" w:type="dxa"/>
            <w:shd w:val="clear" w:color="auto" w:fill="auto"/>
          </w:tcPr>
          <w:p w14:paraId="555477F4" w14:textId="77777777" w:rsidR="002576E7" w:rsidRDefault="00C13CE0">
            <w:pPr>
              <w:jc w:val="center"/>
              <w:rPr>
                <w:sz w:val="16"/>
                <w:szCs w:val="16"/>
              </w:rPr>
            </w:pPr>
            <w:r>
              <w:rPr>
                <w:sz w:val="16"/>
                <w:szCs w:val="16"/>
              </w:rPr>
              <w:t>A la mise en œuvre du projet</w:t>
            </w:r>
          </w:p>
        </w:tc>
        <w:tc>
          <w:tcPr>
            <w:tcW w:w="761" w:type="dxa"/>
            <w:shd w:val="clear" w:color="auto" w:fill="auto"/>
          </w:tcPr>
          <w:p w14:paraId="555477F5" w14:textId="77777777" w:rsidR="002576E7" w:rsidRDefault="00C13CE0">
            <w:pPr>
              <w:jc w:val="center"/>
              <w:rPr>
                <w:sz w:val="16"/>
                <w:szCs w:val="16"/>
              </w:rPr>
            </w:pPr>
            <w:r>
              <w:rPr>
                <w:sz w:val="16"/>
                <w:szCs w:val="16"/>
              </w:rPr>
              <w:t>Faible</w:t>
            </w:r>
          </w:p>
        </w:tc>
        <w:tc>
          <w:tcPr>
            <w:tcW w:w="1454" w:type="dxa"/>
          </w:tcPr>
          <w:p w14:paraId="555477F6" w14:textId="77777777" w:rsidR="002576E7" w:rsidRDefault="00C13CE0">
            <w:pPr>
              <w:ind w:right="37"/>
              <w:jc w:val="center"/>
              <w:rPr>
                <w:sz w:val="16"/>
                <w:szCs w:val="16"/>
              </w:rPr>
            </w:pPr>
            <w:r>
              <w:rPr>
                <w:sz w:val="16"/>
                <w:szCs w:val="16"/>
              </w:rPr>
              <w:t>Stable</w:t>
            </w:r>
          </w:p>
        </w:tc>
        <w:tc>
          <w:tcPr>
            <w:tcW w:w="3150" w:type="dxa"/>
            <w:shd w:val="clear" w:color="auto" w:fill="auto"/>
          </w:tcPr>
          <w:p w14:paraId="555477F7" w14:textId="77777777" w:rsidR="002576E7" w:rsidRDefault="00C13CE0">
            <w:pPr>
              <w:ind w:right="37"/>
              <w:jc w:val="left"/>
              <w:rPr>
                <w:sz w:val="16"/>
                <w:szCs w:val="16"/>
              </w:rPr>
            </w:pPr>
            <w:r>
              <w:rPr>
                <w:sz w:val="16"/>
                <w:szCs w:val="16"/>
              </w:rPr>
              <w:t>Des discussions sont en cours pou</w:t>
            </w:r>
            <w:r>
              <w:rPr>
                <w:sz w:val="16"/>
                <w:szCs w:val="16"/>
              </w:rPr>
              <w:t>r que les données produites dans le secteur privé soient aussi systématiquement rapportées dans le système.</w:t>
            </w:r>
          </w:p>
          <w:p w14:paraId="555477F8" w14:textId="77777777" w:rsidR="002576E7" w:rsidRDefault="002576E7">
            <w:pPr>
              <w:ind w:right="37"/>
              <w:jc w:val="left"/>
              <w:rPr>
                <w:sz w:val="16"/>
                <w:szCs w:val="16"/>
              </w:rPr>
            </w:pPr>
          </w:p>
          <w:p w14:paraId="555477F9" w14:textId="77777777" w:rsidR="002576E7" w:rsidRDefault="00C13CE0">
            <w:pPr>
              <w:ind w:right="37"/>
              <w:jc w:val="left"/>
              <w:rPr>
                <w:sz w:val="16"/>
                <w:szCs w:val="16"/>
              </w:rPr>
            </w:pPr>
            <w:r>
              <w:rPr>
                <w:sz w:val="16"/>
                <w:szCs w:val="16"/>
              </w:rPr>
              <w:t>DKT travaille avec les zones de santé dans l’identification de pharmacies à impliquer dans ce projet suivant des critères préétablis de DKT ayant f</w:t>
            </w:r>
            <w:r>
              <w:rPr>
                <w:sz w:val="16"/>
                <w:szCs w:val="16"/>
              </w:rPr>
              <w:t>ait des preuves.</w:t>
            </w:r>
          </w:p>
          <w:p w14:paraId="555477FA" w14:textId="77777777" w:rsidR="002576E7" w:rsidRDefault="00C13CE0">
            <w:pPr>
              <w:ind w:right="37"/>
              <w:jc w:val="left"/>
              <w:rPr>
                <w:sz w:val="16"/>
                <w:szCs w:val="16"/>
              </w:rPr>
            </w:pPr>
            <w:r>
              <w:rPr>
                <w:sz w:val="16"/>
                <w:szCs w:val="16"/>
              </w:rPr>
              <w:t xml:space="preserve">DKT collabore également avec le </w:t>
            </w:r>
            <w:proofErr w:type="spellStart"/>
            <w:r>
              <w:rPr>
                <w:sz w:val="16"/>
                <w:szCs w:val="16"/>
              </w:rPr>
              <w:t>MoH</w:t>
            </w:r>
            <w:proofErr w:type="spellEnd"/>
            <w:r>
              <w:rPr>
                <w:sz w:val="16"/>
                <w:szCs w:val="16"/>
              </w:rPr>
              <w:t xml:space="preserve"> (direction de pharmacies et de celle des médicaments) dans la sélection des pharmacies à intégrer dans son réseau de marketing social pour ce projet. </w:t>
            </w:r>
          </w:p>
          <w:p w14:paraId="555477FB" w14:textId="77777777" w:rsidR="002576E7" w:rsidRDefault="002576E7">
            <w:pPr>
              <w:ind w:right="37"/>
              <w:jc w:val="left"/>
              <w:rPr>
                <w:sz w:val="16"/>
                <w:szCs w:val="16"/>
              </w:rPr>
            </w:pPr>
          </w:p>
          <w:p w14:paraId="555477FC" w14:textId="77777777" w:rsidR="002576E7" w:rsidRDefault="00C13CE0">
            <w:pPr>
              <w:ind w:right="37"/>
              <w:jc w:val="left"/>
              <w:rPr>
                <w:sz w:val="16"/>
                <w:szCs w:val="16"/>
              </w:rPr>
            </w:pPr>
            <w:r>
              <w:rPr>
                <w:sz w:val="16"/>
                <w:szCs w:val="16"/>
              </w:rPr>
              <w:t xml:space="preserve">Il n’y a </w:t>
            </w:r>
            <w:r>
              <w:rPr>
                <w:sz w:val="16"/>
                <w:szCs w:val="16"/>
              </w:rPr>
              <w:t>pas de changement</w:t>
            </w:r>
            <w:r>
              <w:rPr>
                <w:sz w:val="16"/>
                <w:szCs w:val="16"/>
              </w:rPr>
              <w:t xml:space="preserve"> de politique clair en vu</w:t>
            </w:r>
            <w:r>
              <w:rPr>
                <w:sz w:val="16"/>
                <w:szCs w:val="16"/>
              </w:rPr>
              <w:t>e concernant les prestataires.</w:t>
            </w:r>
          </w:p>
          <w:p w14:paraId="555477FD" w14:textId="77777777" w:rsidR="002576E7" w:rsidRDefault="002576E7">
            <w:pPr>
              <w:jc w:val="left"/>
              <w:rPr>
                <w:sz w:val="16"/>
                <w:szCs w:val="16"/>
              </w:rPr>
            </w:pPr>
          </w:p>
        </w:tc>
        <w:tc>
          <w:tcPr>
            <w:tcW w:w="1081" w:type="dxa"/>
            <w:shd w:val="clear" w:color="auto" w:fill="auto"/>
          </w:tcPr>
          <w:p w14:paraId="555477FE" w14:textId="77777777" w:rsidR="002576E7" w:rsidRDefault="00C13CE0">
            <w:pPr>
              <w:jc w:val="center"/>
              <w:rPr>
                <w:sz w:val="16"/>
                <w:szCs w:val="16"/>
              </w:rPr>
            </w:pPr>
            <w:r>
              <w:rPr>
                <w:sz w:val="16"/>
                <w:szCs w:val="16"/>
              </w:rPr>
              <w:t xml:space="preserve">DKT, </w:t>
            </w:r>
            <w:proofErr w:type="spellStart"/>
            <w:r>
              <w:rPr>
                <w:sz w:val="16"/>
                <w:szCs w:val="16"/>
              </w:rPr>
              <w:t>Tulane</w:t>
            </w:r>
            <w:proofErr w:type="spellEnd"/>
            <w:r>
              <w:rPr>
                <w:sz w:val="16"/>
                <w:szCs w:val="16"/>
              </w:rPr>
              <w:t>, UNOPS</w:t>
            </w:r>
          </w:p>
        </w:tc>
        <w:tc>
          <w:tcPr>
            <w:tcW w:w="989" w:type="dxa"/>
            <w:shd w:val="clear" w:color="auto" w:fill="auto"/>
          </w:tcPr>
          <w:p w14:paraId="555477FF" w14:textId="77777777" w:rsidR="002576E7" w:rsidRDefault="00C13CE0">
            <w:pPr>
              <w:jc w:val="center"/>
              <w:rPr>
                <w:sz w:val="16"/>
                <w:szCs w:val="16"/>
              </w:rPr>
            </w:pPr>
            <w:r>
              <w:rPr>
                <w:sz w:val="16"/>
                <w:szCs w:val="16"/>
              </w:rPr>
              <w:t>En continue</w:t>
            </w:r>
          </w:p>
        </w:tc>
      </w:tr>
      <w:tr w:rsidR="002576E7" w14:paraId="5554780D" w14:textId="77777777">
        <w:trPr>
          <w:trHeight w:val="945"/>
          <w:jc w:val="center"/>
        </w:trPr>
        <w:tc>
          <w:tcPr>
            <w:tcW w:w="2519" w:type="dxa"/>
            <w:shd w:val="clear" w:color="auto" w:fill="auto"/>
          </w:tcPr>
          <w:p w14:paraId="55547801" w14:textId="77777777" w:rsidR="002576E7" w:rsidRDefault="00C13CE0">
            <w:pPr>
              <w:ind w:right="37"/>
              <w:jc w:val="left"/>
              <w:rPr>
                <w:sz w:val="16"/>
                <w:szCs w:val="16"/>
              </w:rPr>
            </w:pPr>
            <w:r>
              <w:rPr>
                <w:sz w:val="16"/>
                <w:szCs w:val="16"/>
              </w:rPr>
              <w:t>La multiplicité des partenaires appuyant la PF, soit de manière directe, soit par le biais de projets intégrés crée un risque de duplication des efforts et de non-cohérence des stratégies employées (par exemple offre de méthodes gratuites vs. Social market</w:t>
            </w:r>
            <w:r>
              <w:rPr>
                <w:sz w:val="16"/>
                <w:szCs w:val="16"/>
              </w:rPr>
              <w:t xml:space="preserve">ing) </w:t>
            </w:r>
          </w:p>
          <w:p w14:paraId="55547802" w14:textId="77777777" w:rsidR="002576E7" w:rsidRDefault="002576E7">
            <w:pPr>
              <w:rPr>
                <w:sz w:val="16"/>
                <w:szCs w:val="16"/>
              </w:rPr>
            </w:pPr>
          </w:p>
        </w:tc>
        <w:tc>
          <w:tcPr>
            <w:tcW w:w="1025" w:type="dxa"/>
            <w:shd w:val="clear" w:color="auto" w:fill="auto"/>
          </w:tcPr>
          <w:p w14:paraId="55547803" w14:textId="77777777" w:rsidR="002576E7" w:rsidRDefault="00C13CE0">
            <w:pPr>
              <w:jc w:val="center"/>
              <w:rPr>
                <w:sz w:val="16"/>
                <w:szCs w:val="16"/>
              </w:rPr>
            </w:pPr>
            <w:r>
              <w:rPr>
                <w:sz w:val="16"/>
                <w:szCs w:val="16"/>
              </w:rPr>
              <w:t>A la mise en œuvre du projet</w:t>
            </w:r>
          </w:p>
        </w:tc>
        <w:tc>
          <w:tcPr>
            <w:tcW w:w="761" w:type="dxa"/>
            <w:shd w:val="clear" w:color="auto" w:fill="auto"/>
          </w:tcPr>
          <w:p w14:paraId="55547804" w14:textId="77777777" w:rsidR="002576E7" w:rsidRDefault="00C13CE0">
            <w:pPr>
              <w:jc w:val="center"/>
              <w:rPr>
                <w:sz w:val="16"/>
                <w:szCs w:val="16"/>
              </w:rPr>
            </w:pPr>
            <w:r>
              <w:rPr>
                <w:sz w:val="16"/>
                <w:szCs w:val="16"/>
              </w:rPr>
              <w:t>Moyen</w:t>
            </w:r>
          </w:p>
        </w:tc>
        <w:tc>
          <w:tcPr>
            <w:tcW w:w="1454" w:type="dxa"/>
          </w:tcPr>
          <w:p w14:paraId="55547805" w14:textId="77777777" w:rsidR="002576E7" w:rsidRDefault="00C13CE0">
            <w:pPr>
              <w:ind w:right="37"/>
              <w:jc w:val="center"/>
              <w:rPr>
                <w:sz w:val="16"/>
                <w:szCs w:val="16"/>
              </w:rPr>
            </w:pPr>
            <w:r>
              <w:rPr>
                <w:sz w:val="16"/>
                <w:szCs w:val="16"/>
              </w:rPr>
              <w:t>Amoindri</w:t>
            </w:r>
          </w:p>
        </w:tc>
        <w:tc>
          <w:tcPr>
            <w:tcW w:w="3150" w:type="dxa"/>
            <w:shd w:val="clear" w:color="auto" w:fill="auto"/>
          </w:tcPr>
          <w:p w14:paraId="55547806" w14:textId="77777777" w:rsidR="002576E7" w:rsidRDefault="00C13CE0">
            <w:pPr>
              <w:ind w:right="37"/>
              <w:jc w:val="left"/>
              <w:rPr>
                <w:sz w:val="16"/>
                <w:szCs w:val="16"/>
              </w:rPr>
            </w:pPr>
            <w:r>
              <w:rPr>
                <w:sz w:val="16"/>
                <w:szCs w:val="16"/>
              </w:rPr>
              <w:t xml:space="preserve">Les analyses des besoins et couvertures ont été faites préalablement pour éviter tous redondance d’activités dans les provinces cible. </w:t>
            </w:r>
          </w:p>
          <w:p w14:paraId="55547807" w14:textId="77777777" w:rsidR="002576E7" w:rsidRDefault="00C13CE0">
            <w:pPr>
              <w:ind w:right="37"/>
              <w:jc w:val="left"/>
              <w:rPr>
                <w:sz w:val="16"/>
                <w:szCs w:val="16"/>
              </w:rPr>
            </w:pPr>
            <w:r>
              <w:rPr>
                <w:sz w:val="16"/>
                <w:szCs w:val="16"/>
              </w:rPr>
              <w:t xml:space="preserve">Le </w:t>
            </w:r>
            <w:proofErr w:type="gramStart"/>
            <w:r>
              <w:rPr>
                <w:sz w:val="16"/>
                <w:szCs w:val="16"/>
              </w:rPr>
              <w:t>Ministère de la santé</w:t>
            </w:r>
            <w:proofErr w:type="gramEnd"/>
            <w:r>
              <w:rPr>
                <w:sz w:val="16"/>
                <w:szCs w:val="16"/>
              </w:rPr>
              <w:t xml:space="preserve"> et le PNSR conservent un rôle d’orientation dans les stratégies de mise en œuvre des interventions PF pour assurer la cohérence programmatique des activités des différents partenaires. </w:t>
            </w:r>
          </w:p>
          <w:p w14:paraId="55547808" w14:textId="77777777" w:rsidR="002576E7" w:rsidRDefault="002576E7">
            <w:pPr>
              <w:ind w:right="37"/>
              <w:jc w:val="left"/>
              <w:rPr>
                <w:sz w:val="16"/>
                <w:szCs w:val="16"/>
              </w:rPr>
            </w:pPr>
          </w:p>
          <w:p w14:paraId="55547809" w14:textId="77777777" w:rsidR="002576E7" w:rsidRDefault="00C13CE0">
            <w:pPr>
              <w:ind w:right="37"/>
              <w:jc w:val="left"/>
              <w:rPr>
                <w:sz w:val="16"/>
                <w:szCs w:val="16"/>
              </w:rPr>
            </w:pPr>
            <w:r>
              <w:rPr>
                <w:sz w:val="16"/>
                <w:szCs w:val="16"/>
              </w:rPr>
              <w:t>Les organisent impliquées dans la mise en œu</w:t>
            </w:r>
            <w:r>
              <w:rPr>
                <w:sz w:val="16"/>
                <w:szCs w:val="16"/>
              </w:rPr>
              <w:t xml:space="preserve">vre de Promis sont membres du CTMP et travaillent étroitement avec le </w:t>
            </w:r>
            <w:proofErr w:type="gramStart"/>
            <w:r>
              <w:rPr>
                <w:sz w:val="16"/>
                <w:szCs w:val="16"/>
              </w:rPr>
              <w:t>Ministère</w:t>
            </w:r>
            <w:proofErr w:type="gramEnd"/>
            <w:r>
              <w:rPr>
                <w:sz w:val="16"/>
                <w:szCs w:val="16"/>
              </w:rPr>
              <w:t xml:space="preserve"> de la </w:t>
            </w:r>
            <w:r>
              <w:rPr>
                <w:sz w:val="16"/>
                <w:szCs w:val="16"/>
              </w:rPr>
              <w:t>Santé</w:t>
            </w:r>
            <w:r>
              <w:rPr>
                <w:sz w:val="16"/>
                <w:szCs w:val="16"/>
              </w:rPr>
              <w:t xml:space="preserve"> et les autres partenaires pour assurer une synergie d’efforts.</w:t>
            </w:r>
          </w:p>
          <w:p w14:paraId="5554780A" w14:textId="77777777" w:rsidR="002576E7" w:rsidRDefault="002576E7">
            <w:pPr>
              <w:jc w:val="left"/>
              <w:rPr>
                <w:sz w:val="16"/>
                <w:szCs w:val="16"/>
              </w:rPr>
            </w:pPr>
          </w:p>
        </w:tc>
        <w:tc>
          <w:tcPr>
            <w:tcW w:w="1081" w:type="dxa"/>
            <w:shd w:val="clear" w:color="auto" w:fill="auto"/>
          </w:tcPr>
          <w:p w14:paraId="5554780B" w14:textId="77777777" w:rsidR="002576E7" w:rsidRDefault="00C13CE0">
            <w:pPr>
              <w:jc w:val="center"/>
              <w:rPr>
                <w:sz w:val="16"/>
                <w:szCs w:val="16"/>
              </w:rPr>
            </w:pPr>
            <w:r>
              <w:rPr>
                <w:sz w:val="16"/>
                <w:szCs w:val="16"/>
              </w:rPr>
              <w:t>Tous</w:t>
            </w:r>
          </w:p>
        </w:tc>
        <w:tc>
          <w:tcPr>
            <w:tcW w:w="989" w:type="dxa"/>
            <w:shd w:val="clear" w:color="auto" w:fill="auto"/>
          </w:tcPr>
          <w:p w14:paraId="5554780C" w14:textId="77777777" w:rsidR="002576E7" w:rsidRDefault="00C13CE0">
            <w:pPr>
              <w:jc w:val="center"/>
              <w:rPr>
                <w:sz w:val="16"/>
                <w:szCs w:val="16"/>
              </w:rPr>
            </w:pPr>
            <w:r>
              <w:rPr>
                <w:sz w:val="16"/>
                <w:szCs w:val="16"/>
              </w:rPr>
              <w:t>En continue</w:t>
            </w:r>
          </w:p>
        </w:tc>
      </w:tr>
      <w:tr w:rsidR="002576E7" w14:paraId="55547816" w14:textId="77777777">
        <w:trPr>
          <w:trHeight w:val="945"/>
          <w:jc w:val="center"/>
        </w:trPr>
        <w:tc>
          <w:tcPr>
            <w:tcW w:w="2519" w:type="dxa"/>
            <w:shd w:val="clear" w:color="auto" w:fill="auto"/>
          </w:tcPr>
          <w:p w14:paraId="5554780E" w14:textId="77777777" w:rsidR="002576E7" w:rsidRDefault="00C13CE0">
            <w:pPr>
              <w:jc w:val="left"/>
              <w:rPr>
                <w:sz w:val="16"/>
                <w:szCs w:val="16"/>
              </w:rPr>
            </w:pPr>
            <w:r>
              <w:rPr>
                <w:sz w:val="16"/>
                <w:szCs w:val="16"/>
              </w:rPr>
              <w:t>Le manque de capacité des partenaires de mise en œuvre pour livrer dans les délais</w:t>
            </w:r>
            <w:r>
              <w:rPr>
                <w:sz w:val="16"/>
                <w:szCs w:val="16"/>
              </w:rPr>
              <w:t xml:space="preserve"> les services et les activités concernant l’augmentation de l'offre et la demande</w:t>
            </w:r>
          </w:p>
        </w:tc>
        <w:tc>
          <w:tcPr>
            <w:tcW w:w="1025" w:type="dxa"/>
            <w:shd w:val="clear" w:color="auto" w:fill="auto"/>
          </w:tcPr>
          <w:p w14:paraId="5554780F" w14:textId="77777777" w:rsidR="002576E7" w:rsidRDefault="00C13CE0">
            <w:pPr>
              <w:jc w:val="center"/>
              <w:rPr>
                <w:sz w:val="16"/>
                <w:szCs w:val="16"/>
              </w:rPr>
            </w:pPr>
            <w:r>
              <w:rPr>
                <w:sz w:val="16"/>
                <w:szCs w:val="16"/>
              </w:rPr>
              <w:t>A la mise en œuvre du projet</w:t>
            </w:r>
          </w:p>
        </w:tc>
        <w:tc>
          <w:tcPr>
            <w:tcW w:w="761" w:type="dxa"/>
            <w:shd w:val="clear" w:color="auto" w:fill="auto"/>
          </w:tcPr>
          <w:p w14:paraId="55547810" w14:textId="77777777" w:rsidR="002576E7" w:rsidRDefault="00C13CE0">
            <w:pPr>
              <w:jc w:val="left"/>
              <w:rPr>
                <w:sz w:val="16"/>
                <w:szCs w:val="16"/>
              </w:rPr>
            </w:pPr>
            <w:r>
              <w:rPr>
                <w:sz w:val="16"/>
                <w:szCs w:val="16"/>
              </w:rPr>
              <w:t>Faible</w:t>
            </w:r>
          </w:p>
        </w:tc>
        <w:tc>
          <w:tcPr>
            <w:tcW w:w="1454" w:type="dxa"/>
          </w:tcPr>
          <w:p w14:paraId="55547811" w14:textId="77777777" w:rsidR="002576E7" w:rsidRDefault="00C13CE0">
            <w:pPr>
              <w:jc w:val="center"/>
              <w:rPr>
                <w:sz w:val="16"/>
                <w:szCs w:val="16"/>
              </w:rPr>
            </w:pPr>
            <w:r>
              <w:rPr>
                <w:sz w:val="16"/>
                <w:szCs w:val="16"/>
              </w:rPr>
              <w:t>Stable</w:t>
            </w:r>
          </w:p>
        </w:tc>
        <w:tc>
          <w:tcPr>
            <w:tcW w:w="3150" w:type="dxa"/>
            <w:shd w:val="clear" w:color="auto" w:fill="auto"/>
          </w:tcPr>
          <w:p w14:paraId="55547812" w14:textId="77777777" w:rsidR="002576E7" w:rsidRDefault="00C13CE0">
            <w:pPr>
              <w:jc w:val="left"/>
              <w:rPr>
                <w:sz w:val="16"/>
                <w:szCs w:val="16"/>
              </w:rPr>
            </w:pPr>
            <w:r>
              <w:rPr>
                <w:sz w:val="16"/>
                <w:szCs w:val="16"/>
              </w:rPr>
              <w:t xml:space="preserve">Les partenaires de mise en œuvre ont été choisis pour leur réputation et leurs performances dans la programmation de PF. Le fait que les partenaires de mise en œuvre soient bien établis en RDC réduit ce risque. </w:t>
            </w:r>
          </w:p>
          <w:p w14:paraId="55547813" w14:textId="77777777" w:rsidR="002576E7" w:rsidRDefault="00C13CE0">
            <w:pPr>
              <w:jc w:val="left"/>
              <w:rPr>
                <w:sz w:val="16"/>
                <w:szCs w:val="16"/>
              </w:rPr>
            </w:pPr>
            <w:r>
              <w:rPr>
                <w:sz w:val="16"/>
                <w:szCs w:val="16"/>
              </w:rPr>
              <w:t xml:space="preserve">Le choix de stratégies a été fait sur bases </w:t>
            </w:r>
            <w:r>
              <w:rPr>
                <w:sz w:val="16"/>
                <w:szCs w:val="16"/>
              </w:rPr>
              <w:t xml:space="preserve">des stratégies probantes qui ont donné des preuves de leurs efficacités. </w:t>
            </w:r>
          </w:p>
        </w:tc>
        <w:tc>
          <w:tcPr>
            <w:tcW w:w="1081" w:type="dxa"/>
            <w:shd w:val="clear" w:color="auto" w:fill="auto"/>
          </w:tcPr>
          <w:p w14:paraId="55547814" w14:textId="77777777" w:rsidR="002576E7" w:rsidRDefault="00C13CE0">
            <w:pPr>
              <w:jc w:val="center"/>
              <w:rPr>
                <w:sz w:val="16"/>
                <w:szCs w:val="16"/>
              </w:rPr>
            </w:pPr>
            <w:r>
              <w:rPr>
                <w:sz w:val="16"/>
                <w:szCs w:val="16"/>
              </w:rPr>
              <w:t>Tous</w:t>
            </w:r>
          </w:p>
        </w:tc>
        <w:tc>
          <w:tcPr>
            <w:tcW w:w="989" w:type="dxa"/>
            <w:shd w:val="clear" w:color="auto" w:fill="auto"/>
          </w:tcPr>
          <w:p w14:paraId="55547815" w14:textId="77777777" w:rsidR="002576E7" w:rsidRDefault="00C13CE0">
            <w:pPr>
              <w:jc w:val="center"/>
              <w:rPr>
                <w:sz w:val="16"/>
                <w:szCs w:val="16"/>
              </w:rPr>
            </w:pPr>
            <w:r>
              <w:rPr>
                <w:sz w:val="16"/>
                <w:szCs w:val="16"/>
              </w:rPr>
              <w:t>En continue</w:t>
            </w:r>
          </w:p>
        </w:tc>
      </w:tr>
      <w:tr w:rsidR="002576E7" w14:paraId="55547821" w14:textId="77777777">
        <w:trPr>
          <w:trHeight w:val="945"/>
          <w:jc w:val="center"/>
        </w:trPr>
        <w:tc>
          <w:tcPr>
            <w:tcW w:w="2519" w:type="dxa"/>
            <w:shd w:val="clear" w:color="auto" w:fill="auto"/>
          </w:tcPr>
          <w:p w14:paraId="55547817" w14:textId="77777777" w:rsidR="002576E7" w:rsidRDefault="00C13CE0">
            <w:pPr>
              <w:jc w:val="left"/>
              <w:rPr>
                <w:sz w:val="16"/>
                <w:szCs w:val="16"/>
              </w:rPr>
            </w:pPr>
            <w:r>
              <w:rPr>
                <w:sz w:val="16"/>
                <w:szCs w:val="16"/>
              </w:rPr>
              <w:t>Capacité des acteurs locaux et provinciaux à fournir des biens et des services à temps/respect du plan de travail</w:t>
            </w:r>
          </w:p>
        </w:tc>
        <w:tc>
          <w:tcPr>
            <w:tcW w:w="1025" w:type="dxa"/>
            <w:shd w:val="clear" w:color="auto" w:fill="auto"/>
          </w:tcPr>
          <w:p w14:paraId="55547818" w14:textId="77777777" w:rsidR="002576E7" w:rsidRDefault="00C13CE0">
            <w:pPr>
              <w:jc w:val="center"/>
              <w:rPr>
                <w:sz w:val="16"/>
                <w:szCs w:val="16"/>
              </w:rPr>
            </w:pPr>
            <w:r>
              <w:rPr>
                <w:sz w:val="16"/>
                <w:szCs w:val="16"/>
              </w:rPr>
              <w:t>A la mise en œuvre du projet</w:t>
            </w:r>
          </w:p>
        </w:tc>
        <w:tc>
          <w:tcPr>
            <w:tcW w:w="761" w:type="dxa"/>
            <w:shd w:val="clear" w:color="auto" w:fill="auto"/>
          </w:tcPr>
          <w:p w14:paraId="55547819" w14:textId="77777777" w:rsidR="002576E7" w:rsidRDefault="00C13CE0">
            <w:pPr>
              <w:jc w:val="left"/>
              <w:rPr>
                <w:sz w:val="16"/>
                <w:szCs w:val="16"/>
              </w:rPr>
            </w:pPr>
            <w:r>
              <w:rPr>
                <w:sz w:val="16"/>
                <w:szCs w:val="16"/>
              </w:rPr>
              <w:t>Moyen</w:t>
            </w:r>
          </w:p>
        </w:tc>
        <w:tc>
          <w:tcPr>
            <w:tcW w:w="1454" w:type="dxa"/>
          </w:tcPr>
          <w:p w14:paraId="5554781A" w14:textId="77777777" w:rsidR="002576E7" w:rsidRDefault="00C13CE0">
            <w:pPr>
              <w:jc w:val="center"/>
              <w:rPr>
                <w:sz w:val="16"/>
                <w:szCs w:val="16"/>
              </w:rPr>
            </w:pPr>
            <w:r>
              <w:rPr>
                <w:sz w:val="16"/>
                <w:szCs w:val="16"/>
              </w:rPr>
              <w:t>Amoindri</w:t>
            </w:r>
          </w:p>
        </w:tc>
        <w:tc>
          <w:tcPr>
            <w:tcW w:w="3150" w:type="dxa"/>
            <w:shd w:val="clear" w:color="auto" w:fill="auto"/>
          </w:tcPr>
          <w:p w14:paraId="5554781B" w14:textId="77777777" w:rsidR="002576E7" w:rsidRDefault="00C13CE0">
            <w:pPr>
              <w:jc w:val="left"/>
              <w:rPr>
                <w:sz w:val="16"/>
                <w:szCs w:val="16"/>
              </w:rPr>
            </w:pPr>
            <w:r>
              <w:rPr>
                <w:sz w:val="16"/>
                <w:szCs w:val="16"/>
              </w:rPr>
              <w:t>Les tr</w:t>
            </w:r>
            <w:r>
              <w:rPr>
                <w:sz w:val="16"/>
                <w:szCs w:val="16"/>
              </w:rPr>
              <w:t>ois partenaires de mise en œuvre de PROMIS-PF continuent de fournir les formations nécessaires pour travailler en étroite collaboration avec les acteurs locaux sur leurs plans de travail à mettre en place afin que les biens / services soient fournis en tem</w:t>
            </w:r>
            <w:r>
              <w:rPr>
                <w:sz w:val="16"/>
                <w:szCs w:val="16"/>
              </w:rPr>
              <w:t>ps opportun.</w:t>
            </w:r>
          </w:p>
          <w:p w14:paraId="5554781C" w14:textId="77777777" w:rsidR="002576E7" w:rsidRDefault="002576E7">
            <w:pPr>
              <w:jc w:val="left"/>
              <w:rPr>
                <w:sz w:val="16"/>
                <w:szCs w:val="16"/>
              </w:rPr>
            </w:pPr>
          </w:p>
          <w:p w14:paraId="5554781D" w14:textId="77777777" w:rsidR="002576E7" w:rsidRDefault="00C13CE0">
            <w:pPr>
              <w:jc w:val="left"/>
              <w:rPr>
                <w:sz w:val="16"/>
                <w:szCs w:val="16"/>
              </w:rPr>
            </w:pPr>
            <w:r>
              <w:rPr>
                <w:sz w:val="16"/>
                <w:szCs w:val="16"/>
              </w:rPr>
              <w:t>Les services du ministère de la santé sont aussi mis à contribution pour arriver au résultat requis.</w:t>
            </w:r>
          </w:p>
          <w:p w14:paraId="5554781E" w14:textId="77777777" w:rsidR="002576E7" w:rsidRDefault="002576E7">
            <w:pPr>
              <w:jc w:val="left"/>
              <w:rPr>
                <w:sz w:val="16"/>
                <w:szCs w:val="16"/>
              </w:rPr>
            </w:pPr>
          </w:p>
        </w:tc>
        <w:tc>
          <w:tcPr>
            <w:tcW w:w="1081" w:type="dxa"/>
            <w:shd w:val="clear" w:color="auto" w:fill="auto"/>
          </w:tcPr>
          <w:p w14:paraId="5554781F" w14:textId="77777777" w:rsidR="002576E7" w:rsidRDefault="00C13CE0">
            <w:pPr>
              <w:jc w:val="center"/>
              <w:rPr>
                <w:sz w:val="16"/>
                <w:szCs w:val="16"/>
              </w:rPr>
            </w:pPr>
            <w:r>
              <w:rPr>
                <w:sz w:val="16"/>
                <w:szCs w:val="16"/>
              </w:rPr>
              <w:t>UNOPS, PMO</w:t>
            </w:r>
          </w:p>
        </w:tc>
        <w:tc>
          <w:tcPr>
            <w:tcW w:w="989" w:type="dxa"/>
            <w:shd w:val="clear" w:color="auto" w:fill="auto"/>
          </w:tcPr>
          <w:p w14:paraId="55547820" w14:textId="77777777" w:rsidR="002576E7" w:rsidRDefault="00C13CE0">
            <w:pPr>
              <w:jc w:val="center"/>
              <w:rPr>
                <w:sz w:val="16"/>
                <w:szCs w:val="16"/>
              </w:rPr>
            </w:pPr>
            <w:r>
              <w:rPr>
                <w:sz w:val="16"/>
                <w:szCs w:val="16"/>
              </w:rPr>
              <w:t>En continue</w:t>
            </w:r>
          </w:p>
        </w:tc>
      </w:tr>
      <w:tr w:rsidR="002576E7" w14:paraId="55547829" w14:textId="77777777">
        <w:trPr>
          <w:trHeight w:val="945"/>
          <w:jc w:val="center"/>
        </w:trPr>
        <w:tc>
          <w:tcPr>
            <w:tcW w:w="2519" w:type="dxa"/>
            <w:shd w:val="clear" w:color="auto" w:fill="auto"/>
          </w:tcPr>
          <w:p w14:paraId="55547822" w14:textId="77777777" w:rsidR="002576E7" w:rsidRDefault="00C13CE0">
            <w:pPr>
              <w:jc w:val="left"/>
              <w:rPr>
                <w:sz w:val="16"/>
                <w:szCs w:val="16"/>
              </w:rPr>
            </w:pPr>
            <w:r>
              <w:rPr>
                <w:sz w:val="16"/>
                <w:szCs w:val="16"/>
              </w:rPr>
              <w:t>Nombre d’acteurs provinciaux adaptés à ce projet ne sont pas suffisantes</w:t>
            </w:r>
          </w:p>
        </w:tc>
        <w:tc>
          <w:tcPr>
            <w:tcW w:w="1025" w:type="dxa"/>
            <w:shd w:val="clear" w:color="auto" w:fill="auto"/>
          </w:tcPr>
          <w:p w14:paraId="55547823" w14:textId="77777777" w:rsidR="002576E7" w:rsidRDefault="00C13CE0">
            <w:pPr>
              <w:jc w:val="left"/>
              <w:rPr>
                <w:sz w:val="16"/>
                <w:szCs w:val="16"/>
              </w:rPr>
            </w:pPr>
            <w:r>
              <w:rPr>
                <w:sz w:val="16"/>
                <w:szCs w:val="16"/>
              </w:rPr>
              <w:t>A la mise en œuvre du projet</w:t>
            </w:r>
          </w:p>
        </w:tc>
        <w:tc>
          <w:tcPr>
            <w:tcW w:w="761" w:type="dxa"/>
            <w:shd w:val="clear" w:color="auto" w:fill="auto"/>
          </w:tcPr>
          <w:p w14:paraId="55547824" w14:textId="77777777" w:rsidR="002576E7" w:rsidRDefault="00C13CE0">
            <w:pPr>
              <w:jc w:val="left"/>
              <w:rPr>
                <w:sz w:val="16"/>
                <w:szCs w:val="16"/>
              </w:rPr>
            </w:pPr>
            <w:r>
              <w:rPr>
                <w:sz w:val="16"/>
                <w:szCs w:val="16"/>
              </w:rPr>
              <w:t>Faible</w:t>
            </w:r>
          </w:p>
        </w:tc>
        <w:tc>
          <w:tcPr>
            <w:tcW w:w="1454" w:type="dxa"/>
          </w:tcPr>
          <w:p w14:paraId="55547825" w14:textId="77777777" w:rsidR="002576E7" w:rsidRDefault="00C13CE0">
            <w:pPr>
              <w:jc w:val="center"/>
              <w:rPr>
                <w:sz w:val="16"/>
                <w:szCs w:val="16"/>
              </w:rPr>
            </w:pPr>
            <w:r>
              <w:rPr>
                <w:sz w:val="16"/>
                <w:szCs w:val="16"/>
              </w:rPr>
              <w:t>Amoindri</w:t>
            </w:r>
          </w:p>
        </w:tc>
        <w:tc>
          <w:tcPr>
            <w:tcW w:w="3150" w:type="dxa"/>
            <w:shd w:val="clear" w:color="auto" w:fill="auto"/>
          </w:tcPr>
          <w:p w14:paraId="55547826" w14:textId="77777777" w:rsidR="002576E7" w:rsidRDefault="00C13CE0">
            <w:pPr>
              <w:jc w:val="left"/>
              <w:rPr>
                <w:sz w:val="16"/>
                <w:szCs w:val="16"/>
              </w:rPr>
            </w:pPr>
            <w:r>
              <w:rPr>
                <w:sz w:val="16"/>
                <w:szCs w:val="16"/>
              </w:rPr>
              <w:t>Afin d'assurer un nombre suffisant d'entrepreneurs et agents adéquats, un processus de présélection des agents a été effectué conformément</w:t>
            </w:r>
            <w:r>
              <w:rPr>
                <w:sz w:val="16"/>
                <w:szCs w:val="16"/>
              </w:rPr>
              <w:t xml:space="preserve"> aux procédures des partenaires ONG d’exécution. </w:t>
            </w:r>
          </w:p>
        </w:tc>
        <w:tc>
          <w:tcPr>
            <w:tcW w:w="1081" w:type="dxa"/>
            <w:shd w:val="clear" w:color="auto" w:fill="auto"/>
          </w:tcPr>
          <w:p w14:paraId="55547827" w14:textId="77777777" w:rsidR="002576E7" w:rsidRDefault="00C13CE0">
            <w:pPr>
              <w:jc w:val="center"/>
              <w:rPr>
                <w:sz w:val="16"/>
                <w:szCs w:val="16"/>
              </w:rPr>
            </w:pPr>
            <w:r>
              <w:rPr>
                <w:sz w:val="16"/>
                <w:szCs w:val="16"/>
              </w:rPr>
              <w:t>PMO</w:t>
            </w:r>
          </w:p>
        </w:tc>
        <w:tc>
          <w:tcPr>
            <w:tcW w:w="989" w:type="dxa"/>
            <w:shd w:val="clear" w:color="auto" w:fill="auto"/>
          </w:tcPr>
          <w:p w14:paraId="55547828" w14:textId="77777777" w:rsidR="002576E7" w:rsidRDefault="00C13CE0">
            <w:pPr>
              <w:jc w:val="center"/>
              <w:rPr>
                <w:sz w:val="16"/>
                <w:szCs w:val="16"/>
              </w:rPr>
            </w:pPr>
            <w:r>
              <w:rPr>
                <w:sz w:val="16"/>
                <w:szCs w:val="16"/>
              </w:rPr>
              <w:t>En continue</w:t>
            </w:r>
          </w:p>
        </w:tc>
      </w:tr>
      <w:tr w:rsidR="002576E7" w14:paraId="55547834" w14:textId="77777777">
        <w:trPr>
          <w:trHeight w:val="2925"/>
          <w:jc w:val="center"/>
        </w:trPr>
        <w:tc>
          <w:tcPr>
            <w:tcW w:w="2519" w:type="dxa"/>
            <w:shd w:val="clear" w:color="auto" w:fill="auto"/>
          </w:tcPr>
          <w:p w14:paraId="5554782A" w14:textId="77777777" w:rsidR="002576E7" w:rsidRDefault="00C13CE0">
            <w:pPr>
              <w:jc w:val="left"/>
              <w:rPr>
                <w:sz w:val="16"/>
                <w:szCs w:val="16"/>
              </w:rPr>
            </w:pPr>
            <w:r>
              <w:rPr>
                <w:sz w:val="16"/>
                <w:szCs w:val="16"/>
              </w:rPr>
              <w:br/>
              <w:t>Conditions météorologiques à travers les provinces cibles.</w:t>
            </w:r>
          </w:p>
          <w:p w14:paraId="5554782B" w14:textId="77777777" w:rsidR="002576E7" w:rsidRDefault="00C13C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16"/>
                <w:szCs w:val="16"/>
              </w:rPr>
            </w:pPr>
            <w:r>
              <w:rPr>
                <w:sz w:val="16"/>
                <w:szCs w:val="16"/>
              </w:rPr>
              <w:t>La variété des climats auxquels sont soumis les provinces cibles pose un risque pour le bon déroulement des activités, particulièrement lors des saisons pluvieuses durant lesquelles les coupures de routes et inondation peuvent créer des délais dans l’achem</w:t>
            </w:r>
            <w:r>
              <w:rPr>
                <w:sz w:val="16"/>
                <w:szCs w:val="16"/>
              </w:rPr>
              <w:t>inement des produits contraceptifs et / ou le déploiement de certaines activités d’offre de services.</w:t>
            </w:r>
          </w:p>
        </w:tc>
        <w:tc>
          <w:tcPr>
            <w:tcW w:w="1025" w:type="dxa"/>
            <w:shd w:val="clear" w:color="auto" w:fill="auto"/>
          </w:tcPr>
          <w:p w14:paraId="5554782C" w14:textId="77777777" w:rsidR="002576E7" w:rsidRDefault="00C13CE0">
            <w:pPr>
              <w:jc w:val="center"/>
              <w:rPr>
                <w:sz w:val="16"/>
                <w:szCs w:val="16"/>
              </w:rPr>
            </w:pPr>
            <w:r>
              <w:rPr>
                <w:sz w:val="16"/>
                <w:szCs w:val="16"/>
              </w:rPr>
              <w:t>A la mise en œuvre du projet</w:t>
            </w:r>
          </w:p>
        </w:tc>
        <w:tc>
          <w:tcPr>
            <w:tcW w:w="761" w:type="dxa"/>
            <w:shd w:val="clear" w:color="auto" w:fill="auto"/>
          </w:tcPr>
          <w:p w14:paraId="5554782D" w14:textId="77777777" w:rsidR="002576E7" w:rsidRDefault="00C13CE0">
            <w:pPr>
              <w:jc w:val="left"/>
              <w:rPr>
                <w:sz w:val="16"/>
                <w:szCs w:val="16"/>
              </w:rPr>
            </w:pPr>
            <w:r>
              <w:rPr>
                <w:sz w:val="16"/>
                <w:szCs w:val="16"/>
              </w:rPr>
              <w:t>Moyen</w:t>
            </w:r>
          </w:p>
        </w:tc>
        <w:tc>
          <w:tcPr>
            <w:tcW w:w="1454" w:type="dxa"/>
          </w:tcPr>
          <w:p w14:paraId="5554782E" w14:textId="77777777" w:rsidR="002576E7" w:rsidRDefault="00C13CE0">
            <w:pPr>
              <w:jc w:val="center"/>
              <w:rPr>
                <w:sz w:val="16"/>
                <w:szCs w:val="16"/>
              </w:rPr>
            </w:pPr>
            <w:r>
              <w:rPr>
                <w:sz w:val="16"/>
                <w:szCs w:val="16"/>
              </w:rPr>
              <w:t>Amoindri</w:t>
            </w:r>
          </w:p>
        </w:tc>
        <w:tc>
          <w:tcPr>
            <w:tcW w:w="3150" w:type="dxa"/>
            <w:shd w:val="clear" w:color="auto" w:fill="auto"/>
          </w:tcPr>
          <w:p w14:paraId="5554782F" w14:textId="77777777" w:rsidR="002576E7" w:rsidRDefault="00C13CE0">
            <w:pPr>
              <w:jc w:val="left"/>
              <w:rPr>
                <w:sz w:val="16"/>
                <w:szCs w:val="16"/>
              </w:rPr>
            </w:pPr>
            <w:r>
              <w:rPr>
                <w:sz w:val="16"/>
                <w:szCs w:val="16"/>
              </w:rPr>
              <w:t>Respecter régulièrement les prévisions météorologiques (saison des pluies) et ajuster les plans de travail (lo</w:t>
            </w:r>
            <w:r>
              <w:rPr>
                <w:sz w:val="16"/>
                <w:szCs w:val="16"/>
              </w:rPr>
              <w:t xml:space="preserve">gistique) et les activités pour minimiser les possibilités que les conditions climatiques influencent la mise en œuvre réussie du programme. </w:t>
            </w:r>
          </w:p>
          <w:p w14:paraId="55547830" w14:textId="77777777" w:rsidR="002576E7" w:rsidRDefault="00C13CE0">
            <w:pPr>
              <w:jc w:val="left"/>
              <w:rPr>
                <w:sz w:val="16"/>
                <w:szCs w:val="16"/>
              </w:rPr>
            </w:pPr>
            <w:r>
              <w:rPr>
                <w:sz w:val="16"/>
                <w:szCs w:val="16"/>
              </w:rPr>
              <w:t>Une planification en amont permet de tenir compte des conditions métrologiques et de réaliser les ajustements appr</w:t>
            </w:r>
            <w:r>
              <w:rPr>
                <w:sz w:val="16"/>
                <w:szCs w:val="16"/>
              </w:rPr>
              <w:t>opriés dans la programmation d’activités.</w:t>
            </w:r>
          </w:p>
          <w:p w14:paraId="55547831" w14:textId="77777777" w:rsidR="002576E7" w:rsidRDefault="00C13CE0">
            <w:pPr>
              <w:jc w:val="left"/>
              <w:rPr>
                <w:sz w:val="16"/>
                <w:szCs w:val="16"/>
              </w:rPr>
            </w:pPr>
            <w:r>
              <w:rPr>
                <w:sz w:val="16"/>
                <w:szCs w:val="16"/>
              </w:rPr>
              <w:t xml:space="preserve">UNFPA livre des produits contraceptifs directement dans les provinces à partir de leurs bureaux provinciaux, sur base de </w:t>
            </w:r>
            <w:r>
              <w:rPr>
                <w:sz w:val="16"/>
                <w:szCs w:val="16"/>
              </w:rPr>
              <w:t>besoins</w:t>
            </w:r>
            <w:r>
              <w:rPr>
                <w:sz w:val="16"/>
                <w:szCs w:val="16"/>
              </w:rPr>
              <w:t xml:space="preserve"> exprimés par les organisations de mise en œuvre.</w:t>
            </w:r>
          </w:p>
        </w:tc>
        <w:tc>
          <w:tcPr>
            <w:tcW w:w="1081" w:type="dxa"/>
            <w:shd w:val="clear" w:color="auto" w:fill="auto"/>
          </w:tcPr>
          <w:p w14:paraId="55547832" w14:textId="77777777" w:rsidR="002576E7" w:rsidRDefault="00C13CE0">
            <w:pPr>
              <w:jc w:val="center"/>
              <w:rPr>
                <w:sz w:val="16"/>
                <w:szCs w:val="16"/>
              </w:rPr>
            </w:pPr>
            <w:r>
              <w:rPr>
                <w:sz w:val="16"/>
                <w:szCs w:val="16"/>
              </w:rPr>
              <w:t>Tous</w:t>
            </w:r>
          </w:p>
        </w:tc>
        <w:tc>
          <w:tcPr>
            <w:tcW w:w="989" w:type="dxa"/>
            <w:shd w:val="clear" w:color="auto" w:fill="auto"/>
          </w:tcPr>
          <w:p w14:paraId="55547833" w14:textId="77777777" w:rsidR="002576E7" w:rsidRDefault="00C13CE0">
            <w:pPr>
              <w:jc w:val="left"/>
              <w:rPr>
                <w:sz w:val="16"/>
                <w:szCs w:val="16"/>
              </w:rPr>
            </w:pPr>
            <w:r>
              <w:rPr>
                <w:sz w:val="16"/>
                <w:szCs w:val="16"/>
              </w:rPr>
              <w:t>Fin période de pluie</w:t>
            </w:r>
          </w:p>
        </w:tc>
      </w:tr>
      <w:tr w:rsidR="002576E7" w14:paraId="5554783D" w14:textId="77777777">
        <w:trPr>
          <w:trHeight w:val="945"/>
          <w:jc w:val="center"/>
        </w:trPr>
        <w:tc>
          <w:tcPr>
            <w:tcW w:w="2519" w:type="dxa"/>
            <w:shd w:val="clear" w:color="auto" w:fill="auto"/>
          </w:tcPr>
          <w:p w14:paraId="55547835" w14:textId="77777777" w:rsidR="002576E7" w:rsidRDefault="00C13CE0">
            <w:pPr>
              <w:jc w:val="left"/>
              <w:rPr>
                <w:sz w:val="16"/>
                <w:szCs w:val="16"/>
              </w:rPr>
            </w:pPr>
            <w:r>
              <w:rPr>
                <w:sz w:val="16"/>
                <w:szCs w:val="16"/>
              </w:rPr>
              <w:t>Le risque financier lié à d'éventuels travaux supplémentaires</w:t>
            </w:r>
          </w:p>
          <w:p w14:paraId="55547836" w14:textId="77777777" w:rsidR="002576E7" w:rsidRDefault="00C13CE0">
            <w:pPr>
              <w:jc w:val="left"/>
              <w:rPr>
                <w:sz w:val="16"/>
                <w:szCs w:val="16"/>
              </w:rPr>
            </w:pPr>
            <w:r>
              <w:rPr>
                <w:sz w:val="16"/>
                <w:szCs w:val="16"/>
              </w:rPr>
              <w:t>Étant donné que certaines activités telles que l’encadrement des PIREDD seront effectuées, il existe un risque financier liés aux travaux supplémentaires.</w:t>
            </w:r>
          </w:p>
        </w:tc>
        <w:tc>
          <w:tcPr>
            <w:tcW w:w="1025" w:type="dxa"/>
            <w:shd w:val="clear" w:color="auto" w:fill="auto"/>
          </w:tcPr>
          <w:p w14:paraId="55547837" w14:textId="77777777" w:rsidR="002576E7" w:rsidRDefault="00C13CE0">
            <w:pPr>
              <w:jc w:val="center"/>
              <w:rPr>
                <w:sz w:val="16"/>
                <w:szCs w:val="16"/>
              </w:rPr>
            </w:pPr>
            <w:r>
              <w:rPr>
                <w:sz w:val="16"/>
                <w:szCs w:val="16"/>
              </w:rPr>
              <w:t>A la mise en œuvre du projet</w:t>
            </w:r>
          </w:p>
        </w:tc>
        <w:tc>
          <w:tcPr>
            <w:tcW w:w="761" w:type="dxa"/>
            <w:shd w:val="clear" w:color="auto" w:fill="auto"/>
          </w:tcPr>
          <w:p w14:paraId="55547838" w14:textId="77777777" w:rsidR="002576E7" w:rsidRDefault="00C13CE0">
            <w:pPr>
              <w:jc w:val="left"/>
              <w:rPr>
                <w:sz w:val="16"/>
                <w:szCs w:val="16"/>
              </w:rPr>
            </w:pPr>
            <w:r>
              <w:rPr>
                <w:sz w:val="16"/>
                <w:szCs w:val="16"/>
              </w:rPr>
              <w:t>Faible</w:t>
            </w:r>
          </w:p>
        </w:tc>
        <w:tc>
          <w:tcPr>
            <w:tcW w:w="1454" w:type="dxa"/>
          </w:tcPr>
          <w:p w14:paraId="55547839" w14:textId="77777777" w:rsidR="002576E7" w:rsidRDefault="00C13CE0">
            <w:pPr>
              <w:jc w:val="center"/>
              <w:rPr>
                <w:sz w:val="16"/>
                <w:szCs w:val="16"/>
              </w:rPr>
            </w:pPr>
            <w:r>
              <w:rPr>
                <w:sz w:val="16"/>
                <w:szCs w:val="16"/>
              </w:rPr>
              <w:t>Amo</w:t>
            </w:r>
            <w:r>
              <w:rPr>
                <w:sz w:val="16"/>
                <w:szCs w:val="16"/>
              </w:rPr>
              <w:t>indri</w:t>
            </w:r>
          </w:p>
        </w:tc>
        <w:tc>
          <w:tcPr>
            <w:tcW w:w="3150" w:type="dxa"/>
            <w:shd w:val="clear" w:color="auto" w:fill="auto"/>
          </w:tcPr>
          <w:p w14:paraId="5554783A" w14:textId="77777777" w:rsidR="002576E7" w:rsidRDefault="00C13CE0">
            <w:pPr>
              <w:jc w:val="left"/>
              <w:rPr>
                <w:sz w:val="16"/>
                <w:szCs w:val="16"/>
              </w:rPr>
            </w:pPr>
            <w:r>
              <w:rPr>
                <w:sz w:val="16"/>
                <w:szCs w:val="16"/>
              </w:rPr>
              <w:t xml:space="preserve">Afin de minimiser ce risque, le Programme à travers DKT, MSI et </w:t>
            </w:r>
            <w:proofErr w:type="spellStart"/>
            <w:r>
              <w:rPr>
                <w:sz w:val="16"/>
                <w:szCs w:val="16"/>
              </w:rPr>
              <w:t>Tulane</w:t>
            </w:r>
            <w:proofErr w:type="spellEnd"/>
            <w:r>
              <w:rPr>
                <w:sz w:val="16"/>
                <w:szCs w:val="16"/>
              </w:rPr>
              <w:t xml:space="preserve"> s’efforce d’effectuer une évaluation adéquate de toutes les activités d’encadrement des PIREDD nécessaires avant le démarrage dans chacune des provinces cibles. </w:t>
            </w:r>
          </w:p>
        </w:tc>
        <w:tc>
          <w:tcPr>
            <w:tcW w:w="1081" w:type="dxa"/>
            <w:shd w:val="clear" w:color="auto" w:fill="auto"/>
          </w:tcPr>
          <w:p w14:paraId="5554783B" w14:textId="77777777" w:rsidR="002576E7" w:rsidRDefault="00C13CE0">
            <w:pPr>
              <w:jc w:val="center"/>
              <w:rPr>
                <w:sz w:val="16"/>
                <w:szCs w:val="16"/>
              </w:rPr>
            </w:pPr>
            <w:r>
              <w:rPr>
                <w:sz w:val="16"/>
                <w:szCs w:val="16"/>
              </w:rPr>
              <w:t>UNOPS</w:t>
            </w:r>
          </w:p>
        </w:tc>
        <w:tc>
          <w:tcPr>
            <w:tcW w:w="989" w:type="dxa"/>
            <w:shd w:val="clear" w:color="auto" w:fill="auto"/>
          </w:tcPr>
          <w:p w14:paraId="5554783C" w14:textId="77777777" w:rsidR="002576E7" w:rsidRDefault="00C13CE0">
            <w:pPr>
              <w:jc w:val="center"/>
              <w:rPr>
                <w:sz w:val="16"/>
                <w:szCs w:val="16"/>
              </w:rPr>
            </w:pPr>
            <w:r>
              <w:rPr>
                <w:sz w:val="16"/>
                <w:szCs w:val="16"/>
              </w:rPr>
              <w:t>Mars 2021</w:t>
            </w:r>
          </w:p>
        </w:tc>
      </w:tr>
      <w:tr w:rsidR="002576E7" w14:paraId="55547846" w14:textId="77777777">
        <w:trPr>
          <w:trHeight w:val="945"/>
          <w:jc w:val="center"/>
        </w:trPr>
        <w:tc>
          <w:tcPr>
            <w:tcW w:w="2519" w:type="dxa"/>
            <w:shd w:val="clear" w:color="auto" w:fill="auto"/>
          </w:tcPr>
          <w:p w14:paraId="5554783E" w14:textId="77777777" w:rsidR="002576E7" w:rsidRDefault="00C13CE0">
            <w:pPr>
              <w:jc w:val="left"/>
              <w:rPr>
                <w:sz w:val="16"/>
                <w:szCs w:val="16"/>
              </w:rPr>
            </w:pPr>
            <w:r>
              <w:rPr>
                <w:sz w:val="16"/>
                <w:szCs w:val="16"/>
              </w:rPr>
              <w:t>Le risque financier lié à la corruption – fonds mal utilisés par les partenaires de mise en œuvre</w:t>
            </w:r>
          </w:p>
        </w:tc>
        <w:tc>
          <w:tcPr>
            <w:tcW w:w="1025" w:type="dxa"/>
            <w:shd w:val="clear" w:color="auto" w:fill="auto"/>
          </w:tcPr>
          <w:p w14:paraId="5554783F" w14:textId="77777777" w:rsidR="002576E7" w:rsidRDefault="00C13CE0">
            <w:pPr>
              <w:jc w:val="center"/>
              <w:rPr>
                <w:sz w:val="16"/>
                <w:szCs w:val="16"/>
              </w:rPr>
            </w:pPr>
            <w:r>
              <w:rPr>
                <w:sz w:val="16"/>
                <w:szCs w:val="16"/>
              </w:rPr>
              <w:t>A la mise en œuvre du projet</w:t>
            </w:r>
          </w:p>
        </w:tc>
        <w:tc>
          <w:tcPr>
            <w:tcW w:w="761" w:type="dxa"/>
            <w:shd w:val="clear" w:color="auto" w:fill="auto"/>
          </w:tcPr>
          <w:p w14:paraId="55547840" w14:textId="77777777" w:rsidR="002576E7" w:rsidRDefault="00C13CE0">
            <w:pPr>
              <w:jc w:val="left"/>
              <w:rPr>
                <w:sz w:val="16"/>
                <w:szCs w:val="16"/>
              </w:rPr>
            </w:pPr>
            <w:r>
              <w:rPr>
                <w:sz w:val="16"/>
                <w:szCs w:val="16"/>
              </w:rPr>
              <w:t>Moyen</w:t>
            </w:r>
          </w:p>
        </w:tc>
        <w:tc>
          <w:tcPr>
            <w:tcW w:w="1454" w:type="dxa"/>
          </w:tcPr>
          <w:p w14:paraId="55547841" w14:textId="77777777" w:rsidR="002576E7" w:rsidRDefault="00C13CE0">
            <w:pPr>
              <w:jc w:val="center"/>
              <w:rPr>
                <w:sz w:val="16"/>
                <w:szCs w:val="16"/>
              </w:rPr>
            </w:pPr>
            <w:r>
              <w:rPr>
                <w:sz w:val="16"/>
                <w:szCs w:val="16"/>
              </w:rPr>
              <w:t>Amoindri</w:t>
            </w:r>
          </w:p>
        </w:tc>
        <w:tc>
          <w:tcPr>
            <w:tcW w:w="3150" w:type="dxa"/>
            <w:shd w:val="clear" w:color="auto" w:fill="auto"/>
          </w:tcPr>
          <w:p w14:paraId="55547842" w14:textId="77777777" w:rsidR="002576E7" w:rsidRDefault="00C13CE0">
            <w:pPr>
              <w:jc w:val="left"/>
              <w:rPr>
                <w:sz w:val="16"/>
                <w:szCs w:val="16"/>
              </w:rPr>
            </w:pPr>
            <w:r>
              <w:rPr>
                <w:sz w:val="16"/>
                <w:szCs w:val="16"/>
              </w:rPr>
              <w:t>L'UNOPS dans son rôle fiduciaire est en contact permanent avec les ONG partenaires de mise en œuvre, mettant en p</w:t>
            </w:r>
            <w:r>
              <w:rPr>
                <w:sz w:val="16"/>
                <w:szCs w:val="16"/>
              </w:rPr>
              <w:t xml:space="preserve">lace un système de suivi et évaluation financier (et des spot checks sur terrain). </w:t>
            </w:r>
          </w:p>
          <w:p w14:paraId="55547843" w14:textId="77777777" w:rsidR="002576E7" w:rsidRDefault="00C13CE0">
            <w:pPr>
              <w:jc w:val="left"/>
              <w:rPr>
                <w:sz w:val="16"/>
                <w:szCs w:val="16"/>
              </w:rPr>
            </w:pPr>
            <w:r>
              <w:rPr>
                <w:sz w:val="16"/>
                <w:szCs w:val="16"/>
              </w:rPr>
              <w:t>Avant même le démarrage du projet un processus d’évaluation et de due diligence des ONG a été complété et des audits annuels sont effectués.</w:t>
            </w:r>
          </w:p>
        </w:tc>
        <w:tc>
          <w:tcPr>
            <w:tcW w:w="1081" w:type="dxa"/>
            <w:shd w:val="clear" w:color="auto" w:fill="auto"/>
          </w:tcPr>
          <w:p w14:paraId="55547844" w14:textId="77777777" w:rsidR="002576E7" w:rsidRDefault="00C13CE0">
            <w:pPr>
              <w:jc w:val="center"/>
              <w:rPr>
                <w:sz w:val="16"/>
                <w:szCs w:val="16"/>
              </w:rPr>
            </w:pPr>
            <w:r>
              <w:rPr>
                <w:sz w:val="16"/>
                <w:szCs w:val="16"/>
              </w:rPr>
              <w:t>UNOPS</w:t>
            </w:r>
          </w:p>
        </w:tc>
        <w:tc>
          <w:tcPr>
            <w:tcW w:w="989" w:type="dxa"/>
            <w:shd w:val="clear" w:color="auto" w:fill="auto"/>
          </w:tcPr>
          <w:p w14:paraId="55547845" w14:textId="77777777" w:rsidR="002576E7" w:rsidRDefault="00C13CE0">
            <w:pPr>
              <w:jc w:val="center"/>
              <w:rPr>
                <w:sz w:val="16"/>
                <w:szCs w:val="16"/>
              </w:rPr>
            </w:pPr>
            <w:r>
              <w:rPr>
                <w:sz w:val="16"/>
                <w:szCs w:val="16"/>
              </w:rPr>
              <w:t>En continue</w:t>
            </w:r>
          </w:p>
        </w:tc>
      </w:tr>
      <w:tr w:rsidR="002576E7" w14:paraId="55547850" w14:textId="77777777">
        <w:trPr>
          <w:trHeight w:val="945"/>
          <w:jc w:val="center"/>
        </w:trPr>
        <w:tc>
          <w:tcPr>
            <w:tcW w:w="2519" w:type="dxa"/>
            <w:shd w:val="clear" w:color="auto" w:fill="auto"/>
          </w:tcPr>
          <w:p w14:paraId="55547847" w14:textId="77777777" w:rsidR="002576E7" w:rsidRDefault="00C13CE0">
            <w:pPr>
              <w:jc w:val="left"/>
              <w:rPr>
                <w:sz w:val="16"/>
                <w:szCs w:val="16"/>
              </w:rPr>
            </w:pPr>
            <w:r>
              <w:rPr>
                <w:sz w:val="16"/>
                <w:szCs w:val="16"/>
              </w:rPr>
              <w:t>Risque lié a</w:t>
            </w:r>
            <w:r>
              <w:rPr>
                <w:sz w:val="16"/>
                <w:szCs w:val="16"/>
              </w:rPr>
              <w:t>ux taux de change.</w:t>
            </w:r>
          </w:p>
          <w:p w14:paraId="55547848" w14:textId="77777777" w:rsidR="002576E7" w:rsidRDefault="00C13CE0">
            <w:pPr>
              <w:ind w:right="37"/>
              <w:jc w:val="left"/>
              <w:rPr>
                <w:sz w:val="16"/>
                <w:szCs w:val="16"/>
              </w:rPr>
            </w:pPr>
            <w:r>
              <w:rPr>
                <w:sz w:val="16"/>
                <w:szCs w:val="16"/>
              </w:rPr>
              <w:t xml:space="preserve">Le taux de change du Franc Congolais a varié de manière extrême au cours des 18 mois qui ont précédé le début du projet et l’inflation est galopante, posant un risque d’augmentation des dépenses locales pour les activités du programme. </w:t>
            </w:r>
          </w:p>
        </w:tc>
        <w:tc>
          <w:tcPr>
            <w:tcW w:w="1025" w:type="dxa"/>
            <w:shd w:val="clear" w:color="auto" w:fill="auto"/>
          </w:tcPr>
          <w:p w14:paraId="55547849" w14:textId="77777777" w:rsidR="002576E7" w:rsidRDefault="00C13CE0">
            <w:pPr>
              <w:jc w:val="center"/>
              <w:rPr>
                <w:sz w:val="16"/>
                <w:szCs w:val="16"/>
              </w:rPr>
            </w:pPr>
            <w:r>
              <w:rPr>
                <w:sz w:val="16"/>
                <w:szCs w:val="16"/>
              </w:rPr>
              <w:t xml:space="preserve">A la mise en œuvre </w:t>
            </w:r>
            <w:r>
              <w:rPr>
                <w:sz w:val="16"/>
                <w:szCs w:val="16"/>
              </w:rPr>
              <w:t>du projet</w:t>
            </w:r>
          </w:p>
        </w:tc>
        <w:tc>
          <w:tcPr>
            <w:tcW w:w="761" w:type="dxa"/>
            <w:shd w:val="clear" w:color="auto" w:fill="auto"/>
          </w:tcPr>
          <w:p w14:paraId="5554784A" w14:textId="77777777" w:rsidR="002576E7" w:rsidRDefault="00C13CE0">
            <w:pPr>
              <w:jc w:val="left"/>
              <w:rPr>
                <w:sz w:val="16"/>
                <w:szCs w:val="16"/>
              </w:rPr>
            </w:pPr>
            <w:r>
              <w:rPr>
                <w:sz w:val="16"/>
                <w:szCs w:val="16"/>
              </w:rPr>
              <w:t>Moyen</w:t>
            </w:r>
          </w:p>
        </w:tc>
        <w:tc>
          <w:tcPr>
            <w:tcW w:w="1454" w:type="dxa"/>
          </w:tcPr>
          <w:p w14:paraId="5554784B" w14:textId="77777777" w:rsidR="002576E7" w:rsidRDefault="00C13CE0">
            <w:pPr>
              <w:jc w:val="center"/>
              <w:rPr>
                <w:sz w:val="16"/>
                <w:szCs w:val="16"/>
              </w:rPr>
            </w:pPr>
            <w:r>
              <w:rPr>
                <w:sz w:val="16"/>
                <w:szCs w:val="16"/>
              </w:rPr>
              <w:t>Amoindri</w:t>
            </w:r>
          </w:p>
        </w:tc>
        <w:tc>
          <w:tcPr>
            <w:tcW w:w="3150" w:type="dxa"/>
            <w:shd w:val="clear" w:color="auto" w:fill="auto"/>
          </w:tcPr>
          <w:p w14:paraId="5554784C" w14:textId="77777777" w:rsidR="002576E7" w:rsidRDefault="00C13CE0">
            <w:pPr>
              <w:jc w:val="left"/>
              <w:rPr>
                <w:sz w:val="16"/>
                <w:szCs w:val="16"/>
              </w:rPr>
            </w:pPr>
            <w:r>
              <w:rPr>
                <w:sz w:val="16"/>
                <w:szCs w:val="16"/>
              </w:rPr>
              <w:t>Une contingence en USD a été rajoutée au montant budgétisé pour atténuer ce risque et les intérêts générés par le projet pendant la période de 41 mois pourront être utilisés pour combler les pertes potentielles dues à une dévaluati</w:t>
            </w:r>
            <w:r>
              <w:rPr>
                <w:sz w:val="16"/>
                <w:szCs w:val="16"/>
              </w:rPr>
              <w:t xml:space="preserve">on du taux de change. </w:t>
            </w:r>
          </w:p>
          <w:p w14:paraId="5554784D" w14:textId="77777777" w:rsidR="002576E7" w:rsidRDefault="00C13CE0">
            <w:pPr>
              <w:jc w:val="left"/>
              <w:rPr>
                <w:sz w:val="16"/>
                <w:szCs w:val="16"/>
              </w:rPr>
            </w:pPr>
            <w:r>
              <w:rPr>
                <w:sz w:val="16"/>
                <w:szCs w:val="16"/>
              </w:rPr>
              <w:t>Les dépenses du projet sont, dans leur majorité, directement effectuées en dollars ce qui minimise les pertes dues au taux d’échange (qui est resté très stable depuis le début du projet).</w:t>
            </w:r>
          </w:p>
        </w:tc>
        <w:tc>
          <w:tcPr>
            <w:tcW w:w="1081" w:type="dxa"/>
            <w:shd w:val="clear" w:color="auto" w:fill="auto"/>
          </w:tcPr>
          <w:p w14:paraId="5554784E" w14:textId="77777777" w:rsidR="002576E7" w:rsidRDefault="00C13CE0">
            <w:pPr>
              <w:jc w:val="center"/>
              <w:rPr>
                <w:sz w:val="16"/>
                <w:szCs w:val="16"/>
              </w:rPr>
            </w:pPr>
            <w:r>
              <w:rPr>
                <w:sz w:val="16"/>
                <w:szCs w:val="16"/>
              </w:rPr>
              <w:t>Tous</w:t>
            </w:r>
          </w:p>
        </w:tc>
        <w:tc>
          <w:tcPr>
            <w:tcW w:w="989" w:type="dxa"/>
            <w:shd w:val="clear" w:color="auto" w:fill="auto"/>
          </w:tcPr>
          <w:p w14:paraId="5554784F" w14:textId="77777777" w:rsidR="002576E7" w:rsidRDefault="00C13CE0">
            <w:pPr>
              <w:jc w:val="center"/>
              <w:rPr>
                <w:sz w:val="16"/>
                <w:szCs w:val="16"/>
              </w:rPr>
            </w:pPr>
            <w:r>
              <w:rPr>
                <w:sz w:val="16"/>
                <w:szCs w:val="16"/>
              </w:rPr>
              <w:t>En continue</w:t>
            </w:r>
          </w:p>
        </w:tc>
      </w:tr>
      <w:tr w:rsidR="002576E7" w14:paraId="5554785C" w14:textId="77777777">
        <w:trPr>
          <w:trHeight w:val="945"/>
          <w:jc w:val="center"/>
        </w:trPr>
        <w:tc>
          <w:tcPr>
            <w:tcW w:w="2519" w:type="dxa"/>
            <w:shd w:val="clear" w:color="auto" w:fill="auto"/>
          </w:tcPr>
          <w:p w14:paraId="55547851" w14:textId="77777777" w:rsidR="002576E7" w:rsidRDefault="00C13CE0">
            <w:pPr>
              <w:jc w:val="left"/>
              <w:rPr>
                <w:sz w:val="16"/>
                <w:szCs w:val="16"/>
              </w:rPr>
            </w:pPr>
            <w:r>
              <w:rPr>
                <w:sz w:val="16"/>
                <w:szCs w:val="16"/>
              </w:rPr>
              <w:t>Risque environnemental et s</w:t>
            </w:r>
            <w:r>
              <w:rPr>
                <w:sz w:val="16"/>
                <w:szCs w:val="16"/>
              </w:rPr>
              <w:t>ocial lié à la gestion des déchets par exemple et au manque de consentement des bénéficiaires durant les offres de service</w:t>
            </w:r>
          </w:p>
          <w:p w14:paraId="55547852" w14:textId="77777777" w:rsidR="002576E7" w:rsidRDefault="00C13CE0">
            <w:pPr>
              <w:ind w:right="37"/>
              <w:jc w:val="left"/>
              <w:rPr>
                <w:sz w:val="16"/>
                <w:szCs w:val="16"/>
              </w:rPr>
            </w:pPr>
            <w:r>
              <w:rPr>
                <w:sz w:val="16"/>
                <w:szCs w:val="16"/>
              </w:rPr>
              <w:t>Les méthodes PF fournies (particulièrement si leurs volumes atteignent les objectifs prévus par le projet) génèrent des déchets solid</w:t>
            </w:r>
            <w:r>
              <w:rPr>
                <w:sz w:val="16"/>
                <w:szCs w:val="16"/>
              </w:rPr>
              <w:t>es (condoms usagés, dispositif d’injection DMPA-SC, trocarts d’insertion des implants) qui sont sources de pollution au niveau local.</w:t>
            </w:r>
          </w:p>
          <w:p w14:paraId="55547853" w14:textId="77777777" w:rsidR="002576E7" w:rsidRDefault="002576E7">
            <w:pPr>
              <w:jc w:val="left"/>
              <w:rPr>
                <w:sz w:val="16"/>
                <w:szCs w:val="16"/>
              </w:rPr>
            </w:pPr>
          </w:p>
        </w:tc>
        <w:tc>
          <w:tcPr>
            <w:tcW w:w="1025" w:type="dxa"/>
            <w:shd w:val="clear" w:color="auto" w:fill="auto"/>
          </w:tcPr>
          <w:p w14:paraId="55547854" w14:textId="77777777" w:rsidR="002576E7" w:rsidRDefault="00C13CE0">
            <w:pPr>
              <w:jc w:val="center"/>
              <w:rPr>
                <w:sz w:val="16"/>
                <w:szCs w:val="16"/>
              </w:rPr>
            </w:pPr>
            <w:r>
              <w:rPr>
                <w:sz w:val="16"/>
                <w:szCs w:val="16"/>
              </w:rPr>
              <w:t>A la mise en œuvre du projet</w:t>
            </w:r>
          </w:p>
        </w:tc>
        <w:tc>
          <w:tcPr>
            <w:tcW w:w="761" w:type="dxa"/>
            <w:shd w:val="clear" w:color="auto" w:fill="auto"/>
          </w:tcPr>
          <w:p w14:paraId="55547855" w14:textId="77777777" w:rsidR="002576E7" w:rsidRDefault="00C13CE0">
            <w:pPr>
              <w:jc w:val="left"/>
              <w:rPr>
                <w:sz w:val="16"/>
                <w:szCs w:val="16"/>
              </w:rPr>
            </w:pPr>
            <w:r>
              <w:rPr>
                <w:sz w:val="16"/>
                <w:szCs w:val="16"/>
              </w:rPr>
              <w:t>Moyen</w:t>
            </w:r>
          </w:p>
        </w:tc>
        <w:tc>
          <w:tcPr>
            <w:tcW w:w="1454" w:type="dxa"/>
          </w:tcPr>
          <w:p w14:paraId="55547856" w14:textId="77777777" w:rsidR="002576E7" w:rsidRDefault="00C13CE0">
            <w:pPr>
              <w:jc w:val="center"/>
              <w:rPr>
                <w:sz w:val="16"/>
                <w:szCs w:val="16"/>
              </w:rPr>
            </w:pPr>
            <w:r>
              <w:rPr>
                <w:sz w:val="16"/>
                <w:szCs w:val="16"/>
              </w:rPr>
              <w:t>Amoindri</w:t>
            </w:r>
          </w:p>
        </w:tc>
        <w:tc>
          <w:tcPr>
            <w:tcW w:w="3150" w:type="dxa"/>
            <w:shd w:val="clear" w:color="auto" w:fill="auto"/>
          </w:tcPr>
          <w:p w14:paraId="55547857" w14:textId="77777777" w:rsidR="002576E7" w:rsidRDefault="00C13CE0">
            <w:pPr>
              <w:jc w:val="left"/>
              <w:rPr>
                <w:sz w:val="16"/>
                <w:szCs w:val="16"/>
              </w:rPr>
            </w:pPr>
            <w:r>
              <w:rPr>
                <w:sz w:val="16"/>
                <w:szCs w:val="16"/>
              </w:rPr>
              <w:t xml:space="preserve">Un plan d’action a été convenu conjointement entre les partenaires de mise en œuvre pour mettre en place les meilleures pratiques de gestion des déchets solides produits par l’offre des méthodes PF. </w:t>
            </w:r>
          </w:p>
          <w:p w14:paraId="55547858" w14:textId="77777777" w:rsidR="002576E7" w:rsidRDefault="00C13CE0">
            <w:pPr>
              <w:jc w:val="left"/>
              <w:rPr>
                <w:sz w:val="16"/>
                <w:szCs w:val="16"/>
              </w:rPr>
            </w:pPr>
            <w:r>
              <w:rPr>
                <w:sz w:val="16"/>
                <w:szCs w:val="16"/>
              </w:rPr>
              <w:t>Les organisations de mise en œuvre de Projet, ont partic</w:t>
            </w:r>
            <w:r>
              <w:rPr>
                <w:sz w:val="16"/>
                <w:szCs w:val="16"/>
              </w:rPr>
              <w:t>ipé activement à l’élaboration d’un document de normes sur la gestion de déchets générés par l’offre de services de PF par le projet. Ce document a été finalisé avec le PNSR et les autres intervenants en PF présents à Kinshasa.</w:t>
            </w:r>
          </w:p>
          <w:p w14:paraId="55547859" w14:textId="77777777" w:rsidR="002576E7" w:rsidRDefault="00C13CE0">
            <w:pPr>
              <w:jc w:val="left"/>
              <w:rPr>
                <w:sz w:val="16"/>
                <w:szCs w:val="16"/>
              </w:rPr>
            </w:pPr>
            <w:r>
              <w:rPr>
                <w:sz w:val="16"/>
                <w:szCs w:val="16"/>
              </w:rPr>
              <w:t>Il concerne plus particulièr</w:t>
            </w:r>
            <w:r>
              <w:rPr>
                <w:sz w:val="16"/>
                <w:szCs w:val="16"/>
              </w:rPr>
              <w:t>ement la gestion des déchets solides comme les dispositifs d’injection et autres déchets polluant l’environnement.</w:t>
            </w:r>
          </w:p>
        </w:tc>
        <w:tc>
          <w:tcPr>
            <w:tcW w:w="1081" w:type="dxa"/>
            <w:shd w:val="clear" w:color="auto" w:fill="auto"/>
          </w:tcPr>
          <w:p w14:paraId="5554785A" w14:textId="77777777" w:rsidR="002576E7" w:rsidRDefault="00C13CE0">
            <w:pPr>
              <w:jc w:val="center"/>
              <w:rPr>
                <w:sz w:val="16"/>
                <w:szCs w:val="16"/>
              </w:rPr>
            </w:pPr>
            <w:r>
              <w:rPr>
                <w:sz w:val="16"/>
                <w:szCs w:val="16"/>
              </w:rPr>
              <w:t>Tous</w:t>
            </w:r>
          </w:p>
        </w:tc>
        <w:tc>
          <w:tcPr>
            <w:tcW w:w="989" w:type="dxa"/>
            <w:shd w:val="clear" w:color="auto" w:fill="auto"/>
          </w:tcPr>
          <w:p w14:paraId="5554785B" w14:textId="77777777" w:rsidR="002576E7" w:rsidRDefault="00C13CE0">
            <w:pPr>
              <w:jc w:val="center"/>
              <w:rPr>
                <w:sz w:val="16"/>
                <w:szCs w:val="16"/>
              </w:rPr>
            </w:pPr>
            <w:r>
              <w:rPr>
                <w:sz w:val="16"/>
                <w:szCs w:val="16"/>
              </w:rPr>
              <w:t>En continue</w:t>
            </w:r>
          </w:p>
        </w:tc>
      </w:tr>
      <w:tr w:rsidR="002576E7" w14:paraId="55547869" w14:textId="77777777">
        <w:trPr>
          <w:trHeight w:val="945"/>
          <w:jc w:val="center"/>
        </w:trPr>
        <w:tc>
          <w:tcPr>
            <w:tcW w:w="2519" w:type="dxa"/>
            <w:shd w:val="clear" w:color="auto" w:fill="auto"/>
          </w:tcPr>
          <w:p w14:paraId="5554785D" w14:textId="77777777" w:rsidR="002576E7" w:rsidRDefault="00C13CE0">
            <w:pPr>
              <w:jc w:val="left"/>
              <w:rPr>
                <w:sz w:val="16"/>
                <w:szCs w:val="16"/>
              </w:rPr>
            </w:pPr>
            <w:r>
              <w:rPr>
                <w:sz w:val="16"/>
                <w:szCs w:val="16"/>
              </w:rPr>
              <w:t>Risques liés à la pandémie de COVID-19 en RDC</w:t>
            </w:r>
          </w:p>
          <w:p w14:paraId="5554785E" w14:textId="77777777" w:rsidR="002576E7" w:rsidRDefault="00C13CE0">
            <w:pPr>
              <w:jc w:val="left"/>
              <w:rPr>
                <w:sz w:val="16"/>
                <w:szCs w:val="16"/>
              </w:rPr>
            </w:pPr>
            <w:r>
              <w:rPr>
                <w:sz w:val="16"/>
                <w:szCs w:val="16"/>
              </w:rPr>
              <w:t>Ce risque impacte le projet de manière transversale en restreignant la circul</w:t>
            </w:r>
            <w:r>
              <w:rPr>
                <w:sz w:val="16"/>
                <w:szCs w:val="16"/>
              </w:rPr>
              <w:t>ation des personnes et des marchandises à l’échelle nationale et mondiale (difficultés d’approvisionnement en contraceptifs, supervisions en province impossible) et limite les rassemblements de personnes, ce qui handicape à la fois l’offre de services PF à</w:t>
            </w:r>
            <w:r>
              <w:rPr>
                <w:sz w:val="16"/>
                <w:szCs w:val="16"/>
              </w:rPr>
              <w:t xml:space="preserve"> base communautaire (particulièrement ceux basés sur les mini-campagnes) et l’organisation des réunions nécessaires à la mise en œuvre et au suivi des activités du programme</w:t>
            </w:r>
          </w:p>
        </w:tc>
        <w:tc>
          <w:tcPr>
            <w:tcW w:w="1025" w:type="dxa"/>
            <w:shd w:val="clear" w:color="auto" w:fill="auto"/>
          </w:tcPr>
          <w:p w14:paraId="5554785F" w14:textId="77777777" w:rsidR="002576E7" w:rsidRDefault="00C13CE0">
            <w:pPr>
              <w:jc w:val="left"/>
              <w:rPr>
                <w:sz w:val="16"/>
                <w:szCs w:val="16"/>
              </w:rPr>
            </w:pPr>
            <w:r>
              <w:rPr>
                <w:sz w:val="16"/>
                <w:szCs w:val="16"/>
              </w:rPr>
              <w:t>Mars 2020</w:t>
            </w:r>
          </w:p>
        </w:tc>
        <w:tc>
          <w:tcPr>
            <w:tcW w:w="761" w:type="dxa"/>
            <w:shd w:val="clear" w:color="auto" w:fill="auto"/>
          </w:tcPr>
          <w:p w14:paraId="55547860" w14:textId="77777777" w:rsidR="002576E7" w:rsidRDefault="00C13CE0">
            <w:pPr>
              <w:jc w:val="left"/>
              <w:rPr>
                <w:sz w:val="16"/>
                <w:szCs w:val="16"/>
              </w:rPr>
            </w:pPr>
            <w:r>
              <w:rPr>
                <w:sz w:val="16"/>
                <w:szCs w:val="16"/>
              </w:rPr>
              <w:t>Élevé</w:t>
            </w:r>
          </w:p>
        </w:tc>
        <w:tc>
          <w:tcPr>
            <w:tcW w:w="1454" w:type="dxa"/>
          </w:tcPr>
          <w:p w14:paraId="55547861" w14:textId="77777777" w:rsidR="002576E7" w:rsidRDefault="00C13CE0">
            <w:pPr>
              <w:jc w:val="center"/>
              <w:rPr>
                <w:sz w:val="16"/>
                <w:szCs w:val="16"/>
              </w:rPr>
            </w:pPr>
            <w:r>
              <w:rPr>
                <w:sz w:val="16"/>
                <w:szCs w:val="16"/>
              </w:rPr>
              <w:t>Amoindri</w:t>
            </w:r>
          </w:p>
        </w:tc>
        <w:tc>
          <w:tcPr>
            <w:tcW w:w="3150" w:type="dxa"/>
            <w:shd w:val="clear" w:color="auto" w:fill="auto"/>
          </w:tcPr>
          <w:p w14:paraId="55547862" w14:textId="77777777" w:rsidR="002576E7" w:rsidRDefault="002576E7">
            <w:pPr>
              <w:ind w:left="0" w:firstLine="0"/>
              <w:jc w:val="left"/>
              <w:rPr>
                <w:sz w:val="16"/>
                <w:szCs w:val="16"/>
              </w:rPr>
            </w:pPr>
          </w:p>
          <w:p w14:paraId="55547863" w14:textId="77777777" w:rsidR="002576E7" w:rsidRDefault="00C13CE0">
            <w:pPr>
              <w:jc w:val="left"/>
              <w:rPr>
                <w:sz w:val="16"/>
                <w:szCs w:val="16"/>
              </w:rPr>
            </w:pPr>
            <w:r>
              <w:rPr>
                <w:sz w:val="16"/>
                <w:szCs w:val="16"/>
              </w:rPr>
              <w:t>Application des dispositions minimum recommandées pour les activités de masse en situation de Covid (comme le port de masque pour tous, la distanciation, l’usage de gel et la promotion de la vaccination)</w:t>
            </w:r>
          </w:p>
          <w:p w14:paraId="55547864" w14:textId="77777777" w:rsidR="002576E7" w:rsidRDefault="002576E7">
            <w:pPr>
              <w:jc w:val="left"/>
              <w:rPr>
                <w:sz w:val="16"/>
                <w:szCs w:val="16"/>
              </w:rPr>
            </w:pPr>
          </w:p>
          <w:p w14:paraId="55547865" w14:textId="77777777" w:rsidR="002576E7" w:rsidRDefault="00C13CE0">
            <w:pPr>
              <w:jc w:val="left"/>
              <w:rPr>
                <w:sz w:val="16"/>
                <w:szCs w:val="16"/>
              </w:rPr>
            </w:pPr>
            <w:r>
              <w:rPr>
                <w:sz w:val="16"/>
                <w:szCs w:val="16"/>
              </w:rPr>
              <w:t xml:space="preserve">Mise en œuvre collaborative des protocoles d’offre </w:t>
            </w:r>
            <w:r>
              <w:rPr>
                <w:sz w:val="16"/>
                <w:szCs w:val="16"/>
              </w:rPr>
              <w:t>de services sécurisés, respectant les mesures barrières (et achat des équipements correspondants) dans le contexte pandémique.</w:t>
            </w:r>
          </w:p>
          <w:p w14:paraId="55547866" w14:textId="77777777" w:rsidR="002576E7" w:rsidRDefault="00C13CE0">
            <w:pPr>
              <w:jc w:val="left"/>
              <w:rPr>
                <w:sz w:val="16"/>
                <w:szCs w:val="16"/>
              </w:rPr>
            </w:pPr>
            <w:r>
              <w:rPr>
                <w:sz w:val="16"/>
                <w:szCs w:val="16"/>
              </w:rPr>
              <w:t>Focus des activités de création de la demande sur les supports médias et digitaux par rapport en personne</w:t>
            </w:r>
          </w:p>
        </w:tc>
        <w:tc>
          <w:tcPr>
            <w:tcW w:w="1081" w:type="dxa"/>
            <w:shd w:val="clear" w:color="auto" w:fill="auto"/>
          </w:tcPr>
          <w:p w14:paraId="55547867" w14:textId="77777777" w:rsidR="002576E7" w:rsidRDefault="00C13CE0">
            <w:pPr>
              <w:jc w:val="center"/>
              <w:rPr>
                <w:sz w:val="16"/>
                <w:szCs w:val="16"/>
              </w:rPr>
            </w:pPr>
            <w:r>
              <w:rPr>
                <w:sz w:val="16"/>
                <w:szCs w:val="16"/>
              </w:rPr>
              <w:t>Tous</w:t>
            </w:r>
          </w:p>
        </w:tc>
        <w:tc>
          <w:tcPr>
            <w:tcW w:w="989" w:type="dxa"/>
            <w:shd w:val="clear" w:color="auto" w:fill="auto"/>
          </w:tcPr>
          <w:p w14:paraId="55547868" w14:textId="77777777" w:rsidR="002576E7" w:rsidRDefault="00C13CE0">
            <w:pPr>
              <w:jc w:val="center"/>
              <w:rPr>
                <w:sz w:val="16"/>
                <w:szCs w:val="16"/>
              </w:rPr>
            </w:pPr>
            <w:r>
              <w:rPr>
                <w:sz w:val="16"/>
                <w:szCs w:val="16"/>
              </w:rPr>
              <w:t>En continue</w:t>
            </w:r>
          </w:p>
        </w:tc>
      </w:tr>
    </w:tbl>
    <w:p w14:paraId="5554786A" w14:textId="77777777" w:rsidR="002576E7" w:rsidRDefault="00C13CE0">
      <w:pPr>
        <w:spacing w:after="0" w:line="276" w:lineRule="auto"/>
        <w:jc w:val="center"/>
        <w:rPr>
          <w:i/>
          <w:sz w:val="20"/>
          <w:szCs w:val="20"/>
        </w:rPr>
      </w:pPr>
      <w:r>
        <w:rPr>
          <w:i/>
          <w:sz w:val="20"/>
          <w:szCs w:val="20"/>
        </w:rPr>
        <w:t>Table 14. Matrice de gestion des risques</w:t>
      </w:r>
    </w:p>
    <w:p w14:paraId="5554786B" w14:textId="77777777" w:rsidR="002576E7" w:rsidRDefault="00C13CE0">
      <w:pPr>
        <w:spacing w:after="0" w:line="276" w:lineRule="auto"/>
        <w:rPr>
          <w:sz w:val="20"/>
          <w:szCs w:val="20"/>
        </w:rPr>
      </w:pPr>
      <w:r>
        <w:br w:type="page"/>
      </w:r>
    </w:p>
    <w:p w14:paraId="5554786C" w14:textId="77777777" w:rsidR="002576E7" w:rsidRDefault="002576E7">
      <w:pPr>
        <w:spacing w:after="0" w:line="276" w:lineRule="auto"/>
        <w:rPr>
          <w:sz w:val="20"/>
          <w:szCs w:val="20"/>
        </w:rPr>
      </w:pPr>
    </w:p>
    <w:p w14:paraId="5554786D" w14:textId="77777777" w:rsidR="002576E7" w:rsidRDefault="002576E7">
      <w:pPr>
        <w:spacing w:after="0" w:line="276" w:lineRule="auto"/>
        <w:rPr>
          <w:sz w:val="20"/>
          <w:szCs w:val="20"/>
        </w:rPr>
      </w:pPr>
    </w:p>
    <w:p w14:paraId="5554786E" w14:textId="77777777" w:rsidR="002576E7" w:rsidRDefault="00C13CE0">
      <w:pPr>
        <w:keepNext/>
        <w:numPr>
          <w:ilvl w:val="1"/>
          <w:numId w:val="1"/>
        </w:numPr>
        <w:pBdr>
          <w:top w:val="nil"/>
          <w:left w:val="nil"/>
          <w:bottom w:val="nil"/>
          <w:right w:val="nil"/>
          <w:between w:val="nil"/>
        </w:pBdr>
        <w:spacing w:after="0" w:line="276" w:lineRule="auto"/>
        <w:ind w:right="29"/>
        <w:rPr>
          <w:color w:val="000000"/>
          <w:sz w:val="20"/>
          <w:szCs w:val="20"/>
        </w:rPr>
      </w:pPr>
      <w:r>
        <w:rPr>
          <w:color w:val="000000"/>
          <w:sz w:val="20"/>
          <w:szCs w:val="20"/>
        </w:rPr>
        <w:t>Évaluation de la transparence et de l'intégrité</w:t>
      </w:r>
    </w:p>
    <w:p w14:paraId="5554786F" w14:textId="77777777" w:rsidR="002576E7" w:rsidRDefault="002576E7">
      <w:pPr>
        <w:keepNext/>
        <w:pBdr>
          <w:top w:val="nil"/>
          <w:left w:val="nil"/>
          <w:bottom w:val="nil"/>
          <w:right w:val="nil"/>
          <w:between w:val="nil"/>
        </w:pBdr>
        <w:spacing w:after="0" w:line="276" w:lineRule="auto"/>
        <w:ind w:left="730" w:right="29" w:firstLine="0"/>
        <w:rPr>
          <w:color w:val="000000"/>
          <w:sz w:val="20"/>
          <w:szCs w:val="20"/>
        </w:rPr>
      </w:pPr>
    </w:p>
    <w:tbl>
      <w:tblPr>
        <w:tblStyle w:val="af4"/>
        <w:tblW w:w="101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1"/>
        <w:gridCol w:w="1308"/>
        <w:gridCol w:w="750"/>
        <w:gridCol w:w="5875"/>
      </w:tblGrid>
      <w:tr w:rsidR="002576E7" w14:paraId="55547874" w14:textId="77777777">
        <w:trPr>
          <w:trHeight w:val="521"/>
        </w:trPr>
        <w:tc>
          <w:tcPr>
            <w:tcW w:w="2191" w:type="dxa"/>
          </w:tcPr>
          <w:p w14:paraId="55547870" w14:textId="77777777" w:rsidR="002576E7" w:rsidRDefault="00C13CE0">
            <w:pPr>
              <w:keepNext/>
              <w:spacing w:after="0" w:line="240" w:lineRule="auto"/>
              <w:ind w:right="29"/>
              <w:rPr>
                <w:b/>
                <w:color w:val="000000"/>
                <w:sz w:val="16"/>
                <w:szCs w:val="16"/>
              </w:rPr>
            </w:pPr>
            <w:r>
              <w:rPr>
                <w:b/>
                <w:color w:val="000000"/>
                <w:sz w:val="16"/>
                <w:szCs w:val="16"/>
              </w:rPr>
              <w:t xml:space="preserve">Fraude, mauvaise utilisation de fonds et corruption </w:t>
            </w:r>
          </w:p>
        </w:tc>
        <w:tc>
          <w:tcPr>
            <w:tcW w:w="1308" w:type="dxa"/>
          </w:tcPr>
          <w:p w14:paraId="55547871" w14:textId="77777777" w:rsidR="002576E7" w:rsidRDefault="00C13CE0">
            <w:pPr>
              <w:keepNext/>
              <w:pBdr>
                <w:top w:val="nil"/>
                <w:left w:val="nil"/>
                <w:bottom w:val="nil"/>
                <w:right w:val="nil"/>
                <w:between w:val="nil"/>
              </w:pBdr>
              <w:spacing w:after="0" w:line="240" w:lineRule="auto"/>
              <w:ind w:right="29"/>
              <w:rPr>
                <w:color w:val="000000"/>
                <w:sz w:val="16"/>
                <w:szCs w:val="16"/>
              </w:rPr>
            </w:pPr>
            <w:r>
              <w:rPr>
                <w:color w:val="000000"/>
                <w:sz w:val="16"/>
                <w:szCs w:val="16"/>
              </w:rPr>
              <w:t xml:space="preserve">Oui (combien et une brève description de chacune) </w:t>
            </w:r>
          </w:p>
        </w:tc>
        <w:tc>
          <w:tcPr>
            <w:tcW w:w="750" w:type="dxa"/>
          </w:tcPr>
          <w:p w14:paraId="55547872" w14:textId="77777777" w:rsidR="002576E7" w:rsidRDefault="00C13CE0">
            <w:pPr>
              <w:keepNext/>
              <w:pBdr>
                <w:top w:val="nil"/>
                <w:left w:val="nil"/>
                <w:bottom w:val="nil"/>
                <w:right w:val="nil"/>
                <w:between w:val="nil"/>
              </w:pBdr>
              <w:spacing w:after="0" w:line="240" w:lineRule="auto"/>
              <w:ind w:left="0" w:right="29" w:hanging="2"/>
              <w:rPr>
                <w:color w:val="000000"/>
                <w:sz w:val="16"/>
                <w:szCs w:val="16"/>
              </w:rPr>
            </w:pPr>
            <w:r>
              <w:rPr>
                <w:color w:val="000000"/>
                <w:sz w:val="16"/>
                <w:szCs w:val="16"/>
              </w:rPr>
              <w:t>Non</w:t>
            </w:r>
          </w:p>
        </w:tc>
        <w:tc>
          <w:tcPr>
            <w:tcW w:w="5875" w:type="dxa"/>
          </w:tcPr>
          <w:p w14:paraId="55547873" w14:textId="77777777" w:rsidR="002576E7" w:rsidRDefault="00C13CE0">
            <w:pPr>
              <w:keepNext/>
              <w:spacing w:after="0" w:line="240" w:lineRule="auto"/>
              <w:ind w:left="0" w:right="29" w:hanging="2"/>
              <w:rPr>
                <w:color w:val="000000"/>
                <w:sz w:val="16"/>
                <w:szCs w:val="16"/>
              </w:rPr>
            </w:pPr>
            <w:r>
              <w:rPr>
                <w:color w:val="000000"/>
                <w:sz w:val="16"/>
                <w:szCs w:val="16"/>
              </w:rPr>
              <w:t>Veuillez détailler les formations fournies aux staffs, consultants et sous contractants sur Fraude, la mauvaise utilisation de fonds et la corruption</w:t>
            </w:r>
          </w:p>
        </w:tc>
      </w:tr>
      <w:tr w:rsidR="002576E7" w14:paraId="55547879" w14:textId="77777777">
        <w:trPr>
          <w:trHeight w:val="260"/>
        </w:trPr>
        <w:tc>
          <w:tcPr>
            <w:tcW w:w="2191" w:type="dxa"/>
          </w:tcPr>
          <w:p w14:paraId="55547875" w14:textId="77777777" w:rsidR="002576E7" w:rsidRDefault="00C13CE0">
            <w:pPr>
              <w:pBdr>
                <w:top w:val="nil"/>
                <w:left w:val="nil"/>
                <w:bottom w:val="nil"/>
                <w:right w:val="nil"/>
                <w:between w:val="nil"/>
              </w:pBdr>
              <w:spacing w:after="0" w:line="240" w:lineRule="auto"/>
              <w:ind w:left="0" w:hanging="2"/>
              <w:rPr>
                <w:color w:val="000000"/>
                <w:sz w:val="16"/>
                <w:szCs w:val="16"/>
              </w:rPr>
            </w:pPr>
            <w:r>
              <w:rPr>
                <w:color w:val="000000"/>
                <w:sz w:val="16"/>
                <w:szCs w:val="16"/>
              </w:rPr>
              <w:t>Allégations</w:t>
            </w:r>
          </w:p>
        </w:tc>
        <w:tc>
          <w:tcPr>
            <w:tcW w:w="1308" w:type="dxa"/>
          </w:tcPr>
          <w:p w14:paraId="55547876" w14:textId="77777777" w:rsidR="002576E7" w:rsidRDefault="002576E7">
            <w:pPr>
              <w:pBdr>
                <w:top w:val="nil"/>
                <w:left w:val="nil"/>
                <w:bottom w:val="nil"/>
                <w:right w:val="nil"/>
                <w:between w:val="nil"/>
              </w:pBdr>
              <w:spacing w:after="0" w:line="240" w:lineRule="auto"/>
              <w:ind w:left="0" w:hanging="2"/>
              <w:rPr>
                <w:color w:val="000000"/>
                <w:sz w:val="16"/>
                <w:szCs w:val="16"/>
              </w:rPr>
            </w:pPr>
          </w:p>
        </w:tc>
        <w:tc>
          <w:tcPr>
            <w:tcW w:w="750" w:type="dxa"/>
          </w:tcPr>
          <w:p w14:paraId="55547877" w14:textId="77777777" w:rsidR="002576E7" w:rsidRDefault="00C13CE0">
            <w:pPr>
              <w:pBdr>
                <w:top w:val="nil"/>
                <w:left w:val="nil"/>
                <w:bottom w:val="nil"/>
                <w:right w:val="nil"/>
                <w:between w:val="nil"/>
              </w:pBdr>
              <w:spacing w:after="0" w:line="240" w:lineRule="auto"/>
              <w:ind w:left="0" w:hanging="2"/>
              <w:rPr>
                <w:sz w:val="16"/>
                <w:szCs w:val="16"/>
              </w:rPr>
            </w:pPr>
            <w:r>
              <w:rPr>
                <w:sz w:val="16"/>
                <w:szCs w:val="16"/>
              </w:rPr>
              <w:t>Non</w:t>
            </w:r>
          </w:p>
        </w:tc>
        <w:tc>
          <w:tcPr>
            <w:tcW w:w="5875" w:type="dxa"/>
          </w:tcPr>
          <w:p w14:paraId="55547878" w14:textId="77777777" w:rsidR="002576E7" w:rsidRDefault="002576E7">
            <w:pPr>
              <w:pBdr>
                <w:top w:val="nil"/>
                <w:left w:val="nil"/>
                <w:bottom w:val="nil"/>
                <w:right w:val="nil"/>
                <w:between w:val="nil"/>
              </w:pBdr>
              <w:spacing w:after="0" w:line="240" w:lineRule="auto"/>
              <w:ind w:left="0" w:hanging="2"/>
              <w:rPr>
                <w:color w:val="000000"/>
                <w:sz w:val="16"/>
                <w:szCs w:val="16"/>
              </w:rPr>
            </w:pPr>
          </w:p>
        </w:tc>
      </w:tr>
      <w:tr w:rsidR="002576E7" w14:paraId="5554787E" w14:textId="77777777">
        <w:tc>
          <w:tcPr>
            <w:tcW w:w="2191" w:type="dxa"/>
          </w:tcPr>
          <w:p w14:paraId="5554787A" w14:textId="77777777" w:rsidR="002576E7" w:rsidRDefault="00C13CE0">
            <w:pPr>
              <w:pBdr>
                <w:top w:val="nil"/>
                <w:left w:val="nil"/>
                <w:bottom w:val="nil"/>
                <w:right w:val="nil"/>
                <w:between w:val="nil"/>
              </w:pBdr>
              <w:spacing w:after="0" w:line="240" w:lineRule="auto"/>
              <w:ind w:left="0" w:hanging="2"/>
              <w:rPr>
                <w:color w:val="000000"/>
                <w:sz w:val="16"/>
                <w:szCs w:val="16"/>
              </w:rPr>
            </w:pPr>
            <w:r>
              <w:rPr>
                <w:color w:val="000000"/>
                <w:sz w:val="16"/>
                <w:szCs w:val="16"/>
              </w:rPr>
              <w:t>Investigations</w:t>
            </w:r>
          </w:p>
        </w:tc>
        <w:tc>
          <w:tcPr>
            <w:tcW w:w="1308" w:type="dxa"/>
          </w:tcPr>
          <w:p w14:paraId="5554787B" w14:textId="77777777" w:rsidR="002576E7" w:rsidRDefault="002576E7">
            <w:pPr>
              <w:pBdr>
                <w:top w:val="nil"/>
                <w:left w:val="nil"/>
                <w:bottom w:val="nil"/>
                <w:right w:val="nil"/>
                <w:between w:val="nil"/>
              </w:pBdr>
              <w:spacing w:after="0" w:line="240" w:lineRule="auto"/>
              <w:ind w:left="0" w:hanging="2"/>
              <w:rPr>
                <w:color w:val="000000"/>
                <w:sz w:val="16"/>
                <w:szCs w:val="16"/>
              </w:rPr>
            </w:pPr>
          </w:p>
        </w:tc>
        <w:tc>
          <w:tcPr>
            <w:tcW w:w="750" w:type="dxa"/>
          </w:tcPr>
          <w:p w14:paraId="5554787C" w14:textId="77777777" w:rsidR="002576E7" w:rsidRDefault="00C13CE0">
            <w:pPr>
              <w:pBdr>
                <w:top w:val="nil"/>
                <w:left w:val="nil"/>
                <w:bottom w:val="nil"/>
                <w:right w:val="nil"/>
                <w:between w:val="nil"/>
              </w:pBdr>
              <w:spacing w:after="0" w:line="240" w:lineRule="auto"/>
              <w:ind w:left="0" w:hanging="2"/>
              <w:rPr>
                <w:color w:val="000000"/>
                <w:sz w:val="16"/>
                <w:szCs w:val="16"/>
              </w:rPr>
            </w:pPr>
            <w:r>
              <w:rPr>
                <w:sz w:val="16"/>
                <w:szCs w:val="16"/>
              </w:rPr>
              <w:t>Non</w:t>
            </w:r>
          </w:p>
        </w:tc>
        <w:tc>
          <w:tcPr>
            <w:tcW w:w="5875" w:type="dxa"/>
          </w:tcPr>
          <w:p w14:paraId="5554787D" w14:textId="77777777" w:rsidR="002576E7" w:rsidRDefault="002576E7">
            <w:pPr>
              <w:pBdr>
                <w:top w:val="nil"/>
                <w:left w:val="nil"/>
                <w:bottom w:val="nil"/>
                <w:right w:val="nil"/>
                <w:between w:val="nil"/>
              </w:pBdr>
              <w:spacing w:after="0" w:line="240" w:lineRule="auto"/>
              <w:ind w:left="0" w:hanging="2"/>
              <w:rPr>
                <w:color w:val="000000"/>
                <w:sz w:val="16"/>
                <w:szCs w:val="16"/>
              </w:rPr>
            </w:pPr>
          </w:p>
        </w:tc>
      </w:tr>
      <w:tr w:rsidR="002576E7" w14:paraId="55547883" w14:textId="77777777">
        <w:tc>
          <w:tcPr>
            <w:tcW w:w="2191" w:type="dxa"/>
          </w:tcPr>
          <w:p w14:paraId="5554787F" w14:textId="77777777" w:rsidR="002576E7" w:rsidRDefault="00C13CE0">
            <w:pPr>
              <w:pBdr>
                <w:top w:val="nil"/>
                <w:left w:val="nil"/>
                <w:bottom w:val="nil"/>
                <w:right w:val="nil"/>
                <w:between w:val="nil"/>
              </w:pBdr>
              <w:spacing w:after="0" w:line="240" w:lineRule="auto"/>
              <w:ind w:left="0" w:hanging="2"/>
              <w:rPr>
                <w:color w:val="000000"/>
                <w:sz w:val="16"/>
                <w:szCs w:val="16"/>
              </w:rPr>
            </w:pPr>
            <w:r>
              <w:rPr>
                <w:color w:val="000000"/>
                <w:sz w:val="16"/>
                <w:szCs w:val="16"/>
              </w:rPr>
              <w:t>Sanctions (y compris les recouvrements effectués et leurs montants)</w:t>
            </w:r>
          </w:p>
        </w:tc>
        <w:tc>
          <w:tcPr>
            <w:tcW w:w="1308" w:type="dxa"/>
          </w:tcPr>
          <w:p w14:paraId="55547880" w14:textId="77777777" w:rsidR="002576E7" w:rsidRDefault="002576E7">
            <w:pPr>
              <w:pBdr>
                <w:top w:val="nil"/>
                <w:left w:val="nil"/>
                <w:bottom w:val="nil"/>
                <w:right w:val="nil"/>
                <w:between w:val="nil"/>
              </w:pBdr>
              <w:spacing w:after="0" w:line="240" w:lineRule="auto"/>
              <w:ind w:left="0" w:hanging="2"/>
              <w:rPr>
                <w:color w:val="000000"/>
                <w:sz w:val="16"/>
                <w:szCs w:val="16"/>
              </w:rPr>
            </w:pPr>
          </w:p>
        </w:tc>
        <w:tc>
          <w:tcPr>
            <w:tcW w:w="750" w:type="dxa"/>
          </w:tcPr>
          <w:p w14:paraId="55547881" w14:textId="77777777" w:rsidR="002576E7" w:rsidRDefault="00C13CE0">
            <w:pPr>
              <w:pBdr>
                <w:top w:val="nil"/>
                <w:left w:val="nil"/>
                <w:bottom w:val="nil"/>
                <w:right w:val="nil"/>
                <w:between w:val="nil"/>
              </w:pBdr>
              <w:spacing w:after="0" w:line="240" w:lineRule="auto"/>
              <w:ind w:left="0" w:hanging="2"/>
              <w:rPr>
                <w:color w:val="000000"/>
                <w:sz w:val="16"/>
                <w:szCs w:val="16"/>
              </w:rPr>
            </w:pPr>
            <w:r>
              <w:rPr>
                <w:sz w:val="16"/>
                <w:szCs w:val="16"/>
              </w:rPr>
              <w:t>Non</w:t>
            </w:r>
          </w:p>
        </w:tc>
        <w:tc>
          <w:tcPr>
            <w:tcW w:w="5875" w:type="dxa"/>
          </w:tcPr>
          <w:p w14:paraId="55547882" w14:textId="77777777" w:rsidR="002576E7" w:rsidRDefault="002576E7">
            <w:pPr>
              <w:pBdr>
                <w:top w:val="nil"/>
                <w:left w:val="nil"/>
                <w:bottom w:val="nil"/>
                <w:right w:val="nil"/>
                <w:between w:val="nil"/>
              </w:pBdr>
              <w:spacing w:after="0" w:line="240" w:lineRule="auto"/>
              <w:ind w:left="0" w:hanging="2"/>
              <w:rPr>
                <w:color w:val="000000"/>
                <w:sz w:val="16"/>
                <w:szCs w:val="16"/>
              </w:rPr>
            </w:pPr>
          </w:p>
        </w:tc>
      </w:tr>
      <w:tr w:rsidR="002576E7" w14:paraId="55547888" w14:textId="77777777">
        <w:tc>
          <w:tcPr>
            <w:tcW w:w="2191" w:type="dxa"/>
          </w:tcPr>
          <w:p w14:paraId="55547884" w14:textId="77777777" w:rsidR="002576E7" w:rsidRDefault="00C13CE0">
            <w:pPr>
              <w:spacing w:after="0" w:line="240" w:lineRule="auto"/>
              <w:rPr>
                <w:b/>
                <w:color w:val="000000"/>
                <w:sz w:val="16"/>
                <w:szCs w:val="16"/>
              </w:rPr>
            </w:pPr>
            <w:r>
              <w:rPr>
                <w:b/>
                <w:color w:val="000000"/>
                <w:sz w:val="16"/>
                <w:szCs w:val="16"/>
              </w:rPr>
              <w:t xml:space="preserve">Exploitation, abus et harcèlement sexuels </w:t>
            </w:r>
          </w:p>
        </w:tc>
        <w:tc>
          <w:tcPr>
            <w:tcW w:w="1308" w:type="dxa"/>
          </w:tcPr>
          <w:p w14:paraId="55547885" w14:textId="77777777" w:rsidR="002576E7" w:rsidRDefault="00C13CE0">
            <w:pPr>
              <w:keepNext/>
              <w:spacing w:after="0" w:line="240" w:lineRule="auto"/>
              <w:ind w:right="29"/>
              <w:rPr>
                <w:sz w:val="16"/>
                <w:szCs w:val="16"/>
              </w:rPr>
            </w:pPr>
            <w:r>
              <w:rPr>
                <w:sz w:val="16"/>
                <w:szCs w:val="16"/>
              </w:rPr>
              <w:t xml:space="preserve">Oui (combien et une brève description de chacune) </w:t>
            </w:r>
          </w:p>
        </w:tc>
        <w:tc>
          <w:tcPr>
            <w:tcW w:w="750" w:type="dxa"/>
          </w:tcPr>
          <w:p w14:paraId="55547886" w14:textId="77777777" w:rsidR="002576E7" w:rsidRDefault="00C13CE0">
            <w:pPr>
              <w:keepNext/>
              <w:spacing w:after="0" w:line="240" w:lineRule="auto"/>
              <w:ind w:left="0" w:right="29" w:hanging="2"/>
              <w:rPr>
                <w:sz w:val="16"/>
                <w:szCs w:val="16"/>
              </w:rPr>
            </w:pPr>
            <w:r>
              <w:rPr>
                <w:sz w:val="16"/>
                <w:szCs w:val="16"/>
              </w:rPr>
              <w:t>Non</w:t>
            </w:r>
          </w:p>
        </w:tc>
        <w:tc>
          <w:tcPr>
            <w:tcW w:w="5875" w:type="dxa"/>
          </w:tcPr>
          <w:p w14:paraId="55547887" w14:textId="77777777" w:rsidR="002576E7" w:rsidRDefault="00C13CE0">
            <w:pPr>
              <w:pBdr>
                <w:top w:val="nil"/>
                <w:left w:val="nil"/>
                <w:bottom w:val="nil"/>
                <w:right w:val="nil"/>
                <w:between w:val="nil"/>
              </w:pBdr>
              <w:spacing w:after="0" w:line="240" w:lineRule="auto"/>
              <w:ind w:left="0" w:hanging="2"/>
              <w:rPr>
                <w:color w:val="000000"/>
                <w:sz w:val="16"/>
                <w:szCs w:val="16"/>
              </w:rPr>
            </w:pPr>
            <w:r>
              <w:rPr>
                <w:color w:val="000000"/>
                <w:sz w:val="16"/>
                <w:szCs w:val="16"/>
              </w:rPr>
              <w:t>Veuillez détailler les formations fournies aux staffs, consultants et sous contractants sur l’exploitation, les abus et le harcèlement sexuel</w:t>
            </w:r>
          </w:p>
        </w:tc>
      </w:tr>
      <w:tr w:rsidR="002576E7" w14:paraId="5554788D" w14:textId="77777777">
        <w:tc>
          <w:tcPr>
            <w:tcW w:w="2191" w:type="dxa"/>
          </w:tcPr>
          <w:p w14:paraId="55547889" w14:textId="77777777" w:rsidR="002576E7" w:rsidRDefault="00C13CE0">
            <w:pPr>
              <w:pBdr>
                <w:top w:val="nil"/>
                <w:left w:val="nil"/>
                <w:bottom w:val="nil"/>
                <w:right w:val="nil"/>
                <w:between w:val="nil"/>
              </w:pBdr>
              <w:spacing w:after="0" w:line="240" w:lineRule="auto"/>
              <w:ind w:left="0" w:hanging="2"/>
              <w:rPr>
                <w:color w:val="000000"/>
                <w:sz w:val="16"/>
                <w:szCs w:val="16"/>
              </w:rPr>
            </w:pPr>
            <w:r>
              <w:rPr>
                <w:color w:val="000000"/>
                <w:sz w:val="16"/>
                <w:szCs w:val="16"/>
              </w:rPr>
              <w:t>Allégations</w:t>
            </w:r>
          </w:p>
        </w:tc>
        <w:tc>
          <w:tcPr>
            <w:tcW w:w="1308" w:type="dxa"/>
          </w:tcPr>
          <w:p w14:paraId="5554788A" w14:textId="77777777" w:rsidR="002576E7" w:rsidRDefault="00C13CE0">
            <w:pPr>
              <w:pBdr>
                <w:top w:val="nil"/>
                <w:left w:val="nil"/>
                <w:bottom w:val="nil"/>
                <w:right w:val="nil"/>
                <w:between w:val="nil"/>
              </w:pBdr>
              <w:spacing w:after="0" w:line="240" w:lineRule="auto"/>
              <w:ind w:left="0" w:hanging="2"/>
              <w:rPr>
                <w:color w:val="000000"/>
                <w:sz w:val="16"/>
                <w:szCs w:val="16"/>
              </w:rPr>
            </w:pPr>
            <w:r>
              <w:rPr>
                <w:sz w:val="16"/>
                <w:szCs w:val="16"/>
              </w:rPr>
              <w:t>1</w:t>
            </w:r>
          </w:p>
        </w:tc>
        <w:tc>
          <w:tcPr>
            <w:tcW w:w="750" w:type="dxa"/>
          </w:tcPr>
          <w:p w14:paraId="5554788B" w14:textId="77777777" w:rsidR="002576E7" w:rsidRDefault="002576E7">
            <w:pPr>
              <w:pBdr>
                <w:top w:val="nil"/>
                <w:left w:val="nil"/>
                <w:bottom w:val="nil"/>
                <w:right w:val="nil"/>
                <w:between w:val="nil"/>
              </w:pBdr>
              <w:spacing w:after="0" w:line="240" w:lineRule="auto"/>
              <w:ind w:left="0" w:hanging="2"/>
              <w:rPr>
                <w:color w:val="000000"/>
                <w:sz w:val="16"/>
                <w:szCs w:val="16"/>
              </w:rPr>
            </w:pPr>
          </w:p>
        </w:tc>
        <w:tc>
          <w:tcPr>
            <w:tcW w:w="5875" w:type="dxa"/>
          </w:tcPr>
          <w:p w14:paraId="5554788C" w14:textId="77777777" w:rsidR="002576E7" w:rsidRDefault="00C13CE0">
            <w:pPr>
              <w:pBdr>
                <w:top w:val="nil"/>
                <w:left w:val="nil"/>
                <w:bottom w:val="nil"/>
                <w:right w:val="nil"/>
                <w:between w:val="nil"/>
              </w:pBdr>
              <w:spacing w:after="0" w:line="240" w:lineRule="auto"/>
              <w:ind w:left="0" w:hanging="2"/>
              <w:rPr>
                <w:color w:val="000000"/>
                <w:sz w:val="16"/>
                <w:szCs w:val="16"/>
              </w:rPr>
            </w:pPr>
            <w:r>
              <w:rPr>
                <w:sz w:val="16"/>
                <w:szCs w:val="16"/>
              </w:rPr>
              <w:t>Un personne d’un PMO a été identifié (exploitation sexuelle) et licencié, la victime n’a pas porté</w:t>
            </w:r>
            <w:r>
              <w:rPr>
                <w:sz w:val="16"/>
                <w:szCs w:val="16"/>
              </w:rPr>
              <w:t xml:space="preserve"> plainte contre l’agresseur ni contre le PMO.</w:t>
            </w:r>
          </w:p>
        </w:tc>
      </w:tr>
      <w:tr w:rsidR="002576E7" w14:paraId="55547892" w14:textId="77777777">
        <w:tc>
          <w:tcPr>
            <w:tcW w:w="2191" w:type="dxa"/>
          </w:tcPr>
          <w:p w14:paraId="5554788E" w14:textId="77777777" w:rsidR="002576E7" w:rsidRDefault="00C13CE0">
            <w:pPr>
              <w:pBdr>
                <w:top w:val="nil"/>
                <w:left w:val="nil"/>
                <w:bottom w:val="nil"/>
                <w:right w:val="nil"/>
                <w:between w:val="nil"/>
              </w:pBdr>
              <w:spacing w:after="0" w:line="240" w:lineRule="auto"/>
              <w:ind w:left="0" w:hanging="2"/>
              <w:rPr>
                <w:color w:val="000000"/>
                <w:sz w:val="16"/>
                <w:szCs w:val="16"/>
              </w:rPr>
            </w:pPr>
            <w:r>
              <w:rPr>
                <w:color w:val="000000"/>
                <w:sz w:val="16"/>
                <w:szCs w:val="16"/>
              </w:rPr>
              <w:t>Investigations</w:t>
            </w:r>
          </w:p>
        </w:tc>
        <w:tc>
          <w:tcPr>
            <w:tcW w:w="1308" w:type="dxa"/>
          </w:tcPr>
          <w:p w14:paraId="5554788F" w14:textId="77777777" w:rsidR="002576E7" w:rsidRDefault="002576E7">
            <w:pPr>
              <w:pBdr>
                <w:top w:val="nil"/>
                <w:left w:val="nil"/>
                <w:bottom w:val="nil"/>
                <w:right w:val="nil"/>
                <w:between w:val="nil"/>
              </w:pBdr>
              <w:spacing w:after="0" w:line="240" w:lineRule="auto"/>
              <w:ind w:left="0" w:hanging="2"/>
              <w:rPr>
                <w:color w:val="000000"/>
                <w:sz w:val="16"/>
                <w:szCs w:val="16"/>
              </w:rPr>
            </w:pPr>
          </w:p>
        </w:tc>
        <w:tc>
          <w:tcPr>
            <w:tcW w:w="750" w:type="dxa"/>
          </w:tcPr>
          <w:p w14:paraId="55547890" w14:textId="77777777" w:rsidR="002576E7" w:rsidRDefault="00C13CE0">
            <w:pPr>
              <w:pBdr>
                <w:top w:val="nil"/>
                <w:left w:val="nil"/>
                <w:bottom w:val="nil"/>
                <w:right w:val="nil"/>
                <w:between w:val="nil"/>
              </w:pBdr>
              <w:spacing w:after="0" w:line="240" w:lineRule="auto"/>
              <w:ind w:left="0" w:hanging="2"/>
              <w:rPr>
                <w:color w:val="000000"/>
                <w:sz w:val="16"/>
                <w:szCs w:val="16"/>
              </w:rPr>
            </w:pPr>
            <w:r>
              <w:rPr>
                <w:sz w:val="16"/>
                <w:szCs w:val="16"/>
              </w:rPr>
              <w:t>Non</w:t>
            </w:r>
          </w:p>
        </w:tc>
        <w:tc>
          <w:tcPr>
            <w:tcW w:w="5875" w:type="dxa"/>
          </w:tcPr>
          <w:p w14:paraId="55547891" w14:textId="77777777" w:rsidR="002576E7" w:rsidRDefault="002576E7">
            <w:pPr>
              <w:pBdr>
                <w:top w:val="nil"/>
                <w:left w:val="nil"/>
                <w:bottom w:val="nil"/>
                <w:right w:val="nil"/>
                <w:between w:val="nil"/>
              </w:pBdr>
              <w:spacing w:after="0" w:line="240" w:lineRule="auto"/>
              <w:ind w:left="0" w:hanging="2"/>
              <w:rPr>
                <w:color w:val="000000"/>
                <w:sz w:val="16"/>
                <w:szCs w:val="16"/>
              </w:rPr>
            </w:pPr>
          </w:p>
        </w:tc>
      </w:tr>
      <w:tr w:rsidR="002576E7" w14:paraId="55547897" w14:textId="77777777">
        <w:trPr>
          <w:trHeight w:val="315"/>
        </w:trPr>
        <w:tc>
          <w:tcPr>
            <w:tcW w:w="2191" w:type="dxa"/>
          </w:tcPr>
          <w:p w14:paraId="55547893" w14:textId="77777777" w:rsidR="002576E7" w:rsidRDefault="00C13CE0">
            <w:pPr>
              <w:pBdr>
                <w:top w:val="nil"/>
                <w:left w:val="nil"/>
                <w:bottom w:val="nil"/>
                <w:right w:val="nil"/>
                <w:between w:val="nil"/>
              </w:pBdr>
              <w:spacing w:after="0" w:line="240" w:lineRule="auto"/>
              <w:ind w:left="0" w:hanging="2"/>
              <w:rPr>
                <w:color w:val="000000"/>
                <w:sz w:val="16"/>
                <w:szCs w:val="16"/>
              </w:rPr>
            </w:pPr>
            <w:r>
              <w:rPr>
                <w:color w:val="000000"/>
                <w:sz w:val="16"/>
                <w:szCs w:val="16"/>
              </w:rPr>
              <w:t xml:space="preserve">Sanctions </w:t>
            </w:r>
          </w:p>
        </w:tc>
        <w:tc>
          <w:tcPr>
            <w:tcW w:w="1308" w:type="dxa"/>
          </w:tcPr>
          <w:p w14:paraId="55547894" w14:textId="77777777" w:rsidR="002576E7" w:rsidRDefault="002576E7">
            <w:pPr>
              <w:pBdr>
                <w:top w:val="nil"/>
                <w:left w:val="nil"/>
                <w:bottom w:val="nil"/>
                <w:right w:val="nil"/>
                <w:between w:val="nil"/>
              </w:pBdr>
              <w:spacing w:after="0" w:line="240" w:lineRule="auto"/>
              <w:ind w:left="0" w:hanging="2"/>
              <w:rPr>
                <w:color w:val="000000"/>
                <w:sz w:val="16"/>
                <w:szCs w:val="16"/>
              </w:rPr>
            </w:pPr>
          </w:p>
        </w:tc>
        <w:tc>
          <w:tcPr>
            <w:tcW w:w="750" w:type="dxa"/>
          </w:tcPr>
          <w:p w14:paraId="55547895" w14:textId="77777777" w:rsidR="002576E7" w:rsidRDefault="00C13CE0">
            <w:pPr>
              <w:pBdr>
                <w:top w:val="nil"/>
                <w:left w:val="nil"/>
                <w:bottom w:val="nil"/>
                <w:right w:val="nil"/>
                <w:between w:val="nil"/>
              </w:pBdr>
              <w:spacing w:after="0" w:line="240" w:lineRule="auto"/>
              <w:ind w:left="0" w:hanging="2"/>
              <w:rPr>
                <w:color w:val="000000"/>
                <w:sz w:val="16"/>
                <w:szCs w:val="16"/>
              </w:rPr>
            </w:pPr>
            <w:r>
              <w:rPr>
                <w:sz w:val="16"/>
                <w:szCs w:val="16"/>
              </w:rPr>
              <w:t>Non</w:t>
            </w:r>
          </w:p>
        </w:tc>
        <w:tc>
          <w:tcPr>
            <w:tcW w:w="5875" w:type="dxa"/>
          </w:tcPr>
          <w:p w14:paraId="55547896" w14:textId="77777777" w:rsidR="002576E7" w:rsidRDefault="002576E7">
            <w:pPr>
              <w:pBdr>
                <w:top w:val="nil"/>
                <w:left w:val="nil"/>
                <w:bottom w:val="nil"/>
                <w:right w:val="nil"/>
                <w:between w:val="nil"/>
              </w:pBdr>
              <w:spacing w:after="0" w:line="240" w:lineRule="auto"/>
              <w:ind w:left="0" w:hanging="2"/>
              <w:rPr>
                <w:color w:val="000000"/>
                <w:sz w:val="16"/>
                <w:szCs w:val="16"/>
              </w:rPr>
            </w:pPr>
          </w:p>
        </w:tc>
      </w:tr>
    </w:tbl>
    <w:p w14:paraId="55547898" w14:textId="77777777" w:rsidR="002576E7" w:rsidRDefault="002576E7">
      <w:pPr>
        <w:spacing w:after="0" w:line="276" w:lineRule="auto"/>
        <w:ind w:left="10" w:firstLine="0"/>
        <w:rPr>
          <w:sz w:val="20"/>
          <w:szCs w:val="20"/>
        </w:rPr>
      </w:pPr>
    </w:p>
    <w:p w14:paraId="55547899" w14:textId="77777777" w:rsidR="002576E7" w:rsidRDefault="002576E7">
      <w:pPr>
        <w:spacing w:after="0" w:line="276" w:lineRule="auto"/>
        <w:rPr>
          <w:sz w:val="20"/>
          <w:szCs w:val="20"/>
        </w:rPr>
      </w:pPr>
    </w:p>
    <w:p w14:paraId="5554789A" w14:textId="77777777" w:rsidR="002576E7" w:rsidRDefault="00C13CE0">
      <w:pPr>
        <w:pStyle w:val="Titre1"/>
        <w:numPr>
          <w:ilvl w:val="0"/>
          <w:numId w:val="1"/>
        </w:numPr>
        <w:spacing w:before="0" w:after="0" w:line="276" w:lineRule="auto"/>
        <w:rPr>
          <w:sz w:val="20"/>
          <w:szCs w:val="20"/>
        </w:rPr>
      </w:pPr>
      <w:bookmarkStart w:id="26" w:name="_2bn6wsx" w:colFirst="0" w:colLast="0"/>
      <w:bookmarkEnd w:id="26"/>
      <w:r>
        <w:rPr>
          <w:sz w:val="20"/>
          <w:szCs w:val="20"/>
        </w:rPr>
        <w:t>Illustration narrative spécifique</w:t>
      </w:r>
    </w:p>
    <w:p w14:paraId="5554789B" w14:textId="77777777" w:rsidR="002576E7" w:rsidRDefault="002576E7">
      <w:pPr>
        <w:spacing w:after="0" w:line="276" w:lineRule="auto"/>
        <w:ind w:right="35"/>
        <w:rPr>
          <w:i/>
          <w:sz w:val="20"/>
          <w:szCs w:val="20"/>
        </w:rPr>
      </w:pPr>
    </w:p>
    <w:p w14:paraId="5554789C" w14:textId="77777777" w:rsidR="002576E7" w:rsidRDefault="00C13CE0">
      <w:pPr>
        <w:spacing w:line="276" w:lineRule="auto"/>
        <w:rPr>
          <w:b/>
          <w:sz w:val="20"/>
          <w:szCs w:val="20"/>
        </w:rPr>
      </w:pPr>
      <w:r>
        <w:rPr>
          <w:b/>
          <w:sz w:val="20"/>
          <w:szCs w:val="20"/>
        </w:rPr>
        <w:t>DKT lance des campagnes innovantes de marketing social</w:t>
      </w:r>
    </w:p>
    <w:p w14:paraId="5554789D" w14:textId="77777777" w:rsidR="002576E7" w:rsidRDefault="00C13CE0">
      <w:pPr>
        <w:spacing w:line="276" w:lineRule="auto"/>
        <w:rPr>
          <w:sz w:val="20"/>
          <w:szCs w:val="20"/>
        </w:rPr>
      </w:pPr>
      <w:r>
        <w:rPr>
          <w:sz w:val="20"/>
          <w:szCs w:val="20"/>
        </w:rPr>
        <w:t>Les activités de création de la demande de DKT via le digital et les médias de masse se sont essentiellement basé sur la poursuite de la diffusion des campagnes « Ma vie, mes rêves et ma contraception » et « </w:t>
      </w:r>
      <w:proofErr w:type="spellStart"/>
      <w:r>
        <w:rPr>
          <w:sz w:val="20"/>
          <w:szCs w:val="20"/>
        </w:rPr>
        <w:t>Sex</w:t>
      </w:r>
      <w:proofErr w:type="spellEnd"/>
      <w:r>
        <w:rPr>
          <w:sz w:val="20"/>
          <w:szCs w:val="20"/>
        </w:rPr>
        <w:t>-up campagne » qui accompagnent les jeunes fi</w:t>
      </w:r>
      <w:r>
        <w:rPr>
          <w:sz w:val="20"/>
          <w:szCs w:val="20"/>
        </w:rPr>
        <w:t>lles depuis leur plus jeune âge jusqu’à l’âge adulte en véhiculant des messages sur les risques liés aux MST et aux grossesses non-planifiées. Les messages des campagnes proposent une vision de la planification familiale basée sur les droits, le choix info</w:t>
      </w:r>
      <w:r>
        <w:rPr>
          <w:sz w:val="20"/>
          <w:szCs w:val="20"/>
        </w:rPr>
        <w:t>rmés, le bien-être et les préférences des femmes et des familles en matière de fertilité.</w:t>
      </w:r>
    </w:p>
    <w:p w14:paraId="5554789E" w14:textId="77777777" w:rsidR="002576E7" w:rsidRDefault="002576E7">
      <w:pPr>
        <w:spacing w:line="276" w:lineRule="auto"/>
        <w:ind w:left="0" w:firstLine="0"/>
        <w:rPr>
          <w:sz w:val="20"/>
          <w:szCs w:val="20"/>
        </w:rPr>
      </w:pPr>
    </w:p>
    <w:p w14:paraId="5554789F" w14:textId="77777777" w:rsidR="002576E7" w:rsidRDefault="00C13CE0">
      <w:pPr>
        <w:spacing w:line="276" w:lineRule="auto"/>
        <w:ind w:left="10" w:firstLine="0"/>
        <w:rPr>
          <w:sz w:val="20"/>
          <w:szCs w:val="20"/>
        </w:rPr>
      </w:pPr>
      <w:r>
        <w:rPr>
          <w:sz w:val="20"/>
          <w:szCs w:val="20"/>
        </w:rPr>
        <w:t>L’approche positive des relations sexuelles est aussi proposée aux couples à travers des messages qui encouragent l’utilisation des méthodes contraceptives pour leur</w:t>
      </w:r>
      <w:r>
        <w:rPr>
          <w:sz w:val="20"/>
          <w:szCs w:val="20"/>
        </w:rPr>
        <w:t xml:space="preserve"> permettre de profiter au maximum de leurs moments d’intimité. </w:t>
      </w:r>
    </w:p>
    <w:p w14:paraId="555478A0" w14:textId="77777777" w:rsidR="002576E7" w:rsidRDefault="00C13CE0">
      <w:pPr>
        <w:spacing w:line="276" w:lineRule="auto"/>
        <w:jc w:val="center"/>
      </w:pPr>
      <w:r>
        <w:rPr>
          <w:noProof/>
        </w:rPr>
        <w:drawing>
          <wp:inline distT="0" distB="0" distL="0" distR="0" wp14:anchorId="55547982" wp14:editId="55547983">
            <wp:extent cx="4572482" cy="2467283"/>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4572482" cy="2467283"/>
                    </a:xfrm>
                    <a:prstGeom prst="rect">
                      <a:avLst/>
                    </a:prstGeom>
                    <a:ln/>
                  </pic:spPr>
                </pic:pic>
              </a:graphicData>
            </a:graphic>
          </wp:inline>
        </w:drawing>
      </w:r>
    </w:p>
    <w:p w14:paraId="555478A1" w14:textId="77777777" w:rsidR="002576E7" w:rsidRDefault="00C13CE0">
      <w:pPr>
        <w:spacing w:line="276" w:lineRule="auto"/>
        <w:jc w:val="center"/>
      </w:pPr>
      <w:hyperlink r:id="rId28">
        <w:r>
          <w:rPr>
            <w:color w:val="0563C1"/>
            <w:u w:val="single"/>
          </w:rPr>
          <w:t>https://www.youtube.com/watch?v=xJNF6QIzoho</w:t>
        </w:r>
      </w:hyperlink>
    </w:p>
    <w:p w14:paraId="555478A2" w14:textId="77777777" w:rsidR="002576E7" w:rsidRDefault="00C13CE0">
      <w:pPr>
        <w:spacing w:line="276" w:lineRule="auto"/>
        <w:rPr>
          <w:sz w:val="20"/>
          <w:szCs w:val="20"/>
        </w:rPr>
      </w:pPr>
      <w:r>
        <w:rPr>
          <w:sz w:val="20"/>
          <w:szCs w:val="20"/>
        </w:rPr>
        <w:t>Ces campagnes ont été diffusées plus de 8,430 à la télévision, et plus de 3,746 à la radio depuis leur lancement. « Ma Vie, mes rêves et ma Contraception » a été diffusée sur 15 chaînes de télévisions émettant sur l’ensemble de la RDC, dont la chaîne natio</w:t>
      </w:r>
      <w:r>
        <w:rPr>
          <w:sz w:val="20"/>
          <w:szCs w:val="20"/>
        </w:rPr>
        <w:t xml:space="preserve">nale (RTNC), mais aussi </w:t>
      </w:r>
      <w:proofErr w:type="spellStart"/>
      <w:r>
        <w:rPr>
          <w:sz w:val="20"/>
          <w:szCs w:val="20"/>
        </w:rPr>
        <w:t>Novelas</w:t>
      </w:r>
      <w:proofErr w:type="spellEnd"/>
      <w:r>
        <w:rPr>
          <w:sz w:val="20"/>
          <w:szCs w:val="20"/>
        </w:rPr>
        <w:t xml:space="preserve"> TV, une chaîne CANAL + très populaires auprès des femmes en raison de la programmation de séries à caractère romantique. Ces campagnes sont diffusées aussi bien sur les médias de masse que sur les pages digitales (Facebook, </w:t>
      </w:r>
      <w:r>
        <w:rPr>
          <w:sz w:val="20"/>
          <w:szCs w:val="20"/>
        </w:rPr>
        <w:t xml:space="preserve">YouTube, WhatsApp) de DKT. </w:t>
      </w:r>
    </w:p>
    <w:p w14:paraId="555478A3" w14:textId="77777777" w:rsidR="002576E7" w:rsidRDefault="002576E7">
      <w:pPr>
        <w:spacing w:line="276" w:lineRule="auto"/>
        <w:rPr>
          <w:sz w:val="20"/>
          <w:szCs w:val="20"/>
        </w:rPr>
      </w:pPr>
    </w:p>
    <w:p w14:paraId="555478A4" w14:textId="77777777" w:rsidR="002576E7" w:rsidRDefault="00C13CE0">
      <w:pPr>
        <w:spacing w:line="276" w:lineRule="auto"/>
        <w:rPr>
          <w:sz w:val="20"/>
          <w:szCs w:val="20"/>
        </w:rPr>
      </w:pPr>
      <w:r>
        <w:rPr>
          <w:sz w:val="20"/>
          <w:szCs w:val="20"/>
        </w:rPr>
        <w:t xml:space="preserve">Les campagnes utilisant les médias de masse et les réseaux sociaux sont également relayées par des évènements spéciaux et des compétitions sur les pages digitales de DKT, qui organise par exemple des compétitions entre ses abonnés sur des questions de </w:t>
      </w:r>
      <w:proofErr w:type="gramStart"/>
      <w:r>
        <w:rPr>
          <w:sz w:val="20"/>
          <w:szCs w:val="20"/>
        </w:rPr>
        <w:t xml:space="preserve">PF  </w:t>
      </w:r>
      <w:r>
        <w:rPr>
          <w:sz w:val="20"/>
          <w:szCs w:val="20"/>
        </w:rPr>
        <w:t>et</w:t>
      </w:r>
      <w:proofErr w:type="gramEnd"/>
      <w:r>
        <w:rPr>
          <w:sz w:val="20"/>
          <w:szCs w:val="20"/>
        </w:rPr>
        <w:t xml:space="preserve"> offre aux gagnants des lots publicitaires (t-shirt, stylos, sac) mais aussi des échantillons de condoms de ses gammes « Ok » et « Chic ». </w:t>
      </w:r>
    </w:p>
    <w:p w14:paraId="555478A5" w14:textId="77777777" w:rsidR="002576E7" w:rsidRDefault="002576E7">
      <w:pPr>
        <w:spacing w:line="276" w:lineRule="auto"/>
        <w:rPr>
          <w:sz w:val="20"/>
          <w:szCs w:val="20"/>
        </w:rPr>
      </w:pPr>
    </w:p>
    <w:p w14:paraId="555478A6" w14:textId="77777777" w:rsidR="002576E7" w:rsidRDefault="00C13CE0">
      <w:pPr>
        <w:spacing w:line="276" w:lineRule="auto"/>
        <w:rPr>
          <w:sz w:val="20"/>
          <w:szCs w:val="20"/>
        </w:rPr>
      </w:pPr>
      <w:r>
        <w:rPr>
          <w:sz w:val="20"/>
          <w:szCs w:val="20"/>
        </w:rPr>
        <w:t>Les résultats de ces activités éducatives à la fin de l’année 2 apparaissent encourageant avec près de 900,000 pe</w:t>
      </w:r>
      <w:r>
        <w:rPr>
          <w:sz w:val="20"/>
          <w:szCs w:val="20"/>
        </w:rPr>
        <w:t xml:space="preserve">rsonnes touchées lors du dernier trimestre d’activités, et près de 80% des personnes interviewées par les équipes de DKT à Kinshasa et au Kasaï indiquant avoir vu et apprécié les messages véhiculés par DKT au travers de ces campagnes. </w:t>
      </w:r>
    </w:p>
    <w:p w14:paraId="555478A7" w14:textId="77777777" w:rsidR="002576E7" w:rsidRDefault="002576E7">
      <w:pPr>
        <w:spacing w:after="0" w:line="276" w:lineRule="auto"/>
        <w:ind w:left="0" w:firstLine="0"/>
        <w:rPr>
          <w:sz w:val="20"/>
          <w:szCs w:val="20"/>
        </w:rPr>
      </w:pPr>
    </w:p>
    <w:p w14:paraId="555478A8" w14:textId="77777777" w:rsidR="002576E7" w:rsidRDefault="00C13CE0">
      <w:pPr>
        <w:pStyle w:val="Titre1"/>
        <w:numPr>
          <w:ilvl w:val="0"/>
          <w:numId w:val="1"/>
        </w:numPr>
        <w:spacing w:before="0" w:after="0" w:line="276" w:lineRule="auto"/>
        <w:rPr>
          <w:sz w:val="20"/>
          <w:szCs w:val="20"/>
        </w:rPr>
      </w:pPr>
      <w:bookmarkStart w:id="27" w:name="_qsh70q" w:colFirst="0" w:colLast="0"/>
      <w:bookmarkEnd w:id="27"/>
      <w:r>
        <w:rPr>
          <w:sz w:val="20"/>
          <w:szCs w:val="20"/>
        </w:rPr>
        <w:t>Modalités de suivi</w:t>
      </w:r>
    </w:p>
    <w:p w14:paraId="555478A9" w14:textId="77777777" w:rsidR="002576E7" w:rsidRDefault="002576E7">
      <w:pPr>
        <w:spacing w:after="0" w:line="276" w:lineRule="auto"/>
        <w:ind w:right="35"/>
        <w:rPr>
          <w:b/>
          <w:color w:val="000000"/>
          <w:sz w:val="20"/>
          <w:szCs w:val="20"/>
        </w:rPr>
      </w:pPr>
    </w:p>
    <w:p w14:paraId="555478AA" w14:textId="77777777" w:rsidR="002576E7" w:rsidRDefault="00C13CE0">
      <w:pPr>
        <w:spacing w:after="0" w:line="276" w:lineRule="auto"/>
        <w:ind w:right="35"/>
        <w:rPr>
          <w:b/>
          <w:color w:val="000000"/>
          <w:sz w:val="20"/>
          <w:szCs w:val="20"/>
        </w:rPr>
      </w:pPr>
      <w:r>
        <w:rPr>
          <w:b/>
          <w:color w:val="000000"/>
          <w:sz w:val="20"/>
          <w:szCs w:val="20"/>
        </w:rPr>
        <w:t>Au niveau du terrain / ZS cibles</w:t>
      </w:r>
    </w:p>
    <w:p w14:paraId="555478AB" w14:textId="77777777" w:rsidR="002576E7" w:rsidRDefault="00C13CE0">
      <w:pPr>
        <w:pBdr>
          <w:top w:val="nil"/>
          <w:left w:val="nil"/>
          <w:bottom w:val="nil"/>
          <w:right w:val="nil"/>
          <w:between w:val="nil"/>
        </w:pBdr>
        <w:spacing w:after="0" w:line="276" w:lineRule="auto"/>
        <w:ind w:left="30" w:right="35" w:firstLine="0"/>
        <w:rPr>
          <w:color w:val="000000"/>
          <w:sz w:val="20"/>
          <w:szCs w:val="20"/>
        </w:rPr>
      </w:pPr>
      <w:r>
        <w:rPr>
          <w:color w:val="000000"/>
          <w:sz w:val="20"/>
          <w:szCs w:val="20"/>
        </w:rPr>
        <w:t xml:space="preserve">L’une des fonctions importantes de différents niveaux de la pyramide sanitaire en RDC consiste à superviser, encadrer et accompagner le personnel de santé du niveau inférieur dans l’exécution des tâches. Le niveau central </w:t>
      </w:r>
      <w:r>
        <w:rPr>
          <w:color w:val="000000"/>
          <w:sz w:val="20"/>
          <w:szCs w:val="20"/>
        </w:rPr>
        <w:t>accompagne les Équipes Cadre Provinciale (ECP) 1 fois par semestre, les ECP encadrent les Equipe Cadre de Zone (ECZ) 1 fois par trimestre. Enfin, les ECZ réalisent la supervision intégrée des formations sanitaires 1 fois par mois</w:t>
      </w:r>
    </w:p>
    <w:p w14:paraId="555478AC" w14:textId="77777777" w:rsidR="002576E7" w:rsidRDefault="002576E7">
      <w:pPr>
        <w:pBdr>
          <w:top w:val="nil"/>
          <w:left w:val="nil"/>
          <w:bottom w:val="nil"/>
          <w:right w:val="nil"/>
          <w:between w:val="nil"/>
        </w:pBdr>
        <w:spacing w:after="0" w:line="276" w:lineRule="auto"/>
        <w:ind w:left="30" w:right="35" w:firstLine="0"/>
        <w:rPr>
          <w:color w:val="000000"/>
          <w:sz w:val="20"/>
          <w:szCs w:val="20"/>
        </w:rPr>
      </w:pPr>
    </w:p>
    <w:p w14:paraId="555478AD" w14:textId="77777777" w:rsidR="002576E7" w:rsidRDefault="00C13CE0">
      <w:pPr>
        <w:spacing w:after="0" w:line="276" w:lineRule="auto"/>
        <w:ind w:right="35"/>
        <w:rPr>
          <w:color w:val="000000"/>
          <w:sz w:val="20"/>
          <w:szCs w:val="20"/>
        </w:rPr>
      </w:pPr>
      <w:r>
        <w:rPr>
          <w:color w:val="000000"/>
          <w:sz w:val="20"/>
          <w:szCs w:val="20"/>
        </w:rPr>
        <w:t>Tous les partenaires de m</w:t>
      </w:r>
      <w:r>
        <w:rPr>
          <w:color w:val="000000"/>
          <w:sz w:val="20"/>
          <w:szCs w:val="20"/>
        </w:rPr>
        <w:t>ise œuvre assurent également un suivi régulier de la mise en œuvre des activités au travers leurs bureaux de terrain ou les partenaires de la partie gouvernementale. En particulier, ils accompagnent mensuellement les équipes des BCZS pour les activités sui</w:t>
      </w:r>
      <w:r>
        <w:rPr>
          <w:color w:val="000000"/>
          <w:sz w:val="20"/>
          <w:szCs w:val="20"/>
        </w:rPr>
        <w:t xml:space="preserve">vantes : </w:t>
      </w:r>
    </w:p>
    <w:p w14:paraId="555478AE" w14:textId="77777777" w:rsidR="002576E7" w:rsidRDefault="00C13CE0">
      <w:pPr>
        <w:numPr>
          <w:ilvl w:val="0"/>
          <w:numId w:val="11"/>
        </w:numPr>
        <w:pBdr>
          <w:top w:val="nil"/>
          <w:left w:val="nil"/>
          <w:bottom w:val="nil"/>
          <w:right w:val="nil"/>
          <w:between w:val="nil"/>
        </w:pBdr>
        <w:spacing w:after="0" w:line="276" w:lineRule="auto"/>
        <w:ind w:right="35"/>
        <w:rPr>
          <w:color w:val="000000"/>
          <w:sz w:val="20"/>
          <w:szCs w:val="20"/>
        </w:rPr>
      </w:pPr>
      <w:r>
        <w:rPr>
          <w:color w:val="000000"/>
          <w:sz w:val="20"/>
          <w:szCs w:val="20"/>
        </w:rPr>
        <w:t>Réunions de monitorage avec les équipes des ZS pour l’intégration des données dans le DHIS2</w:t>
      </w:r>
    </w:p>
    <w:p w14:paraId="555478AF" w14:textId="77777777" w:rsidR="002576E7" w:rsidRDefault="00C13CE0">
      <w:pPr>
        <w:numPr>
          <w:ilvl w:val="0"/>
          <w:numId w:val="11"/>
        </w:numPr>
        <w:pBdr>
          <w:top w:val="nil"/>
          <w:left w:val="nil"/>
          <w:bottom w:val="nil"/>
          <w:right w:val="nil"/>
          <w:between w:val="nil"/>
        </w:pBdr>
        <w:spacing w:after="0" w:line="276" w:lineRule="auto"/>
        <w:ind w:right="35"/>
        <w:rPr>
          <w:color w:val="000000"/>
          <w:sz w:val="20"/>
          <w:szCs w:val="20"/>
        </w:rPr>
      </w:pPr>
      <w:r>
        <w:rPr>
          <w:color w:val="000000"/>
          <w:sz w:val="20"/>
          <w:szCs w:val="20"/>
        </w:rPr>
        <w:t>Rapports d’activités, constats de terrain, exploitation des données du DHIS2</w:t>
      </w:r>
    </w:p>
    <w:p w14:paraId="555478B0" w14:textId="77777777" w:rsidR="002576E7" w:rsidRDefault="002576E7">
      <w:pPr>
        <w:pBdr>
          <w:top w:val="nil"/>
          <w:left w:val="nil"/>
          <w:bottom w:val="nil"/>
          <w:right w:val="nil"/>
          <w:between w:val="nil"/>
        </w:pBdr>
        <w:spacing w:after="0" w:line="276" w:lineRule="auto"/>
        <w:ind w:left="30" w:right="35" w:firstLine="0"/>
        <w:rPr>
          <w:color w:val="000000"/>
          <w:sz w:val="20"/>
          <w:szCs w:val="20"/>
          <w:highlight w:val="yellow"/>
        </w:rPr>
      </w:pPr>
    </w:p>
    <w:p w14:paraId="555478B1" w14:textId="77777777" w:rsidR="002576E7" w:rsidRDefault="00C13CE0">
      <w:pPr>
        <w:pBdr>
          <w:top w:val="nil"/>
          <w:left w:val="nil"/>
          <w:bottom w:val="nil"/>
          <w:right w:val="nil"/>
          <w:between w:val="nil"/>
        </w:pBdr>
        <w:spacing w:after="0" w:line="276" w:lineRule="auto"/>
        <w:ind w:left="30" w:right="35" w:firstLine="0"/>
        <w:rPr>
          <w:b/>
          <w:color w:val="000000"/>
          <w:sz w:val="20"/>
          <w:szCs w:val="20"/>
        </w:rPr>
      </w:pPr>
      <w:r>
        <w:rPr>
          <w:b/>
          <w:color w:val="000000"/>
          <w:sz w:val="20"/>
          <w:szCs w:val="20"/>
        </w:rPr>
        <w:t>Suivi des activités par le comité technique du projet</w:t>
      </w:r>
    </w:p>
    <w:p w14:paraId="555478B2" w14:textId="77777777" w:rsidR="002576E7" w:rsidRDefault="00C13CE0">
      <w:pPr>
        <w:spacing w:after="0" w:line="276" w:lineRule="auto"/>
        <w:ind w:right="35"/>
        <w:rPr>
          <w:color w:val="000000"/>
          <w:sz w:val="20"/>
          <w:szCs w:val="20"/>
          <w:highlight w:val="yellow"/>
        </w:rPr>
      </w:pPr>
      <w:r>
        <w:rPr>
          <w:color w:val="000000"/>
          <w:sz w:val="20"/>
          <w:szCs w:val="20"/>
        </w:rPr>
        <w:t xml:space="preserve">Le comité technique du projet PROMIS-PF se </w:t>
      </w:r>
      <w:r>
        <w:rPr>
          <w:sz w:val="20"/>
          <w:szCs w:val="20"/>
        </w:rPr>
        <w:t>réunit</w:t>
      </w:r>
      <w:r>
        <w:rPr>
          <w:color w:val="000000"/>
          <w:sz w:val="20"/>
          <w:szCs w:val="20"/>
        </w:rPr>
        <w:t xml:space="preserve"> chaque dernier jeudi du mois pour établir le bilan des activités complétées ou reportées par rapport au calendrier de mise en œuvre détaillé dans les PTBA de l’année en cours. Ces réunions rassemblent les représentant de UNOPS et UNFPA, ainsi que les repr</w:t>
      </w:r>
      <w:r>
        <w:rPr>
          <w:color w:val="000000"/>
          <w:sz w:val="20"/>
          <w:szCs w:val="20"/>
        </w:rPr>
        <w:t xml:space="preserve">ésentants de DKT, MSI et </w:t>
      </w:r>
      <w:proofErr w:type="spellStart"/>
      <w:r>
        <w:rPr>
          <w:color w:val="000000"/>
          <w:sz w:val="20"/>
          <w:szCs w:val="20"/>
        </w:rPr>
        <w:t>Tulane</w:t>
      </w:r>
      <w:proofErr w:type="spellEnd"/>
      <w:r>
        <w:rPr>
          <w:color w:val="000000"/>
          <w:sz w:val="20"/>
          <w:szCs w:val="20"/>
        </w:rPr>
        <w:t xml:space="preserve"> qui en assure le lead technique, et portent sur l’état d’avancement de la mise en œuvre est évalué, les leçons apprises, les bonnes pratiques ainsi que les difficultés rencontrées sont discutées. Les décisions sont prises de</w:t>
      </w:r>
      <w:r>
        <w:rPr>
          <w:color w:val="000000"/>
          <w:sz w:val="20"/>
          <w:szCs w:val="20"/>
        </w:rPr>
        <w:t xml:space="preserve"> manière consensuelle pour une bonne mise en œuvre du programme. Les rapports détaillés de ces réunions sont disponibles sur simple demande auprès de </w:t>
      </w:r>
      <w:proofErr w:type="spellStart"/>
      <w:r>
        <w:rPr>
          <w:color w:val="000000"/>
          <w:sz w:val="20"/>
          <w:szCs w:val="20"/>
        </w:rPr>
        <w:t>Tulane</w:t>
      </w:r>
      <w:proofErr w:type="spellEnd"/>
      <w:r>
        <w:rPr>
          <w:color w:val="000000"/>
          <w:sz w:val="20"/>
          <w:szCs w:val="20"/>
        </w:rPr>
        <w:t xml:space="preserve">. </w:t>
      </w:r>
    </w:p>
    <w:p w14:paraId="555478B3" w14:textId="77777777" w:rsidR="002576E7" w:rsidRDefault="002576E7">
      <w:pPr>
        <w:spacing w:after="0" w:line="276" w:lineRule="auto"/>
        <w:ind w:right="35"/>
        <w:rPr>
          <w:color w:val="000000"/>
          <w:sz w:val="20"/>
          <w:szCs w:val="20"/>
        </w:rPr>
      </w:pPr>
    </w:p>
    <w:p w14:paraId="555478B4" w14:textId="77777777" w:rsidR="002576E7" w:rsidRDefault="00C13CE0">
      <w:pPr>
        <w:spacing w:after="0" w:line="276" w:lineRule="auto"/>
        <w:ind w:right="35"/>
        <w:rPr>
          <w:color w:val="000000"/>
          <w:sz w:val="20"/>
          <w:szCs w:val="20"/>
        </w:rPr>
      </w:pPr>
      <w:r>
        <w:rPr>
          <w:color w:val="000000"/>
          <w:sz w:val="20"/>
          <w:szCs w:val="20"/>
        </w:rPr>
        <w:t>Au cours de l’</w:t>
      </w:r>
      <w:r>
        <w:rPr>
          <w:sz w:val="20"/>
          <w:szCs w:val="20"/>
        </w:rPr>
        <w:t>a</w:t>
      </w:r>
      <w:r>
        <w:rPr>
          <w:color w:val="000000"/>
          <w:sz w:val="20"/>
          <w:szCs w:val="20"/>
        </w:rPr>
        <w:t>nnée 2 du projet, les partenaires ont également conduit des missions de supervisi</w:t>
      </w:r>
      <w:r>
        <w:rPr>
          <w:color w:val="000000"/>
          <w:sz w:val="20"/>
          <w:szCs w:val="20"/>
        </w:rPr>
        <w:t>on conjointes avec le niveau national dans 10 des 11 provinces du projet (à l’exception de l’Ituri, inaccessible pour des raisons d’insécurité persistante).</w:t>
      </w:r>
    </w:p>
    <w:p w14:paraId="555478B5" w14:textId="77777777" w:rsidR="002576E7" w:rsidRDefault="00C13CE0">
      <w:pPr>
        <w:numPr>
          <w:ilvl w:val="0"/>
          <w:numId w:val="11"/>
        </w:numPr>
        <w:pBdr>
          <w:top w:val="nil"/>
          <w:left w:val="nil"/>
          <w:bottom w:val="nil"/>
          <w:right w:val="nil"/>
          <w:between w:val="nil"/>
        </w:pBdr>
        <w:spacing w:after="0" w:line="276" w:lineRule="auto"/>
        <w:ind w:right="35"/>
        <w:rPr>
          <w:color w:val="000000"/>
          <w:sz w:val="20"/>
          <w:szCs w:val="20"/>
        </w:rPr>
      </w:pPr>
      <w:r>
        <w:rPr>
          <w:color w:val="000000"/>
          <w:sz w:val="20"/>
          <w:szCs w:val="20"/>
        </w:rPr>
        <w:t>Q1 – Kinshasa, Kongo Central</w:t>
      </w:r>
    </w:p>
    <w:p w14:paraId="555478B6" w14:textId="77777777" w:rsidR="002576E7" w:rsidRDefault="00C13CE0">
      <w:pPr>
        <w:numPr>
          <w:ilvl w:val="0"/>
          <w:numId w:val="11"/>
        </w:numPr>
        <w:pBdr>
          <w:top w:val="nil"/>
          <w:left w:val="nil"/>
          <w:bottom w:val="nil"/>
          <w:right w:val="nil"/>
          <w:between w:val="nil"/>
        </w:pBdr>
        <w:spacing w:after="0" w:line="276" w:lineRule="auto"/>
        <w:ind w:right="35"/>
        <w:rPr>
          <w:color w:val="000000"/>
          <w:sz w:val="20"/>
          <w:szCs w:val="20"/>
        </w:rPr>
      </w:pPr>
      <w:r>
        <w:rPr>
          <w:color w:val="000000"/>
          <w:sz w:val="20"/>
          <w:szCs w:val="20"/>
        </w:rPr>
        <w:t>Q2 – Kwilu, Bas-Uélé</w:t>
      </w:r>
    </w:p>
    <w:p w14:paraId="555478B7" w14:textId="77777777" w:rsidR="002576E7" w:rsidRDefault="00C13CE0">
      <w:pPr>
        <w:numPr>
          <w:ilvl w:val="0"/>
          <w:numId w:val="11"/>
        </w:numPr>
        <w:pBdr>
          <w:top w:val="nil"/>
          <w:left w:val="nil"/>
          <w:bottom w:val="nil"/>
          <w:right w:val="nil"/>
          <w:between w:val="nil"/>
        </w:pBdr>
        <w:spacing w:after="0" w:line="276" w:lineRule="auto"/>
        <w:ind w:right="35"/>
        <w:rPr>
          <w:color w:val="000000"/>
          <w:sz w:val="20"/>
          <w:szCs w:val="20"/>
        </w:rPr>
      </w:pPr>
      <w:r>
        <w:rPr>
          <w:color w:val="000000"/>
          <w:sz w:val="20"/>
          <w:szCs w:val="20"/>
        </w:rPr>
        <w:t xml:space="preserve">Q3 – Lualaba, Haut Katanga, Nord Kivu, Sud Kivu, </w:t>
      </w:r>
      <w:proofErr w:type="spellStart"/>
      <w:r>
        <w:rPr>
          <w:color w:val="000000"/>
          <w:sz w:val="20"/>
          <w:szCs w:val="20"/>
        </w:rPr>
        <w:t>Tshopo</w:t>
      </w:r>
      <w:proofErr w:type="spellEnd"/>
      <w:r>
        <w:rPr>
          <w:color w:val="000000"/>
          <w:sz w:val="20"/>
          <w:szCs w:val="20"/>
        </w:rPr>
        <w:t xml:space="preserve">, </w:t>
      </w:r>
      <w:proofErr w:type="spellStart"/>
      <w:r>
        <w:rPr>
          <w:color w:val="000000"/>
          <w:sz w:val="20"/>
          <w:szCs w:val="20"/>
        </w:rPr>
        <w:t>Kasai</w:t>
      </w:r>
      <w:proofErr w:type="spellEnd"/>
    </w:p>
    <w:p w14:paraId="555478B8" w14:textId="77777777" w:rsidR="002576E7" w:rsidRDefault="002576E7">
      <w:pPr>
        <w:spacing w:after="0" w:line="276" w:lineRule="auto"/>
        <w:ind w:right="35"/>
        <w:rPr>
          <w:color w:val="000000"/>
          <w:sz w:val="20"/>
          <w:szCs w:val="20"/>
        </w:rPr>
      </w:pPr>
    </w:p>
    <w:p w14:paraId="555478B9" w14:textId="77777777" w:rsidR="002576E7" w:rsidRDefault="00C13CE0">
      <w:pPr>
        <w:spacing w:after="0" w:line="276" w:lineRule="auto"/>
        <w:ind w:right="35"/>
        <w:rPr>
          <w:color w:val="000000"/>
          <w:sz w:val="20"/>
          <w:szCs w:val="20"/>
        </w:rPr>
      </w:pPr>
      <w:r>
        <w:rPr>
          <w:color w:val="000000"/>
          <w:sz w:val="20"/>
          <w:szCs w:val="20"/>
        </w:rPr>
        <w:t xml:space="preserve">Ces missions de supervisions incluent typiquement des activités de suivi et évaluation propres (revues des données, visites de terrain, inventaires des ressources), mais également des activités connexes </w:t>
      </w:r>
      <w:r>
        <w:rPr>
          <w:sz w:val="20"/>
          <w:szCs w:val="20"/>
        </w:rPr>
        <w:t>liées</w:t>
      </w:r>
      <w:r>
        <w:rPr>
          <w:color w:val="000000"/>
          <w:sz w:val="20"/>
          <w:szCs w:val="20"/>
        </w:rPr>
        <w:t xml:space="preserve"> à la mise en œuvre du projet et </w:t>
      </w:r>
      <w:r>
        <w:rPr>
          <w:color w:val="000000"/>
          <w:sz w:val="20"/>
          <w:szCs w:val="20"/>
        </w:rPr>
        <w:t xml:space="preserve">à l’intégration avec les provinces et les PIREDD cibles. Par exemple : présentation du projet </w:t>
      </w:r>
      <w:r>
        <w:rPr>
          <w:sz w:val="20"/>
          <w:szCs w:val="20"/>
        </w:rPr>
        <w:t xml:space="preserve">PROMIS-PF </w:t>
      </w:r>
      <w:r>
        <w:rPr>
          <w:color w:val="000000"/>
          <w:sz w:val="20"/>
          <w:szCs w:val="20"/>
        </w:rPr>
        <w:t>en province, installation de nouveaux CTMP provinciaux (</w:t>
      </w:r>
      <w:proofErr w:type="spellStart"/>
      <w:r>
        <w:rPr>
          <w:color w:val="000000"/>
          <w:sz w:val="20"/>
          <w:szCs w:val="20"/>
        </w:rPr>
        <w:t>Mongala</w:t>
      </w:r>
      <w:proofErr w:type="spellEnd"/>
      <w:r>
        <w:rPr>
          <w:color w:val="000000"/>
          <w:sz w:val="20"/>
          <w:szCs w:val="20"/>
        </w:rPr>
        <w:t xml:space="preserve"> au Q1 et Sud Ubangi au Q2), travail avec les PIREDD.</w:t>
      </w:r>
    </w:p>
    <w:p w14:paraId="555478BA" w14:textId="77777777" w:rsidR="002576E7" w:rsidRDefault="00C13CE0">
      <w:pPr>
        <w:keepNext/>
        <w:pBdr>
          <w:top w:val="nil"/>
          <w:left w:val="nil"/>
          <w:bottom w:val="nil"/>
          <w:right w:val="nil"/>
          <w:between w:val="nil"/>
        </w:pBdr>
        <w:spacing w:after="200" w:line="240" w:lineRule="auto"/>
        <w:rPr>
          <w:i/>
          <w:color w:val="44546A"/>
          <w:sz w:val="18"/>
          <w:szCs w:val="18"/>
        </w:rPr>
      </w:pPr>
      <w:r>
        <w:br w:type="page"/>
      </w:r>
    </w:p>
    <w:p w14:paraId="555478BB" w14:textId="77777777" w:rsidR="002576E7" w:rsidRDefault="002576E7">
      <w:pPr>
        <w:keepNext/>
        <w:pBdr>
          <w:top w:val="nil"/>
          <w:left w:val="nil"/>
          <w:bottom w:val="nil"/>
          <w:right w:val="nil"/>
          <w:between w:val="nil"/>
        </w:pBdr>
        <w:spacing w:after="200" w:line="240" w:lineRule="auto"/>
        <w:rPr>
          <w:i/>
          <w:color w:val="44546A"/>
          <w:sz w:val="18"/>
          <w:szCs w:val="18"/>
        </w:rPr>
      </w:pPr>
    </w:p>
    <w:tbl>
      <w:tblPr>
        <w:tblStyle w:val="af5"/>
        <w:tblW w:w="7005" w:type="dxa"/>
        <w:jc w:val="center"/>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545"/>
        <w:gridCol w:w="1905"/>
        <w:gridCol w:w="2205"/>
        <w:gridCol w:w="1350"/>
      </w:tblGrid>
      <w:tr w:rsidR="002576E7" w14:paraId="555478C0" w14:textId="77777777">
        <w:trPr>
          <w:jc w:val="center"/>
        </w:trPr>
        <w:tc>
          <w:tcPr>
            <w:tcW w:w="1545" w:type="dxa"/>
            <w:tcBorders>
              <w:top w:val="single" w:sz="4" w:space="0" w:color="000000"/>
              <w:left w:val="single" w:sz="4" w:space="0" w:color="000000"/>
              <w:bottom w:val="single" w:sz="4" w:space="0" w:color="000000"/>
              <w:right w:val="single" w:sz="4" w:space="0" w:color="000000"/>
            </w:tcBorders>
            <w:shd w:val="clear" w:color="auto" w:fill="C9DAF8"/>
          </w:tcPr>
          <w:p w14:paraId="555478BC" w14:textId="77777777" w:rsidR="002576E7" w:rsidRDefault="00C13CE0">
            <w:pPr>
              <w:ind w:left="0" w:right="35" w:firstLine="0"/>
              <w:rPr>
                <w:rFonts w:ascii="Calibri" w:eastAsia="Calibri" w:hAnsi="Calibri" w:cs="Calibri"/>
                <w:b/>
                <w:color w:val="000000"/>
                <w:sz w:val="16"/>
                <w:szCs w:val="16"/>
              </w:rPr>
            </w:pPr>
            <w:r>
              <w:rPr>
                <w:rFonts w:ascii="Calibri" w:eastAsia="Calibri" w:hAnsi="Calibri" w:cs="Calibri"/>
                <w:b/>
                <w:color w:val="000000"/>
                <w:sz w:val="16"/>
                <w:szCs w:val="16"/>
              </w:rPr>
              <w:t>Activité de suivi et évaluation</w:t>
            </w:r>
          </w:p>
        </w:tc>
        <w:tc>
          <w:tcPr>
            <w:tcW w:w="1905" w:type="dxa"/>
            <w:tcBorders>
              <w:top w:val="single" w:sz="4" w:space="0" w:color="000000"/>
              <w:left w:val="single" w:sz="4" w:space="0" w:color="000000"/>
              <w:bottom w:val="single" w:sz="4" w:space="0" w:color="000000"/>
              <w:right w:val="single" w:sz="4" w:space="0" w:color="000000"/>
            </w:tcBorders>
            <w:shd w:val="clear" w:color="auto" w:fill="C9DAF8"/>
          </w:tcPr>
          <w:p w14:paraId="555478BD" w14:textId="77777777" w:rsidR="002576E7" w:rsidRDefault="00C13CE0">
            <w:pPr>
              <w:ind w:left="0" w:right="35" w:firstLine="0"/>
              <w:jc w:val="center"/>
              <w:rPr>
                <w:rFonts w:ascii="Calibri" w:eastAsia="Calibri" w:hAnsi="Calibri" w:cs="Calibri"/>
                <w:b/>
                <w:color w:val="000000"/>
                <w:sz w:val="16"/>
                <w:szCs w:val="16"/>
              </w:rPr>
            </w:pPr>
            <w:r>
              <w:rPr>
                <w:rFonts w:ascii="Calibri" w:eastAsia="Calibri" w:hAnsi="Calibri" w:cs="Calibri"/>
                <w:b/>
                <w:color w:val="000000"/>
                <w:sz w:val="16"/>
                <w:szCs w:val="16"/>
              </w:rPr>
              <w:t>Nombre prévu</w:t>
            </w:r>
          </w:p>
        </w:tc>
        <w:tc>
          <w:tcPr>
            <w:tcW w:w="2205" w:type="dxa"/>
            <w:tcBorders>
              <w:top w:val="single" w:sz="4" w:space="0" w:color="000000"/>
              <w:left w:val="single" w:sz="4" w:space="0" w:color="000000"/>
              <w:bottom w:val="single" w:sz="4" w:space="0" w:color="000000"/>
              <w:right w:val="single" w:sz="4" w:space="0" w:color="000000"/>
            </w:tcBorders>
            <w:shd w:val="clear" w:color="auto" w:fill="C9DAF8"/>
          </w:tcPr>
          <w:p w14:paraId="555478BE" w14:textId="77777777" w:rsidR="002576E7" w:rsidRDefault="00C13CE0">
            <w:pPr>
              <w:ind w:left="0" w:right="35" w:firstLine="0"/>
              <w:jc w:val="center"/>
              <w:rPr>
                <w:rFonts w:ascii="Calibri" w:eastAsia="Calibri" w:hAnsi="Calibri" w:cs="Calibri"/>
                <w:b/>
                <w:color w:val="000000"/>
                <w:sz w:val="16"/>
                <w:szCs w:val="16"/>
              </w:rPr>
            </w:pPr>
            <w:r>
              <w:rPr>
                <w:rFonts w:ascii="Calibri" w:eastAsia="Calibri" w:hAnsi="Calibri" w:cs="Calibri"/>
                <w:b/>
                <w:color w:val="000000"/>
                <w:sz w:val="16"/>
                <w:szCs w:val="16"/>
              </w:rPr>
              <w:t>Nombre réalisé</w:t>
            </w:r>
          </w:p>
        </w:tc>
        <w:tc>
          <w:tcPr>
            <w:tcW w:w="1350" w:type="dxa"/>
            <w:tcBorders>
              <w:top w:val="single" w:sz="4" w:space="0" w:color="000000"/>
              <w:left w:val="single" w:sz="4" w:space="0" w:color="000000"/>
              <w:bottom w:val="single" w:sz="4" w:space="0" w:color="000000"/>
              <w:right w:val="single" w:sz="4" w:space="0" w:color="000000"/>
            </w:tcBorders>
            <w:shd w:val="clear" w:color="auto" w:fill="C9DAF8"/>
          </w:tcPr>
          <w:p w14:paraId="555478BF" w14:textId="77777777" w:rsidR="002576E7" w:rsidRDefault="00C13CE0">
            <w:pPr>
              <w:ind w:left="0" w:right="35" w:firstLine="0"/>
              <w:jc w:val="center"/>
              <w:rPr>
                <w:rFonts w:ascii="Calibri" w:eastAsia="Calibri" w:hAnsi="Calibri" w:cs="Calibri"/>
                <w:b/>
                <w:color w:val="000000"/>
                <w:sz w:val="16"/>
                <w:szCs w:val="16"/>
              </w:rPr>
            </w:pPr>
            <w:r>
              <w:rPr>
                <w:rFonts w:ascii="Calibri" w:eastAsia="Calibri" w:hAnsi="Calibri" w:cs="Calibri"/>
                <w:b/>
                <w:color w:val="000000"/>
                <w:sz w:val="16"/>
                <w:szCs w:val="16"/>
              </w:rPr>
              <w:t>Taux de réalisation</w:t>
            </w:r>
          </w:p>
        </w:tc>
      </w:tr>
      <w:tr w:rsidR="002576E7" w14:paraId="555478C5" w14:textId="77777777">
        <w:trPr>
          <w:jc w:val="center"/>
        </w:trPr>
        <w:tc>
          <w:tcPr>
            <w:tcW w:w="1545" w:type="dxa"/>
            <w:tcBorders>
              <w:top w:val="single" w:sz="4" w:space="0" w:color="000000"/>
              <w:left w:val="single" w:sz="4" w:space="0" w:color="000000"/>
              <w:bottom w:val="single" w:sz="4" w:space="0" w:color="000000"/>
              <w:right w:val="single" w:sz="4" w:space="0" w:color="000000"/>
            </w:tcBorders>
          </w:tcPr>
          <w:p w14:paraId="555478C1" w14:textId="77777777" w:rsidR="002576E7" w:rsidRDefault="00C13CE0">
            <w:pPr>
              <w:ind w:left="0" w:right="35" w:firstLine="0"/>
              <w:rPr>
                <w:rFonts w:ascii="Calibri" w:eastAsia="Calibri" w:hAnsi="Calibri" w:cs="Calibri"/>
                <w:color w:val="000000"/>
                <w:sz w:val="16"/>
                <w:szCs w:val="16"/>
              </w:rPr>
            </w:pPr>
            <w:r>
              <w:rPr>
                <w:rFonts w:ascii="Calibri" w:eastAsia="Calibri" w:hAnsi="Calibri" w:cs="Calibri"/>
                <w:color w:val="000000"/>
                <w:sz w:val="16"/>
                <w:szCs w:val="16"/>
              </w:rPr>
              <w:t>Missions de suivi terrain</w:t>
            </w:r>
          </w:p>
        </w:tc>
        <w:tc>
          <w:tcPr>
            <w:tcW w:w="1905" w:type="dxa"/>
            <w:tcBorders>
              <w:top w:val="single" w:sz="4" w:space="0" w:color="000000"/>
              <w:left w:val="single" w:sz="4" w:space="0" w:color="000000"/>
              <w:bottom w:val="single" w:sz="4" w:space="0" w:color="000000"/>
              <w:right w:val="single" w:sz="4" w:space="0" w:color="000000"/>
            </w:tcBorders>
          </w:tcPr>
          <w:p w14:paraId="555478C2"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11 supervisions nationales</w:t>
            </w:r>
          </w:p>
        </w:tc>
        <w:tc>
          <w:tcPr>
            <w:tcW w:w="2205" w:type="dxa"/>
            <w:tcBorders>
              <w:top w:val="single" w:sz="4" w:space="0" w:color="000000"/>
              <w:left w:val="single" w:sz="4" w:space="0" w:color="000000"/>
              <w:bottom w:val="single" w:sz="4" w:space="0" w:color="000000"/>
              <w:right w:val="single" w:sz="4" w:space="0" w:color="000000"/>
            </w:tcBorders>
          </w:tcPr>
          <w:p w14:paraId="555478C3"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10 supervisions / visites conjointes</w:t>
            </w:r>
          </w:p>
        </w:tc>
        <w:tc>
          <w:tcPr>
            <w:tcW w:w="1350" w:type="dxa"/>
            <w:tcBorders>
              <w:top w:val="single" w:sz="4" w:space="0" w:color="000000"/>
              <w:left w:val="single" w:sz="4" w:space="0" w:color="000000"/>
              <w:bottom w:val="single" w:sz="4" w:space="0" w:color="000000"/>
              <w:right w:val="single" w:sz="4" w:space="0" w:color="000000"/>
            </w:tcBorders>
          </w:tcPr>
          <w:p w14:paraId="555478C4"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&gt;90%</w:t>
            </w:r>
          </w:p>
        </w:tc>
      </w:tr>
      <w:tr w:rsidR="002576E7" w14:paraId="555478CA" w14:textId="77777777">
        <w:trPr>
          <w:jc w:val="center"/>
        </w:trPr>
        <w:tc>
          <w:tcPr>
            <w:tcW w:w="1545" w:type="dxa"/>
            <w:tcBorders>
              <w:top w:val="single" w:sz="4" w:space="0" w:color="000000"/>
              <w:left w:val="single" w:sz="4" w:space="0" w:color="000000"/>
              <w:bottom w:val="single" w:sz="4" w:space="0" w:color="000000"/>
              <w:right w:val="single" w:sz="4" w:space="0" w:color="000000"/>
            </w:tcBorders>
          </w:tcPr>
          <w:p w14:paraId="555478C6" w14:textId="77777777" w:rsidR="002576E7" w:rsidRDefault="00C13CE0">
            <w:pPr>
              <w:ind w:left="0" w:right="35" w:firstLine="0"/>
              <w:rPr>
                <w:rFonts w:ascii="Calibri" w:eastAsia="Calibri" w:hAnsi="Calibri" w:cs="Calibri"/>
                <w:color w:val="000000"/>
                <w:sz w:val="16"/>
                <w:szCs w:val="16"/>
              </w:rPr>
            </w:pPr>
            <w:r>
              <w:rPr>
                <w:rFonts w:ascii="Calibri" w:eastAsia="Calibri" w:hAnsi="Calibri" w:cs="Calibri"/>
                <w:color w:val="000000"/>
                <w:sz w:val="16"/>
                <w:szCs w:val="16"/>
              </w:rPr>
              <w:t>Rapports</w:t>
            </w:r>
          </w:p>
        </w:tc>
        <w:tc>
          <w:tcPr>
            <w:tcW w:w="1905" w:type="dxa"/>
            <w:tcBorders>
              <w:top w:val="single" w:sz="4" w:space="0" w:color="000000"/>
              <w:left w:val="single" w:sz="4" w:space="0" w:color="000000"/>
              <w:bottom w:val="single" w:sz="4" w:space="0" w:color="000000"/>
              <w:right w:val="single" w:sz="4" w:space="0" w:color="000000"/>
            </w:tcBorders>
          </w:tcPr>
          <w:p w14:paraId="555478C7"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4 rapports trimestriels</w:t>
            </w:r>
          </w:p>
        </w:tc>
        <w:tc>
          <w:tcPr>
            <w:tcW w:w="2205" w:type="dxa"/>
            <w:tcBorders>
              <w:top w:val="single" w:sz="4" w:space="0" w:color="000000"/>
              <w:left w:val="single" w:sz="4" w:space="0" w:color="000000"/>
              <w:bottom w:val="single" w:sz="4" w:space="0" w:color="000000"/>
              <w:right w:val="single" w:sz="4" w:space="0" w:color="000000"/>
            </w:tcBorders>
          </w:tcPr>
          <w:p w14:paraId="555478C8"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4 rapports soumis</w:t>
            </w:r>
          </w:p>
        </w:tc>
        <w:tc>
          <w:tcPr>
            <w:tcW w:w="1350" w:type="dxa"/>
            <w:tcBorders>
              <w:top w:val="single" w:sz="4" w:space="0" w:color="000000"/>
              <w:left w:val="single" w:sz="4" w:space="0" w:color="000000"/>
              <w:bottom w:val="single" w:sz="4" w:space="0" w:color="000000"/>
              <w:right w:val="single" w:sz="4" w:space="0" w:color="000000"/>
            </w:tcBorders>
          </w:tcPr>
          <w:p w14:paraId="555478C9"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100%</w:t>
            </w:r>
          </w:p>
        </w:tc>
      </w:tr>
      <w:tr w:rsidR="002576E7" w14:paraId="555478CF" w14:textId="77777777">
        <w:trPr>
          <w:jc w:val="center"/>
        </w:trPr>
        <w:tc>
          <w:tcPr>
            <w:tcW w:w="1545" w:type="dxa"/>
            <w:tcBorders>
              <w:top w:val="single" w:sz="4" w:space="0" w:color="000000"/>
              <w:left w:val="single" w:sz="4" w:space="0" w:color="000000"/>
              <w:bottom w:val="single" w:sz="4" w:space="0" w:color="000000"/>
              <w:right w:val="single" w:sz="4" w:space="0" w:color="000000"/>
            </w:tcBorders>
          </w:tcPr>
          <w:p w14:paraId="555478CB" w14:textId="77777777" w:rsidR="002576E7" w:rsidRDefault="00C13CE0">
            <w:pPr>
              <w:ind w:left="0" w:right="35" w:firstLine="0"/>
              <w:rPr>
                <w:rFonts w:ascii="Calibri" w:eastAsia="Calibri" w:hAnsi="Calibri" w:cs="Calibri"/>
                <w:color w:val="000000"/>
                <w:sz w:val="16"/>
                <w:szCs w:val="16"/>
              </w:rPr>
            </w:pPr>
            <w:r>
              <w:rPr>
                <w:rFonts w:ascii="Calibri" w:eastAsia="Calibri" w:hAnsi="Calibri" w:cs="Calibri"/>
                <w:color w:val="000000"/>
                <w:sz w:val="16"/>
                <w:szCs w:val="16"/>
              </w:rPr>
              <w:t>Revus techniques</w:t>
            </w:r>
          </w:p>
        </w:tc>
        <w:tc>
          <w:tcPr>
            <w:tcW w:w="1905" w:type="dxa"/>
            <w:tcBorders>
              <w:top w:val="single" w:sz="4" w:space="0" w:color="000000"/>
              <w:left w:val="single" w:sz="4" w:space="0" w:color="000000"/>
              <w:bottom w:val="single" w:sz="4" w:space="0" w:color="000000"/>
              <w:right w:val="single" w:sz="4" w:space="0" w:color="000000"/>
            </w:tcBorders>
          </w:tcPr>
          <w:p w14:paraId="555478CC"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Évaluation à mi-parcours</w:t>
            </w:r>
          </w:p>
        </w:tc>
        <w:tc>
          <w:tcPr>
            <w:tcW w:w="2205" w:type="dxa"/>
            <w:tcBorders>
              <w:top w:val="single" w:sz="4" w:space="0" w:color="000000"/>
              <w:left w:val="single" w:sz="4" w:space="0" w:color="000000"/>
              <w:bottom w:val="single" w:sz="4" w:space="0" w:color="000000"/>
              <w:right w:val="single" w:sz="4" w:space="0" w:color="000000"/>
            </w:tcBorders>
          </w:tcPr>
          <w:p w14:paraId="555478CD"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1 évaluation réalisée</w:t>
            </w:r>
          </w:p>
        </w:tc>
        <w:tc>
          <w:tcPr>
            <w:tcW w:w="1350" w:type="dxa"/>
            <w:tcBorders>
              <w:top w:val="single" w:sz="4" w:space="0" w:color="000000"/>
              <w:left w:val="single" w:sz="4" w:space="0" w:color="000000"/>
              <w:bottom w:val="single" w:sz="4" w:space="0" w:color="000000"/>
              <w:right w:val="single" w:sz="4" w:space="0" w:color="000000"/>
            </w:tcBorders>
          </w:tcPr>
          <w:p w14:paraId="555478CE"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100%</w:t>
            </w:r>
          </w:p>
        </w:tc>
      </w:tr>
      <w:tr w:rsidR="002576E7" w14:paraId="555478D4" w14:textId="77777777">
        <w:trPr>
          <w:jc w:val="center"/>
        </w:trPr>
        <w:tc>
          <w:tcPr>
            <w:tcW w:w="1545" w:type="dxa"/>
            <w:tcBorders>
              <w:top w:val="single" w:sz="4" w:space="0" w:color="000000"/>
              <w:left w:val="single" w:sz="4" w:space="0" w:color="000000"/>
              <w:bottom w:val="single" w:sz="4" w:space="0" w:color="000000"/>
              <w:right w:val="single" w:sz="4" w:space="0" w:color="000000"/>
            </w:tcBorders>
          </w:tcPr>
          <w:p w14:paraId="555478D0" w14:textId="77777777" w:rsidR="002576E7" w:rsidRDefault="00C13CE0">
            <w:pPr>
              <w:ind w:left="0" w:right="35" w:firstLine="0"/>
              <w:rPr>
                <w:rFonts w:ascii="Calibri" w:eastAsia="Calibri" w:hAnsi="Calibri" w:cs="Calibri"/>
                <w:color w:val="000000"/>
                <w:sz w:val="16"/>
                <w:szCs w:val="16"/>
              </w:rPr>
            </w:pPr>
            <w:r>
              <w:rPr>
                <w:rFonts w:ascii="Calibri" w:eastAsia="Calibri" w:hAnsi="Calibri" w:cs="Calibri"/>
                <w:color w:val="000000"/>
                <w:sz w:val="16"/>
                <w:szCs w:val="16"/>
              </w:rPr>
              <w:t>Evaluations externes</w:t>
            </w:r>
          </w:p>
        </w:tc>
        <w:tc>
          <w:tcPr>
            <w:tcW w:w="1905" w:type="dxa"/>
            <w:tcBorders>
              <w:top w:val="single" w:sz="4" w:space="0" w:color="000000"/>
              <w:left w:val="single" w:sz="4" w:space="0" w:color="000000"/>
              <w:bottom w:val="single" w:sz="4" w:space="0" w:color="000000"/>
              <w:right w:val="single" w:sz="4" w:space="0" w:color="000000"/>
            </w:tcBorders>
          </w:tcPr>
          <w:p w14:paraId="555478D1"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Prévue à la fin du projet</w:t>
            </w:r>
          </w:p>
        </w:tc>
        <w:tc>
          <w:tcPr>
            <w:tcW w:w="2205" w:type="dxa"/>
            <w:tcBorders>
              <w:top w:val="single" w:sz="4" w:space="0" w:color="000000"/>
              <w:left w:val="single" w:sz="4" w:space="0" w:color="000000"/>
              <w:bottom w:val="single" w:sz="4" w:space="0" w:color="000000"/>
              <w:right w:val="single" w:sz="4" w:space="0" w:color="000000"/>
            </w:tcBorders>
          </w:tcPr>
          <w:p w14:paraId="555478D2"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N/A</w:t>
            </w:r>
          </w:p>
        </w:tc>
        <w:tc>
          <w:tcPr>
            <w:tcW w:w="1350" w:type="dxa"/>
            <w:tcBorders>
              <w:top w:val="single" w:sz="4" w:space="0" w:color="000000"/>
              <w:left w:val="single" w:sz="4" w:space="0" w:color="000000"/>
              <w:bottom w:val="single" w:sz="4" w:space="0" w:color="000000"/>
              <w:right w:val="single" w:sz="4" w:space="0" w:color="000000"/>
            </w:tcBorders>
          </w:tcPr>
          <w:p w14:paraId="555478D3"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N/A</w:t>
            </w:r>
          </w:p>
        </w:tc>
      </w:tr>
      <w:tr w:rsidR="002576E7" w14:paraId="555478D9" w14:textId="77777777">
        <w:trPr>
          <w:jc w:val="center"/>
        </w:trPr>
        <w:tc>
          <w:tcPr>
            <w:tcW w:w="1545" w:type="dxa"/>
            <w:tcBorders>
              <w:top w:val="single" w:sz="4" w:space="0" w:color="000000"/>
              <w:left w:val="single" w:sz="4" w:space="0" w:color="000000"/>
              <w:bottom w:val="single" w:sz="4" w:space="0" w:color="000000"/>
              <w:right w:val="single" w:sz="4" w:space="0" w:color="000000"/>
            </w:tcBorders>
            <w:vAlign w:val="bottom"/>
          </w:tcPr>
          <w:p w14:paraId="555478D5" w14:textId="77777777" w:rsidR="002576E7" w:rsidRDefault="00C13CE0">
            <w:pPr>
              <w:ind w:left="0" w:right="35" w:firstLine="0"/>
              <w:rPr>
                <w:rFonts w:ascii="Calibri" w:eastAsia="Calibri" w:hAnsi="Calibri" w:cs="Calibri"/>
                <w:color w:val="000000"/>
                <w:sz w:val="16"/>
                <w:szCs w:val="16"/>
              </w:rPr>
            </w:pPr>
            <w:r>
              <w:rPr>
                <w:rFonts w:ascii="Calibri" w:eastAsia="Calibri" w:hAnsi="Calibri" w:cs="Calibri"/>
                <w:sz w:val="16"/>
                <w:szCs w:val="16"/>
              </w:rPr>
              <w:t>Tenue du COPIL</w:t>
            </w:r>
          </w:p>
        </w:tc>
        <w:tc>
          <w:tcPr>
            <w:tcW w:w="1905" w:type="dxa"/>
            <w:tcBorders>
              <w:top w:val="single" w:sz="4" w:space="0" w:color="000000"/>
              <w:left w:val="single" w:sz="4" w:space="0" w:color="000000"/>
              <w:bottom w:val="single" w:sz="4" w:space="0" w:color="000000"/>
              <w:right w:val="single" w:sz="4" w:space="0" w:color="000000"/>
            </w:tcBorders>
          </w:tcPr>
          <w:p w14:paraId="555478D6"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Au moins une réunion annuelle</w:t>
            </w:r>
          </w:p>
        </w:tc>
        <w:tc>
          <w:tcPr>
            <w:tcW w:w="2205" w:type="dxa"/>
            <w:tcBorders>
              <w:top w:val="single" w:sz="4" w:space="0" w:color="000000"/>
              <w:left w:val="single" w:sz="4" w:space="0" w:color="000000"/>
              <w:bottom w:val="single" w:sz="4" w:space="0" w:color="000000"/>
              <w:right w:val="single" w:sz="4" w:space="0" w:color="000000"/>
            </w:tcBorders>
          </w:tcPr>
          <w:p w14:paraId="555478D7"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 xml:space="preserve">Par </w:t>
            </w:r>
            <w:proofErr w:type="gramStart"/>
            <w:r>
              <w:rPr>
                <w:rFonts w:ascii="Calibri" w:eastAsia="Calibri" w:hAnsi="Calibri" w:cs="Calibri"/>
                <w:color w:val="000000"/>
                <w:sz w:val="16"/>
                <w:szCs w:val="16"/>
              </w:rPr>
              <w:t>email</w:t>
            </w:r>
            <w:proofErr w:type="gramEnd"/>
            <w:r>
              <w:rPr>
                <w:rFonts w:ascii="Calibri" w:eastAsia="Calibri" w:hAnsi="Calibri" w:cs="Calibri"/>
                <w:color w:val="000000"/>
                <w:sz w:val="16"/>
                <w:szCs w:val="16"/>
              </w:rPr>
              <w:t xml:space="preserve"> / Vidéo conférence</w:t>
            </w:r>
          </w:p>
        </w:tc>
        <w:tc>
          <w:tcPr>
            <w:tcW w:w="1350" w:type="dxa"/>
            <w:tcBorders>
              <w:top w:val="single" w:sz="4" w:space="0" w:color="000000"/>
              <w:left w:val="single" w:sz="4" w:space="0" w:color="000000"/>
              <w:bottom w:val="single" w:sz="4" w:space="0" w:color="000000"/>
              <w:right w:val="single" w:sz="4" w:space="0" w:color="000000"/>
            </w:tcBorders>
          </w:tcPr>
          <w:p w14:paraId="555478D8"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75%</w:t>
            </w:r>
          </w:p>
        </w:tc>
      </w:tr>
      <w:tr w:rsidR="002576E7" w14:paraId="555478DE" w14:textId="77777777">
        <w:trPr>
          <w:jc w:val="center"/>
        </w:trPr>
        <w:tc>
          <w:tcPr>
            <w:tcW w:w="1545" w:type="dxa"/>
            <w:tcBorders>
              <w:top w:val="single" w:sz="4" w:space="0" w:color="000000"/>
              <w:left w:val="single" w:sz="4" w:space="0" w:color="000000"/>
              <w:bottom w:val="single" w:sz="4" w:space="0" w:color="000000"/>
              <w:right w:val="single" w:sz="4" w:space="0" w:color="000000"/>
            </w:tcBorders>
            <w:vAlign w:val="bottom"/>
          </w:tcPr>
          <w:p w14:paraId="555478DA" w14:textId="77777777" w:rsidR="002576E7" w:rsidRDefault="00C13CE0">
            <w:pPr>
              <w:ind w:left="0" w:right="35" w:firstLine="0"/>
              <w:rPr>
                <w:rFonts w:ascii="Calibri" w:eastAsia="Calibri" w:hAnsi="Calibri" w:cs="Calibri"/>
                <w:sz w:val="16"/>
                <w:szCs w:val="16"/>
              </w:rPr>
            </w:pPr>
            <w:r>
              <w:rPr>
                <w:rFonts w:ascii="Calibri" w:eastAsia="Calibri" w:hAnsi="Calibri" w:cs="Calibri"/>
                <w:sz w:val="16"/>
                <w:szCs w:val="16"/>
              </w:rPr>
              <w:t>Prise en compte des recommandations du COPIL</w:t>
            </w:r>
          </w:p>
        </w:tc>
        <w:tc>
          <w:tcPr>
            <w:tcW w:w="1905" w:type="dxa"/>
            <w:tcBorders>
              <w:top w:val="single" w:sz="4" w:space="0" w:color="000000"/>
              <w:left w:val="single" w:sz="4" w:space="0" w:color="000000"/>
              <w:bottom w:val="single" w:sz="4" w:space="0" w:color="000000"/>
              <w:right w:val="single" w:sz="4" w:space="0" w:color="000000"/>
            </w:tcBorders>
          </w:tcPr>
          <w:p w14:paraId="555478DB"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En fonction des besoins</w:t>
            </w:r>
          </w:p>
        </w:tc>
        <w:tc>
          <w:tcPr>
            <w:tcW w:w="2205" w:type="dxa"/>
            <w:tcBorders>
              <w:top w:val="single" w:sz="4" w:space="0" w:color="000000"/>
              <w:left w:val="single" w:sz="4" w:space="0" w:color="000000"/>
              <w:bottom w:val="single" w:sz="4" w:space="0" w:color="000000"/>
              <w:right w:val="single" w:sz="4" w:space="0" w:color="000000"/>
            </w:tcBorders>
          </w:tcPr>
          <w:p w14:paraId="555478DC"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Complété</w:t>
            </w:r>
          </w:p>
        </w:tc>
        <w:tc>
          <w:tcPr>
            <w:tcW w:w="1350" w:type="dxa"/>
            <w:tcBorders>
              <w:top w:val="single" w:sz="4" w:space="0" w:color="000000"/>
              <w:left w:val="single" w:sz="4" w:space="0" w:color="000000"/>
              <w:bottom w:val="single" w:sz="4" w:space="0" w:color="000000"/>
              <w:right w:val="single" w:sz="4" w:space="0" w:color="000000"/>
            </w:tcBorders>
          </w:tcPr>
          <w:p w14:paraId="555478DD" w14:textId="77777777" w:rsidR="002576E7" w:rsidRDefault="00C13CE0">
            <w:pPr>
              <w:ind w:left="0" w:right="35" w:firstLine="0"/>
              <w:jc w:val="center"/>
              <w:rPr>
                <w:rFonts w:ascii="Calibri" w:eastAsia="Calibri" w:hAnsi="Calibri" w:cs="Calibri"/>
                <w:color w:val="000000"/>
                <w:sz w:val="16"/>
                <w:szCs w:val="16"/>
              </w:rPr>
            </w:pPr>
            <w:r>
              <w:rPr>
                <w:rFonts w:ascii="Calibri" w:eastAsia="Calibri" w:hAnsi="Calibri" w:cs="Calibri"/>
                <w:color w:val="000000"/>
                <w:sz w:val="16"/>
                <w:szCs w:val="16"/>
              </w:rPr>
              <w:t>100%</w:t>
            </w:r>
          </w:p>
        </w:tc>
      </w:tr>
    </w:tbl>
    <w:p w14:paraId="555478DF" w14:textId="77777777" w:rsidR="002576E7" w:rsidRDefault="002576E7">
      <w:pPr>
        <w:spacing w:after="0" w:line="276" w:lineRule="auto"/>
        <w:ind w:right="35"/>
        <w:rPr>
          <w:color w:val="000000"/>
          <w:sz w:val="20"/>
          <w:szCs w:val="20"/>
        </w:rPr>
      </w:pPr>
    </w:p>
    <w:p w14:paraId="555478E0" w14:textId="77777777" w:rsidR="002576E7" w:rsidRDefault="00C13CE0">
      <w:pPr>
        <w:spacing w:after="0" w:line="276" w:lineRule="auto"/>
        <w:ind w:right="35"/>
        <w:rPr>
          <w:color w:val="000000"/>
          <w:sz w:val="20"/>
          <w:szCs w:val="20"/>
        </w:rPr>
      </w:pPr>
      <w:r>
        <w:rPr>
          <w:color w:val="000000"/>
          <w:sz w:val="20"/>
          <w:szCs w:val="20"/>
        </w:rPr>
        <w:t>D’après les rapports d’activités et de supervision partagés avec l’ensemble des parties prenantes de PROMIS, ces missions conjointes sont largement appréciées des particip</w:t>
      </w:r>
      <w:r>
        <w:rPr>
          <w:color w:val="000000"/>
          <w:sz w:val="20"/>
          <w:szCs w:val="20"/>
        </w:rPr>
        <w:t xml:space="preserve">ants qui y </w:t>
      </w:r>
      <w:r>
        <w:rPr>
          <w:sz w:val="20"/>
          <w:szCs w:val="20"/>
        </w:rPr>
        <w:t>voient</w:t>
      </w:r>
      <w:r>
        <w:rPr>
          <w:color w:val="000000"/>
          <w:sz w:val="20"/>
          <w:szCs w:val="20"/>
        </w:rPr>
        <w:t xml:space="preserve"> une occasion de comparer leurs expériences et leurs acquis. Les rencontres entre les cadres du niveau national, provincial et périphérique lors des supervisions constituent une motivation forte pour les acteurs de terrain, et une opportunité d’appropriati</w:t>
      </w:r>
      <w:r>
        <w:rPr>
          <w:color w:val="000000"/>
          <w:sz w:val="20"/>
          <w:szCs w:val="20"/>
        </w:rPr>
        <w:t xml:space="preserve">on des bonnes pratiques et approches innovantes. </w:t>
      </w:r>
    </w:p>
    <w:p w14:paraId="555478E1" w14:textId="77777777" w:rsidR="002576E7" w:rsidRDefault="002576E7">
      <w:pPr>
        <w:spacing w:after="0" w:line="276" w:lineRule="auto"/>
        <w:ind w:right="35"/>
        <w:rPr>
          <w:color w:val="000000"/>
          <w:sz w:val="20"/>
          <w:szCs w:val="20"/>
        </w:rPr>
      </w:pPr>
    </w:p>
    <w:p w14:paraId="555478E2" w14:textId="77777777" w:rsidR="002576E7" w:rsidRDefault="00C13CE0">
      <w:pPr>
        <w:spacing w:after="0" w:line="276" w:lineRule="auto"/>
        <w:ind w:right="35"/>
        <w:rPr>
          <w:color w:val="000000"/>
          <w:sz w:val="20"/>
          <w:szCs w:val="20"/>
        </w:rPr>
      </w:pPr>
      <w:r>
        <w:rPr>
          <w:color w:val="000000"/>
          <w:sz w:val="20"/>
          <w:szCs w:val="20"/>
        </w:rPr>
        <w:t>Ces supervisions sont également une excellente occasion de partager et vulgariser les liens existants entre les activités de planification familiale et les objectifs de FONAREDD.</w:t>
      </w:r>
    </w:p>
    <w:p w14:paraId="555478E3" w14:textId="77777777" w:rsidR="002576E7" w:rsidRDefault="002576E7">
      <w:pPr>
        <w:spacing w:after="0" w:line="276" w:lineRule="auto"/>
        <w:ind w:right="35"/>
        <w:rPr>
          <w:color w:val="000000"/>
          <w:sz w:val="20"/>
          <w:szCs w:val="20"/>
        </w:rPr>
      </w:pPr>
    </w:p>
    <w:p w14:paraId="555478E4" w14:textId="77777777" w:rsidR="002576E7" w:rsidRDefault="00C13CE0">
      <w:pPr>
        <w:keepNext/>
        <w:spacing w:after="0" w:line="276" w:lineRule="auto"/>
        <w:ind w:right="35"/>
        <w:jc w:val="center"/>
        <w:rPr>
          <w:sz w:val="20"/>
          <w:szCs w:val="20"/>
        </w:rPr>
      </w:pPr>
      <w:r>
        <w:rPr>
          <w:noProof/>
          <w:sz w:val="20"/>
          <w:szCs w:val="20"/>
        </w:rPr>
        <w:drawing>
          <wp:inline distT="0" distB="0" distL="0" distR="0" wp14:anchorId="55547984" wp14:editId="55547985">
            <wp:extent cx="5981883" cy="2417128"/>
            <wp:effectExtent l="0" t="0" r="0"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l="10811" t="38563" r="5712" b="5719"/>
                    <a:stretch>
                      <a:fillRect/>
                    </a:stretch>
                  </pic:blipFill>
                  <pic:spPr>
                    <a:xfrm>
                      <a:off x="0" y="0"/>
                      <a:ext cx="5981883" cy="2417128"/>
                    </a:xfrm>
                    <a:prstGeom prst="rect">
                      <a:avLst/>
                    </a:prstGeom>
                    <a:ln/>
                  </pic:spPr>
                </pic:pic>
              </a:graphicData>
            </a:graphic>
          </wp:inline>
        </w:drawing>
      </w:r>
    </w:p>
    <w:p w14:paraId="555478E5" w14:textId="77777777" w:rsidR="002576E7" w:rsidRDefault="00C13CE0">
      <w:pPr>
        <w:pBdr>
          <w:top w:val="nil"/>
          <w:left w:val="nil"/>
          <w:bottom w:val="nil"/>
          <w:right w:val="nil"/>
          <w:between w:val="nil"/>
        </w:pBdr>
        <w:spacing w:after="0" w:line="276" w:lineRule="auto"/>
        <w:jc w:val="center"/>
        <w:rPr>
          <w:i/>
          <w:sz w:val="20"/>
          <w:szCs w:val="20"/>
        </w:rPr>
      </w:pPr>
      <w:r>
        <w:rPr>
          <w:i/>
          <w:sz w:val="20"/>
          <w:szCs w:val="20"/>
        </w:rPr>
        <w:t xml:space="preserve">Figure </w:t>
      </w:r>
      <w:proofErr w:type="gramStart"/>
      <w:r>
        <w:rPr>
          <w:i/>
          <w:sz w:val="20"/>
          <w:szCs w:val="20"/>
        </w:rPr>
        <w:t>4</w:t>
      </w:r>
      <w:r>
        <w:rPr>
          <w:i/>
          <w:sz w:val="20"/>
          <w:szCs w:val="20"/>
        </w:rPr>
        <w:t xml:space="preserve"> </w:t>
      </w:r>
      <w:r>
        <w:rPr>
          <w:i/>
          <w:sz w:val="20"/>
          <w:szCs w:val="20"/>
        </w:rPr>
        <w:t xml:space="preserve"> Représentant</w:t>
      </w:r>
      <w:proofErr w:type="gramEnd"/>
      <w:r>
        <w:rPr>
          <w:i/>
          <w:sz w:val="20"/>
          <w:szCs w:val="20"/>
        </w:rPr>
        <w:t xml:space="preserve"> de CAFI avec l’équipe de supervision conjointe du niveau national(PNSR national,</w:t>
      </w:r>
      <w:r>
        <w:rPr>
          <w:sz w:val="20"/>
          <w:szCs w:val="20"/>
        </w:rPr>
        <w:t xml:space="preserve"> </w:t>
      </w:r>
      <w:r>
        <w:rPr>
          <w:i/>
          <w:sz w:val="20"/>
          <w:szCs w:val="20"/>
        </w:rPr>
        <w:t xml:space="preserve">Et Provincial, </w:t>
      </w:r>
      <w:proofErr w:type="spellStart"/>
      <w:r>
        <w:rPr>
          <w:i/>
          <w:sz w:val="20"/>
          <w:szCs w:val="20"/>
        </w:rPr>
        <w:t>Bess</w:t>
      </w:r>
      <w:proofErr w:type="spellEnd"/>
      <w:r>
        <w:rPr>
          <w:i/>
          <w:sz w:val="20"/>
          <w:szCs w:val="20"/>
        </w:rPr>
        <w:t xml:space="preserve">, UNOPS, DKT, </w:t>
      </w:r>
      <w:proofErr w:type="spellStart"/>
      <w:r>
        <w:rPr>
          <w:i/>
          <w:sz w:val="20"/>
          <w:szCs w:val="20"/>
        </w:rPr>
        <w:t>Tulane</w:t>
      </w:r>
      <w:proofErr w:type="spellEnd"/>
      <w:r>
        <w:rPr>
          <w:i/>
          <w:sz w:val="20"/>
          <w:szCs w:val="20"/>
        </w:rPr>
        <w:t xml:space="preserve">) ZS </w:t>
      </w:r>
      <w:proofErr w:type="spellStart"/>
      <w:r>
        <w:rPr>
          <w:i/>
          <w:sz w:val="20"/>
          <w:szCs w:val="20"/>
        </w:rPr>
        <w:t>Dilala</w:t>
      </w:r>
      <w:proofErr w:type="spellEnd"/>
      <w:r>
        <w:rPr>
          <w:i/>
          <w:sz w:val="20"/>
          <w:szCs w:val="20"/>
        </w:rPr>
        <w:t xml:space="preserve"> et les élèves DBC (Lualaba, </w:t>
      </w:r>
      <w:r>
        <w:rPr>
          <w:i/>
          <w:sz w:val="20"/>
          <w:szCs w:val="20"/>
        </w:rPr>
        <w:t>n</w:t>
      </w:r>
      <w:r>
        <w:rPr>
          <w:i/>
          <w:sz w:val="20"/>
          <w:szCs w:val="20"/>
        </w:rPr>
        <w:t>ovembre 2021)</w:t>
      </w:r>
    </w:p>
    <w:p w14:paraId="555478E6" w14:textId="77777777" w:rsidR="002576E7" w:rsidRDefault="002576E7">
      <w:pPr>
        <w:spacing w:after="0" w:line="276" w:lineRule="auto"/>
        <w:ind w:right="35"/>
        <w:rPr>
          <w:b/>
          <w:color w:val="000000"/>
          <w:sz w:val="20"/>
          <w:szCs w:val="20"/>
        </w:rPr>
      </w:pPr>
    </w:p>
    <w:p w14:paraId="555478E7" w14:textId="77777777" w:rsidR="002576E7" w:rsidRDefault="00C13CE0">
      <w:pPr>
        <w:spacing w:after="0" w:line="276" w:lineRule="auto"/>
        <w:ind w:right="35"/>
        <w:rPr>
          <w:b/>
          <w:color w:val="000000"/>
          <w:sz w:val="20"/>
          <w:szCs w:val="20"/>
        </w:rPr>
      </w:pPr>
      <w:r>
        <w:rPr>
          <w:b/>
          <w:color w:val="000000"/>
          <w:sz w:val="20"/>
          <w:szCs w:val="20"/>
        </w:rPr>
        <w:t>Évaluation à mi-parcours du projet</w:t>
      </w:r>
    </w:p>
    <w:p w14:paraId="555478E8" w14:textId="77777777" w:rsidR="002576E7" w:rsidRDefault="00C13CE0">
      <w:pPr>
        <w:spacing w:after="0" w:line="276" w:lineRule="auto"/>
        <w:ind w:right="35"/>
        <w:rPr>
          <w:color w:val="000000"/>
          <w:sz w:val="20"/>
          <w:szCs w:val="20"/>
        </w:rPr>
      </w:pPr>
      <w:r>
        <w:rPr>
          <w:color w:val="000000"/>
          <w:sz w:val="20"/>
          <w:szCs w:val="20"/>
        </w:rPr>
        <w:t>Comme prévu dans le PRODOC, une</w:t>
      </w:r>
      <w:r>
        <w:rPr>
          <w:color w:val="000000"/>
          <w:sz w:val="20"/>
          <w:szCs w:val="20"/>
        </w:rPr>
        <w:t xml:space="preserve"> évaluation à mi-parcours du projet </w:t>
      </w:r>
      <w:r>
        <w:rPr>
          <w:sz w:val="20"/>
          <w:szCs w:val="20"/>
        </w:rPr>
        <w:t xml:space="preserve">PROMIS-PF </w:t>
      </w:r>
      <w:r>
        <w:rPr>
          <w:color w:val="000000"/>
          <w:sz w:val="20"/>
          <w:szCs w:val="20"/>
        </w:rPr>
        <w:t xml:space="preserve">a été conduite sous le leadership du Directeur national du PNSA, M. </w:t>
      </w:r>
      <w:proofErr w:type="spellStart"/>
      <w:r>
        <w:rPr>
          <w:color w:val="000000"/>
          <w:sz w:val="20"/>
          <w:szCs w:val="20"/>
        </w:rPr>
        <w:t>Mbadu</w:t>
      </w:r>
      <w:proofErr w:type="spellEnd"/>
      <w:r>
        <w:rPr>
          <w:color w:val="000000"/>
          <w:sz w:val="20"/>
          <w:szCs w:val="20"/>
        </w:rPr>
        <w:t xml:space="preserve"> </w:t>
      </w:r>
      <w:proofErr w:type="spellStart"/>
      <w:r>
        <w:rPr>
          <w:color w:val="000000"/>
          <w:sz w:val="20"/>
          <w:szCs w:val="20"/>
        </w:rPr>
        <w:t>Muanda</w:t>
      </w:r>
      <w:proofErr w:type="spellEnd"/>
      <w:r>
        <w:rPr>
          <w:color w:val="000000"/>
          <w:sz w:val="20"/>
          <w:szCs w:val="20"/>
        </w:rPr>
        <w:t>, en étroite collaboration avec le Directeur du PNR national. Les résultats de l’évaluation ainsi que les recommandations clés ont</w:t>
      </w:r>
      <w:r>
        <w:rPr>
          <w:color w:val="000000"/>
          <w:sz w:val="20"/>
          <w:szCs w:val="20"/>
        </w:rPr>
        <w:t xml:space="preserve"> été partagés avec les équipes du FONAREDD et du </w:t>
      </w:r>
      <w:proofErr w:type="gramStart"/>
      <w:r>
        <w:rPr>
          <w:color w:val="000000"/>
          <w:sz w:val="20"/>
          <w:szCs w:val="20"/>
        </w:rPr>
        <w:t>Ministère</w:t>
      </w:r>
      <w:proofErr w:type="gramEnd"/>
      <w:r>
        <w:rPr>
          <w:color w:val="000000"/>
          <w:sz w:val="20"/>
          <w:szCs w:val="20"/>
        </w:rPr>
        <w:t xml:space="preserve"> de la Santé et les PMOE vont s’atteler à mettre en œuvre les recommandations pertinentes à leurs activités prévues pour l’Année 3 du projet. </w:t>
      </w:r>
    </w:p>
    <w:p w14:paraId="555478E9" w14:textId="77777777" w:rsidR="002576E7" w:rsidRDefault="002576E7">
      <w:pPr>
        <w:spacing w:after="0" w:line="276" w:lineRule="auto"/>
        <w:ind w:right="35"/>
        <w:rPr>
          <w:color w:val="000000"/>
          <w:sz w:val="20"/>
          <w:szCs w:val="20"/>
        </w:rPr>
      </w:pPr>
    </w:p>
    <w:p w14:paraId="555478EA" w14:textId="77777777" w:rsidR="002576E7" w:rsidRDefault="00C13CE0">
      <w:pPr>
        <w:spacing w:after="0" w:line="276" w:lineRule="auto"/>
        <w:ind w:right="35"/>
        <w:rPr>
          <w:color w:val="000000"/>
          <w:sz w:val="20"/>
          <w:szCs w:val="20"/>
        </w:rPr>
      </w:pPr>
      <w:r>
        <w:rPr>
          <w:i/>
          <w:color w:val="000000"/>
          <w:sz w:val="20"/>
          <w:szCs w:val="20"/>
          <w:u w:val="single"/>
        </w:rPr>
        <w:t>Le rapport de cette évaluation est soumis en annexe de</w:t>
      </w:r>
      <w:r>
        <w:rPr>
          <w:i/>
          <w:color w:val="000000"/>
          <w:sz w:val="20"/>
          <w:szCs w:val="20"/>
          <w:u w:val="single"/>
        </w:rPr>
        <w:t xml:space="preserve"> ce rapport</w:t>
      </w:r>
      <w:r>
        <w:rPr>
          <w:color w:val="000000"/>
          <w:sz w:val="20"/>
          <w:szCs w:val="20"/>
        </w:rPr>
        <w:t>.</w:t>
      </w:r>
    </w:p>
    <w:p w14:paraId="555478EB" w14:textId="77777777" w:rsidR="002576E7" w:rsidRDefault="002576E7">
      <w:pPr>
        <w:spacing w:after="0" w:line="276" w:lineRule="auto"/>
        <w:ind w:right="35"/>
        <w:rPr>
          <w:color w:val="000000"/>
          <w:sz w:val="20"/>
          <w:szCs w:val="20"/>
        </w:rPr>
      </w:pPr>
    </w:p>
    <w:p w14:paraId="555478EC" w14:textId="77777777" w:rsidR="002576E7" w:rsidRDefault="00C13CE0">
      <w:pPr>
        <w:spacing w:after="0" w:line="276" w:lineRule="auto"/>
        <w:ind w:right="35"/>
        <w:rPr>
          <w:b/>
          <w:color w:val="000000"/>
          <w:sz w:val="20"/>
          <w:szCs w:val="20"/>
        </w:rPr>
      </w:pPr>
      <w:r>
        <w:rPr>
          <w:b/>
          <w:color w:val="000000"/>
          <w:sz w:val="20"/>
          <w:szCs w:val="20"/>
        </w:rPr>
        <w:t>Évaluation externe à la fin du projet</w:t>
      </w:r>
    </w:p>
    <w:p w14:paraId="555478ED" w14:textId="77777777" w:rsidR="002576E7" w:rsidRDefault="00C13CE0">
      <w:pPr>
        <w:spacing w:after="0" w:line="276" w:lineRule="auto"/>
        <w:ind w:right="35"/>
        <w:rPr>
          <w:color w:val="000000"/>
          <w:sz w:val="20"/>
          <w:szCs w:val="20"/>
        </w:rPr>
      </w:pPr>
      <w:r>
        <w:rPr>
          <w:color w:val="000000"/>
          <w:sz w:val="20"/>
          <w:szCs w:val="20"/>
        </w:rPr>
        <w:t>Le PRODOC du projet prévoit qu’une évaluation externe indépendante soit menée à la fin de la Phase 1 pour mesurer les progrès accomplis. L’UNOPS a la charge d’organiser cette activité et prévoit d’en avancer le calendrier au 3</w:t>
      </w:r>
      <w:r>
        <w:rPr>
          <w:color w:val="000000"/>
          <w:sz w:val="20"/>
          <w:szCs w:val="20"/>
          <w:vertAlign w:val="superscript"/>
        </w:rPr>
        <w:t>ème</w:t>
      </w:r>
      <w:r>
        <w:rPr>
          <w:color w:val="000000"/>
          <w:sz w:val="20"/>
          <w:szCs w:val="20"/>
        </w:rPr>
        <w:t xml:space="preserve"> trimestre de l’Année 3 du </w:t>
      </w:r>
      <w:r>
        <w:rPr>
          <w:color w:val="000000"/>
          <w:sz w:val="20"/>
          <w:szCs w:val="20"/>
        </w:rPr>
        <w:t>projet (Mars – Mai 2022).</w:t>
      </w:r>
    </w:p>
    <w:p w14:paraId="555478EE" w14:textId="77777777" w:rsidR="002576E7" w:rsidRDefault="002576E7">
      <w:pPr>
        <w:spacing w:after="0" w:line="276" w:lineRule="auto"/>
        <w:rPr>
          <w:sz w:val="20"/>
          <w:szCs w:val="20"/>
        </w:rPr>
      </w:pPr>
    </w:p>
    <w:p w14:paraId="555478EF" w14:textId="77777777" w:rsidR="002576E7" w:rsidRDefault="00C13CE0">
      <w:pPr>
        <w:pStyle w:val="Titre1"/>
        <w:numPr>
          <w:ilvl w:val="0"/>
          <w:numId w:val="1"/>
        </w:numPr>
        <w:spacing w:before="0" w:after="0" w:line="276" w:lineRule="auto"/>
        <w:rPr>
          <w:sz w:val="20"/>
          <w:szCs w:val="20"/>
        </w:rPr>
      </w:pPr>
      <w:bookmarkStart w:id="28" w:name="_3as4poj" w:colFirst="0" w:colLast="0"/>
      <w:bookmarkEnd w:id="28"/>
      <w:r>
        <w:rPr>
          <w:sz w:val="20"/>
          <w:szCs w:val="20"/>
        </w:rPr>
        <w:t>Révisions programmatiques (le cas échéant)</w:t>
      </w:r>
    </w:p>
    <w:p w14:paraId="555478F0" w14:textId="77777777" w:rsidR="002576E7" w:rsidRDefault="00C13CE0">
      <w:pPr>
        <w:spacing w:after="0" w:line="276" w:lineRule="auto"/>
        <w:ind w:left="0" w:right="0" w:firstLine="0"/>
        <w:jc w:val="left"/>
        <w:rPr>
          <w:sz w:val="20"/>
          <w:szCs w:val="20"/>
        </w:rPr>
      </w:pPr>
      <w:r>
        <w:rPr>
          <w:sz w:val="20"/>
          <w:szCs w:val="20"/>
        </w:rPr>
        <w:t xml:space="preserve"> </w:t>
      </w:r>
    </w:p>
    <w:p w14:paraId="555478F1" w14:textId="77777777" w:rsidR="002576E7" w:rsidRDefault="00C13CE0">
      <w:pPr>
        <w:spacing w:after="0" w:line="276" w:lineRule="auto"/>
        <w:ind w:left="0" w:right="0" w:firstLine="0"/>
        <w:jc w:val="left"/>
        <w:rPr>
          <w:sz w:val="20"/>
          <w:szCs w:val="20"/>
        </w:rPr>
      </w:pPr>
      <w:r>
        <w:rPr>
          <w:b/>
          <w:sz w:val="20"/>
          <w:szCs w:val="20"/>
        </w:rPr>
        <w:t xml:space="preserve">Révision des cibles APC de </w:t>
      </w:r>
      <w:proofErr w:type="spellStart"/>
      <w:r>
        <w:rPr>
          <w:b/>
          <w:sz w:val="20"/>
          <w:szCs w:val="20"/>
        </w:rPr>
        <w:t>Tulane</w:t>
      </w:r>
      <w:proofErr w:type="spellEnd"/>
      <w:r>
        <w:rPr>
          <w:b/>
          <w:sz w:val="20"/>
          <w:szCs w:val="20"/>
        </w:rPr>
        <w:t xml:space="preserve"> – 681,767</w:t>
      </w:r>
      <w:r>
        <w:rPr>
          <w:sz w:val="20"/>
          <w:szCs w:val="20"/>
        </w:rPr>
        <w:t xml:space="preserve"> </w:t>
      </w:r>
      <w:r>
        <w:rPr>
          <w:b/>
          <w:sz w:val="20"/>
          <w:szCs w:val="20"/>
        </w:rPr>
        <w:t>APC</w:t>
      </w:r>
    </w:p>
    <w:p w14:paraId="555478F2" w14:textId="77777777" w:rsidR="002576E7" w:rsidRDefault="00C13CE0">
      <w:pPr>
        <w:spacing w:after="0" w:line="276" w:lineRule="auto"/>
        <w:rPr>
          <w:sz w:val="20"/>
          <w:szCs w:val="20"/>
        </w:rPr>
      </w:pPr>
      <w:r>
        <w:rPr>
          <w:sz w:val="20"/>
          <w:szCs w:val="20"/>
        </w:rPr>
        <w:t xml:space="preserve">Considérant la persistance des contraintes </w:t>
      </w:r>
      <w:proofErr w:type="gramStart"/>
      <w:r>
        <w:rPr>
          <w:sz w:val="20"/>
          <w:szCs w:val="20"/>
        </w:rPr>
        <w:t>en terme de</w:t>
      </w:r>
      <w:proofErr w:type="gramEnd"/>
      <w:r>
        <w:rPr>
          <w:sz w:val="20"/>
          <w:szCs w:val="20"/>
        </w:rPr>
        <w:t xml:space="preserve"> restrictions liées à la pandémie de C</w:t>
      </w:r>
      <w:r>
        <w:rPr>
          <w:sz w:val="20"/>
          <w:szCs w:val="20"/>
        </w:rPr>
        <w:t>OVID</w:t>
      </w:r>
      <w:r>
        <w:rPr>
          <w:sz w:val="20"/>
          <w:szCs w:val="20"/>
        </w:rPr>
        <w:t>-19 et le gap restant dans l’approvision</w:t>
      </w:r>
      <w:r>
        <w:rPr>
          <w:sz w:val="20"/>
          <w:szCs w:val="20"/>
        </w:rPr>
        <w:t xml:space="preserve">nement initialement prévu en contraceptifs, </w:t>
      </w:r>
      <w:proofErr w:type="spellStart"/>
      <w:r>
        <w:rPr>
          <w:sz w:val="20"/>
          <w:szCs w:val="20"/>
        </w:rPr>
        <w:t>Tulane</w:t>
      </w:r>
      <w:proofErr w:type="spellEnd"/>
      <w:r>
        <w:rPr>
          <w:sz w:val="20"/>
          <w:szCs w:val="20"/>
        </w:rPr>
        <w:t xml:space="preserve"> a requis une continuation de la revue de ces objectifs pour l’Année 3 du projet auprès du Comité de Pilotage.</w:t>
      </w:r>
      <w:r>
        <w:rPr>
          <w:sz w:val="20"/>
          <w:szCs w:val="20"/>
        </w:rPr>
        <w:t xml:space="preserve"> </w:t>
      </w:r>
      <w:r>
        <w:rPr>
          <w:sz w:val="20"/>
          <w:szCs w:val="20"/>
        </w:rPr>
        <w:t>L’expérience de l’</w:t>
      </w:r>
      <w:r>
        <w:rPr>
          <w:sz w:val="20"/>
          <w:szCs w:val="20"/>
        </w:rPr>
        <w:t>a</w:t>
      </w:r>
      <w:r>
        <w:rPr>
          <w:sz w:val="20"/>
          <w:szCs w:val="20"/>
        </w:rPr>
        <w:t>nnée 2 a montré qu’un alignement sur les objectifs de DKT produisait de bons</w:t>
      </w:r>
      <w:r>
        <w:rPr>
          <w:sz w:val="20"/>
          <w:szCs w:val="20"/>
        </w:rPr>
        <w:t xml:space="preserve"> résultats avec un coût par APC à peu près équivalent entre les deux organisations.</w:t>
      </w:r>
    </w:p>
    <w:p w14:paraId="555478F3" w14:textId="77777777" w:rsidR="002576E7" w:rsidRDefault="002576E7">
      <w:pPr>
        <w:spacing w:after="0" w:line="276" w:lineRule="auto"/>
        <w:rPr>
          <w:sz w:val="20"/>
          <w:szCs w:val="20"/>
        </w:rPr>
      </w:pPr>
    </w:p>
    <w:p w14:paraId="555478F4" w14:textId="77777777" w:rsidR="002576E7" w:rsidRDefault="00C13CE0">
      <w:pPr>
        <w:spacing w:after="0" w:line="276" w:lineRule="auto"/>
        <w:rPr>
          <w:sz w:val="20"/>
          <w:szCs w:val="20"/>
        </w:rPr>
      </w:pPr>
      <w:r>
        <w:rPr>
          <w:sz w:val="20"/>
          <w:szCs w:val="20"/>
        </w:rPr>
        <w:t xml:space="preserve">Sous réserve de confirmation / contradiction par le COPIL, la cible visée par </w:t>
      </w:r>
      <w:proofErr w:type="spellStart"/>
      <w:r>
        <w:rPr>
          <w:sz w:val="20"/>
          <w:szCs w:val="20"/>
        </w:rPr>
        <w:t>Tulane</w:t>
      </w:r>
      <w:proofErr w:type="spellEnd"/>
      <w:r>
        <w:rPr>
          <w:sz w:val="20"/>
          <w:szCs w:val="20"/>
        </w:rPr>
        <w:t xml:space="preserve"> au cours de l’Année 3 du projet serait donc de 681,767 APC (contre 1,633,086 APC initi</w:t>
      </w:r>
      <w:r>
        <w:rPr>
          <w:sz w:val="20"/>
          <w:szCs w:val="20"/>
        </w:rPr>
        <w:t>alement proposées).</w:t>
      </w:r>
      <w:r>
        <w:rPr>
          <w:sz w:val="20"/>
          <w:szCs w:val="20"/>
        </w:rPr>
        <w:t xml:space="preserve"> </w:t>
      </w:r>
      <w:r>
        <w:rPr>
          <w:sz w:val="20"/>
          <w:szCs w:val="20"/>
        </w:rPr>
        <w:t>Le total des APC pour la Phase 1 du projet sera donc revu à 4,592,094 APC.</w:t>
      </w:r>
    </w:p>
    <w:p w14:paraId="555478F5" w14:textId="77777777" w:rsidR="002576E7" w:rsidRDefault="002576E7">
      <w:pPr>
        <w:spacing w:after="0" w:line="276" w:lineRule="auto"/>
        <w:rPr>
          <w:sz w:val="20"/>
          <w:szCs w:val="20"/>
        </w:rPr>
      </w:pPr>
    </w:p>
    <w:p w14:paraId="555478F6" w14:textId="77777777" w:rsidR="002576E7" w:rsidRDefault="00C13CE0">
      <w:pPr>
        <w:spacing w:after="0" w:line="276" w:lineRule="auto"/>
        <w:rPr>
          <w:sz w:val="20"/>
          <w:szCs w:val="20"/>
        </w:rPr>
      </w:pPr>
      <w:r>
        <w:rPr>
          <w:sz w:val="20"/>
          <w:szCs w:val="20"/>
        </w:rPr>
        <w:t xml:space="preserve">De plus, le COPIL doit se prononcer sur le choix de lieu de construction de la 2ème CDR (soit Maï </w:t>
      </w:r>
      <w:proofErr w:type="spellStart"/>
      <w:r>
        <w:rPr>
          <w:sz w:val="20"/>
          <w:szCs w:val="20"/>
        </w:rPr>
        <w:t>Ndombe</w:t>
      </w:r>
      <w:proofErr w:type="spellEnd"/>
      <w:r>
        <w:rPr>
          <w:sz w:val="20"/>
          <w:szCs w:val="20"/>
        </w:rPr>
        <w:t xml:space="preserve"> ou </w:t>
      </w:r>
      <w:proofErr w:type="spellStart"/>
      <w:r>
        <w:rPr>
          <w:sz w:val="20"/>
          <w:szCs w:val="20"/>
        </w:rPr>
        <w:t>Tshuapa</w:t>
      </w:r>
      <w:proofErr w:type="spellEnd"/>
      <w:r>
        <w:rPr>
          <w:sz w:val="20"/>
          <w:szCs w:val="20"/>
        </w:rPr>
        <w:t xml:space="preserve">). La demande de clarification a été formulée par UNOPS au </w:t>
      </w:r>
      <w:proofErr w:type="gramStart"/>
      <w:r>
        <w:rPr>
          <w:sz w:val="20"/>
          <w:szCs w:val="20"/>
        </w:rPr>
        <w:t>Ministère</w:t>
      </w:r>
      <w:proofErr w:type="gramEnd"/>
      <w:r>
        <w:rPr>
          <w:sz w:val="20"/>
          <w:szCs w:val="20"/>
        </w:rPr>
        <w:t xml:space="preserve"> de la Santé à plusieurs reprises. La réunion du COPIL prévue en T1 2022 </w:t>
      </w:r>
      <w:r>
        <w:rPr>
          <w:sz w:val="20"/>
          <w:szCs w:val="20"/>
        </w:rPr>
        <w:t>doit apporter une clarification sur cette question.</w:t>
      </w:r>
    </w:p>
    <w:p w14:paraId="555478F7" w14:textId="77777777" w:rsidR="002576E7" w:rsidRDefault="002576E7">
      <w:pPr>
        <w:spacing w:after="0" w:line="276" w:lineRule="auto"/>
        <w:rPr>
          <w:sz w:val="20"/>
          <w:szCs w:val="20"/>
        </w:rPr>
      </w:pPr>
    </w:p>
    <w:p w14:paraId="555478F8" w14:textId="77777777" w:rsidR="002576E7" w:rsidRDefault="00C13CE0">
      <w:pPr>
        <w:spacing w:after="0" w:line="276" w:lineRule="auto"/>
        <w:rPr>
          <w:b/>
          <w:sz w:val="20"/>
          <w:szCs w:val="20"/>
        </w:rPr>
      </w:pPr>
      <w:r>
        <w:rPr>
          <w:b/>
          <w:sz w:val="20"/>
          <w:szCs w:val="20"/>
        </w:rPr>
        <w:t xml:space="preserve">Redistribution des clusters PSS du Kwilu vers Kinshasa et la </w:t>
      </w:r>
      <w:proofErr w:type="spellStart"/>
      <w:r>
        <w:rPr>
          <w:b/>
          <w:sz w:val="20"/>
          <w:szCs w:val="20"/>
        </w:rPr>
        <w:t>Tshopo</w:t>
      </w:r>
      <w:proofErr w:type="spellEnd"/>
      <w:r>
        <w:rPr>
          <w:b/>
          <w:sz w:val="20"/>
          <w:szCs w:val="20"/>
        </w:rPr>
        <w:t xml:space="preserve"> pour MSI</w:t>
      </w:r>
    </w:p>
    <w:p w14:paraId="555478F9" w14:textId="77777777" w:rsidR="002576E7" w:rsidRDefault="00C13CE0">
      <w:pPr>
        <w:spacing w:after="0" w:line="276" w:lineRule="auto"/>
        <w:rPr>
          <w:sz w:val="20"/>
          <w:szCs w:val="20"/>
        </w:rPr>
      </w:pPr>
      <w:r>
        <w:rPr>
          <w:sz w:val="20"/>
          <w:szCs w:val="20"/>
        </w:rPr>
        <w:t>La requête soumise par MSI au cours du dernier trimestre de l’</w:t>
      </w:r>
      <w:r>
        <w:rPr>
          <w:sz w:val="20"/>
          <w:szCs w:val="20"/>
        </w:rPr>
        <w:t>a</w:t>
      </w:r>
      <w:r>
        <w:rPr>
          <w:sz w:val="20"/>
          <w:szCs w:val="20"/>
        </w:rPr>
        <w:t xml:space="preserve">nnée 2 du projet a reçu un avis de non-objection le 24 janvier </w:t>
      </w:r>
      <w:r>
        <w:rPr>
          <w:sz w:val="20"/>
          <w:szCs w:val="20"/>
        </w:rPr>
        <w:t>2022 et, sauf contrordre du Comité de Pilotage, la redistribution des clusters (de Kwil</w:t>
      </w:r>
      <w:r>
        <w:rPr>
          <w:sz w:val="20"/>
          <w:szCs w:val="20"/>
        </w:rPr>
        <w:t xml:space="preserve">u vers Kinshasa et </w:t>
      </w:r>
      <w:proofErr w:type="spellStart"/>
      <w:r>
        <w:rPr>
          <w:sz w:val="20"/>
          <w:szCs w:val="20"/>
        </w:rPr>
        <w:t>Tshopo</w:t>
      </w:r>
      <w:proofErr w:type="spellEnd"/>
      <w:r>
        <w:rPr>
          <w:sz w:val="20"/>
          <w:szCs w:val="20"/>
        </w:rPr>
        <w:t xml:space="preserve">) </w:t>
      </w:r>
      <w:r>
        <w:rPr>
          <w:sz w:val="20"/>
          <w:szCs w:val="20"/>
        </w:rPr>
        <w:t>aura lieu au cours de l’</w:t>
      </w:r>
      <w:r>
        <w:rPr>
          <w:sz w:val="20"/>
          <w:szCs w:val="20"/>
        </w:rPr>
        <w:t>a</w:t>
      </w:r>
      <w:r>
        <w:rPr>
          <w:sz w:val="20"/>
          <w:szCs w:val="20"/>
        </w:rPr>
        <w:t>nnée 3 du projet.</w:t>
      </w:r>
    </w:p>
    <w:p w14:paraId="555478FA" w14:textId="77777777" w:rsidR="002576E7" w:rsidRDefault="002576E7">
      <w:pPr>
        <w:spacing w:after="0" w:line="276" w:lineRule="auto"/>
        <w:rPr>
          <w:sz w:val="20"/>
          <w:szCs w:val="20"/>
        </w:rPr>
      </w:pPr>
    </w:p>
    <w:p w14:paraId="555478FB" w14:textId="77777777" w:rsidR="002576E7" w:rsidRDefault="00C13CE0">
      <w:pPr>
        <w:pStyle w:val="Titre1"/>
        <w:numPr>
          <w:ilvl w:val="0"/>
          <w:numId w:val="1"/>
        </w:numPr>
        <w:spacing w:before="0" w:after="0" w:line="276" w:lineRule="auto"/>
        <w:rPr>
          <w:sz w:val="20"/>
          <w:szCs w:val="20"/>
        </w:rPr>
      </w:pPr>
      <w:bookmarkStart w:id="29" w:name="_1pxezwc" w:colFirst="0" w:colLast="0"/>
      <w:bookmarkEnd w:id="29"/>
      <w:r>
        <w:rPr>
          <w:sz w:val="20"/>
          <w:szCs w:val="20"/>
        </w:rPr>
        <w:t>Communication and promotion</w:t>
      </w:r>
    </w:p>
    <w:p w14:paraId="555478FC" w14:textId="77777777" w:rsidR="002576E7" w:rsidRDefault="002576E7"/>
    <w:p w14:paraId="555478FD" w14:textId="77777777" w:rsidR="002576E7" w:rsidRDefault="00C13CE0">
      <w:pPr>
        <w:spacing w:after="0" w:line="276" w:lineRule="auto"/>
        <w:ind w:left="2" w:hanging="2"/>
        <w:rPr>
          <w:sz w:val="20"/>
          <w:szCs w:val="20"/>
        </w:rPr>
      </w:pPr>
      <w:r>
        <w:rPr>
          <w:sz w:val="20"/>
          <w:szCs w:val="20"/>
        </w:rPr>
        <w:t>Suivant les recommandations du Comité de Pilotage, les partenaires ont poursuivi leurs efforts pour accroître la visibilité du projet à travers :</w:t>
      </w:r>
    </w:p>
    <w:p w14:paraId="555478FE" w14:textId="77777777" w:rsidR="002576E7" w:rsidRDefault="00C13CE0">
      <w:pPr>
        <w:numPr>
          <w:ilvl w:val="1"/>
          <w:numId w:val="8"/>
        </w:numPr>
        <w:pBdr>
          <w:top w:val="nil"/>
          <w:left w:val="nil"/>
          <w:bottom w:val="nil"/>
          <w:right w:val="nil"/>
          <w:between w:val="nil"/>
        </w:pBdr>
        <w:spacing w:after="0" w:line="276" w:lineRule="auto"/>
        <w:rPr>
          <w:color w:val="000000"/>
          <w:sz w:val="20"/>
          <w:szCs w:val="20"/>
        </w:rPr>
      </w:pPr>
      <w:r>
        <w:rPr>
          <w:color w:val="000000"/>
          <w:sz w:val="20"/>
          <w:szCs w:val="20"/>
        </w:rPr>
        <w:t>Des présentations systématiques au niveau provincial et des zones de santé,</w:t>
      </w:r>
    </w:p>
    <w:p w14:paraId="555478FF" w14:textId="77777777" w:rsidR="002576E7" w:rsidRDefault="00C13CE0">
      <w:pPr>
        <w:numPr>
          <w:ilvl w:val="1"/>
          <w:numId w:val="8"/>
        </w:numPr>
        <w:pBdr>
          <w:top w:val="nil"/>
          <w:left w:val="nil"/>
          <w:bottom w:val="nil"/>
          <w:right w:val="nil"/>
          <w:between w:val="nil"/>
        </w:pBdr>
        <w:spacing w:after="0" w:line="276" w:lineRule="auto"/>
        <w:rPr>
          <w:color w:val="000000"/>
          <w:sz w:val="20"/>
          <w:szCs w:val="20"/>
        </w:rPr>
      </w:pPr>
      <w:r>
        <w:rPr>
          <w:color w:val="000000"/>
          <w:sz w:val="20"/>
          <w:szCs w:val="20"/>
        </w:rPr>
        <w:t xml:space="preserve">L’ajout du logo de FONAREDD et de </w:t>
      </w:r>
      <w:r>
        <w:rPr>
          <w:color w:val="000000"/>
          <w:sz w:val="20"/>
          <w:szCs w:val="20"/>
        </w:rPr>
        <w:t xml:space="preserve">PROMIS-PF sur les équipements des prestataires appuyés par le projet (vestes et sacs des </w:t>
      </w:r>
      <w:proofErr w:type="spellStart"/>
      <w:r>
        <w:rPr>
          <w:i/>
          <w:color w:val="000000"/>
          <w:sz w:val="20"/>
          <w:szCs w:val="20"/>
        </w:rPr>
        <w:t>Bees</w:t>
      </w:r>
      <w:proofErr w:type="spellEnd"/>
      <w:r>
        <w:rPr>
          <w:color w:val="000000"/>
          <w:sz w:val="20"/>
          <w:szCs w:val="20"/>
        </w:rPr>
        <w:t xml:space="preserve"> et élèves des écoles infirmières, station de lavage des mains pour les </w:t>
      </w:r>
      <w:r>
        <w:rPr>
          <w:sz w:val="20"/>
          <w:szCs w:val="20"/>
        </w:rPr>
        <w:t>événements</w:t>
      </w:r>
      <w:r>
        <w:rPr>
          <w:color w:val="000000"/>
          <w:sz w:val="20"/>
          <w:szCs w:val="20"/>
        </w:rPr>
        <w:t xml:space="preserve"> communautaires)</w:t>
      </w:r>
      <w:r>
        <w:rPr>
          <w:sz w:val="20"/>
          <w:szCs w:val="20"/>
        </w:rPr>
        <w:t>.</w:t>
      </w:r>
    </w:p>
    <w:p w14:paraId="55547900" w14:textId="77777777" w:rsidR="002576E7" w:rsidRDefault="002576E7">
      <w:pPr>
        <w:spacing w:after="0" w:line="276" w:lineRule="auto"/>
        <w:rPr>
          <w:sz w:val="20"/>
          <w:szCs w:val="20"/>
        </w:rPr>
      </w:pPr>
    </w:p>
    <w:tbl>
      <w:tblPr>
        <w:tblStyle w:val="af6"/>
        <w:tblW w:w="11126" w:type="dxa"/>
        <w:tblInd w:w="-1085" w:type="dxa"/>
        <w:tblLayout w:type="fixed"/>
        <w:tblLook w:val="0400" w:firstRow="0" w:lastRow="0" w:firstColumn="0" w:lastColumn="0" w:noHBand="0" w:noVBand="1"/>
      </w:tblPr>
      <w:tblGrid>
        <w:gridCol w:w="5518"/>
        <w:gridCol w:w="5608"/>
      </w:tblGrid>
      <w:tr w:rsidR="002576E7" w14:paraId="55547905" w14:textId="77777777">
        <w:trPr>
          <w:trHeight w:val="4755"/>
        </w:trPr>
        <w:tc>
          <w:tcPr>
            <w:tcW w:w="5518" w:type="dxa"/>
            <w:tcBorders>
              <w:top w:val="single" w:sz="4" w:space="0" w:color="FFFFFF"/>
              <w:left w:val="single" w:sz="4" w:space="0" w:color="FFFFFF"/>
              <w:bottom w:val="single" w:sz="4" w:space="0" w:color="FFFFFF"/>
              <w:right w:val="single" w:sz="4" w:space="0" w:color="FFFFFF"/>
            </w:tcBorders>
          </w:tcPr>
          <w:p w14:paraId="55547901" w14:textId="77777777" w:rsidR="002576E7" w:rsidRDefault="00C13CE0">
            <w:pPr>
              <w:keepNext/>
              <w:pBdr>
                <w:top w:val="nil"/>
                <w:left w:val="nil"/>
                <w:bottom w:val="nil"/>
                <w:right w:val="nil"/>
                <w:between w:val="nil"/>
              </w:pBdr>
              <w:spacing w:line="276" w:lineRule="auto"/>
              <w:jc w:val="center"/>
              <w:rPr>
                <w:rFonts w:ascii="Calibri" w:eastAsia="Calibri" w:hAnsi="Calibri" w:cs="Calibri"/>
                <w:i/>
              </w:rPr>
            </w:pPr>
            <w:r>
              <w:rPr>
                <w:i/>
                <w:noProof/>
              </w:rPr>
              <w:drawing>
                <wp:inline distT="0" distB="0" distL="0" distR="0" wp14:anchorId="55547986" wp14:editId="55547987">
                  <wp:extent cx="3000040" cy="2255203"/>
                  <wp:effectExtent l="0" t="0" r="0" b="0"/>
                  <wp:docPr id="17" name="image9.jpg" descr="A picture containing text, green, indoor, barr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text, green, indoor, barrel&#10;&#10;Description automatically generated"/>
                          <pic:cNvPicPr preferRelativeResize="0"/>
                        </pic:nvPicPr>
                        <pic:blipFill>
                          <a:blip r:embed="rId30"/>
                          <a:srcRect/>
                          <a:stretch>
                            <a:fillRect/>
                          </a:stretch>
                        </pic:blipFill>
                        <pic:spPr>
                          <a:xfrm>
                            <a:off x="0" y="0"/>
                            <a:ext cx="3000040" cy="2255203"/>
                          </a:xfrm>
                          <a:prstGeom prst="rect">
                            <a:avLst/>
                          </a:prstGeom>
                          <a:ln/>
                        </pic:spPr>
                      </pic:pic>
                    </a:graphicData>
                  </a:graphic>
                </wp:inline>
              </w:drawing>
            </w:r>
          </w:p>
          <w:p w14:paraId="55547902" w14:textId="77777777" w:rsidR="002576E7" w:rsidRDefault="00C13CE0">
            <w:pPr>
              <w:pBdr>
                <w:top w:val="nil"/>
                <w:left w:val="nil"/>
                <w:bottom w:val="nil"/>
                <w:right w:val="nil"/>
                <w:between w:val="nil"/>
              </w:pBdr>
              <w:spacing w:line="276" w:lineRule="auto"/>
              <w:jc w:val="center"/>
              <w:rPr>
                <w:rFonts w:ascii="Calibri" w:eastAsia="Calibri" w:hAnsi="Calibri" w:cs="Calibri"/>
                <w:i/>
              </w:rPr>
            </w:pPr>
            <w:r>
              <w:rPr>
                <w:rFonts w:ascii="Calibri" w:eastAsia="Calibri" w:hAnsi="Calibri" w:cs="Calibri"/>
                <w:i/>
              </w:rPr>
              <w:t xml:space="preserve">Figure 5. Logos </w:t>
            </w:r>
            <w:r>
              <w:rPr>
                <w:rFonts w:ascii="Calibri" w:eastAsia="Calibri" w:hAnsi="Calibri" w:cs="Calibri"/>
                <w:i/>
              </w:rPr>
              <w:t xml:space="preserve">PROMIS-PF </w:t>
            </w:r>
            <w:r>
              <w:rPr>
                <w:rFonts w:ascii="Calibri" w:eastAsia="Calibri" w:hAnsi="Calibri" w:cs="Calibri"/>
                <w:i/>
              </w:rPr>
              <w:t>et FONAREDD sur une station de lavage des mains</w:t>
            </w:r>
          </w:p>
        </w:tc>
        <w:tc>
          <w:tcPr>
            <w:tcW w:w="5608" w:type="dxa"/>
            <w:tcBorders>
              <w:top w:val="single" w:sz="4" w:space="0" w:color="FFFFFF"/>
              <w:left w:val="single" w:sz="4" w:space="0" w:color="FFFFFF"/>
              <w:bottom w:val="single" w:sz="4" w:space="0" w:color="FFFFFF"/>
              <w:right w:val="single" w:sz="4" w:space="0" w:color="FFFFFF"/>
            </w:tcBorders>
          </w:tcPr>
          <w:p w14:paraId="55547903" w14:textId="77777777" w:rsidR="002576E7" w:rsidRDefault="00C13CE0">
            <w:pPr>
              <w:keepNext/>
              <w:spacing w:line="276" w:lineRule="auto"/>
              <w:ind w:left="0" w:firstLine="0"/>
              <w:jc w:val="center"/>
              <w:rPr>
                <w:rFonts w:ascii="Calibri" w:eastAsia="Calibri" w:hAnsi="Calibri" w:cs="Calibri"/>
              </w:rPr>
            </w:pPr>
            <w:r>
              <w:rPr>
                <w:noProof/>
              </w:rPr>
              <w:drawing>
                <wp:inline distT="0" distB="0" distL="0" distR="0" wp14:anchorId="55547988" wp14:editId="55547989">
                  <wp:extent cx="3035549" cy="2274253"/>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3035549" cy="2274253"/>
                          </a:xfrm>
                          <a:prstGeom prst="rect">
                            <a:avLst/>
                          </a:prstGeom>
                          <a:ln/>
                        </pic:spPr>
                      </pic:pic>
                    </a:graphicData>
                  </a:graphic>
                </wp:inline>
              </w:drawing>
            </w:r>
          </w:p>
          <w:p w14:paraId="55547904" w14:textId="77777777" w:rsidR="002576E7" w:rsidRDefault="00C13CE0">
            <w:pPr>
              <w:pBdr>
                <w:top w:val="nil"/>
                <w:left w:val="nil"/>
                <w:bottom w:val="nil"/>
                <w:right w:val="nil"/>
                <w:between w:val="nil"/>
              </w:pBdr>
              <w:spacing w:line="276" w:lineRule="auto"/>
              <w:jc w:val="center"/>
              <w:rPr>
                <w:rFonts w:ascii="Calibri" w:eastAsia="Calibri" w:hAnsi="Calibri" w:cs="Calibri"/>
                <w:i/>
              </w:rPr>
            </w:pPr>
            <w:r>
              <w:rPr>
                <w:rFonts w:ascii="Calibri" w:eastAsia="Calibri" w:hAnsi="Calibri" w:cs="Calibri"/>
                <w:i/>
              </w:rPr>
              <w:t>Figure 6. Enseignant des ITM pendant le module PF (Veste siglé PROMIS)</w:t>
            </w:r>
          </w:p>
        </w:tc>
      </w:tr>
      <w:tr w:rsidR="002576E7" w14:paraId="5554790A" w14:textId="77777777">
        <w:trPr>
          <w:trHeight w:val="5475"/>
        </w:trPr>
        <w:tc>
          <w:tcPr>
            <w:tcW w:w="5518" w:type="dxa"/>
            <w:tcBorders>
              <w:top w:val="single" w:sz="4" w:space="0" w:color="FFFFFF"/>
              <w:left w:val="single" w:sz="4" w:space="0" w:color="FFFFFF"/>
              <w:bottom w:val="single" w:sz="4" w:space="0" w:color="FFFFFF"/>
              <w:right w:val="single" w:sz="4" w:space="0" w:color="FFFFFF"/>
            </w:tcBorders>
          </w:tcPr>
          <w:p w14:paraId="55547906" w14:textId="77777777" w:rsidR="002576E7" w:rsidRDefault="00C13CE0">
            <w:pPr>
              <w:keepNext/>
              <w:pBdr>
                <w:top w:val="nil"/>
                <w:left w:val="nil"/>
                <w:bottom w:val="nil"/>
                <w:right w:val="nil"/>
                <w:between w:val="nil"/>
              </w:pBdr>
              <w:spacing w:line="276" w:lineRule="auto"/>
              <w:jc w:val="center"/>
              <w:rPr>
                <w:rFonts w:ascii="Calibri" w:eastAsia="Calibri" w:hAnsi="Calibri" w:cs="Calibri"/>
                <w:i/>
              </w:rPr>
            </w:pPr>
            <w:r>
              <w:rPr>
                <w:noProof/>
              </w:rPr>
              <w:drawing>
                <wp:inline distT="0" distB="0" distL="0" distR="0" wp14:anchorId="5554798A" wp14:editId="5554798B">
                  <wp:extent cx="2686050" cy="2926715"/>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b="18062"/>
                          <a:stretch>
                            <a:fillRect/>
                          </a:stretch>
                        </pic:blipFill>
                        <pic:spPr>
                          <a:xfrm>
                            <a:off x="0" y="0"/>
                            <a:ext cx="2686050" cy="2926715"/>
                          </a:xfrm>
                          <a:prstGeom prst="rect">
                            <a:avLst/>
                          </a:prstGeom>
                          <a:ln/>
                        </pic:spPr>
                      </pic:pic>
                    </a:graphicData>
                  </a:graphic>
                </wp:inline>
              </w:drawing>
            </w:r>
          </w:p>
          <w:p w14:paraId="55547907" w14:textId="77777777" w:rsidR="002576E7" w:rsidRDefault="00C13CE0">
            <w:pPr>
              <w:pBdr>
                <w:top w:val="nil"/>
                <w:left w:val="nil"/>
                <w:bottom w:val="nil"/>
                <w:right w:val="nil"/>
                <w:between w:val="nil"/>
              </w:pBdr>
              <w:spacing w:line="276" w:lineRule="auto"/>
              <w:jc w:val="center"/>
              <w:rPr>
                <w:rFonts w:ascii="Calibri" w:eastAsia="Calibri" w:hAnsi="Calibri" w:cs="Calibri"/>
              </w:rPr>
            </w:pPr>
            <w:r>
              <w:rPr>
                <w:rFonts w:ascii="Calibri" w:eastAsia="Calibri" w:hAnsi="Calibri" w:cs="Calibri"/>
                <w:i/>
              </w:rPr>
              <w:t>Figure 7. Élèves des ITM se rendant à la campagne d'offre de services PF</w:t>
            </w:r>
          </w:p>
        </w:tc>
        <w:tc>
          <w:tcPr>
            <w:tcW w:w="5608" w:type="dxa"/>
            <w:tcBorders>
              <w:top w:val="single" w:sz="4" w:space="0" w:color="FFFFFF"/>
              <w:left w:val="single" w:sz="4" w:space="0" w:color="FFFFFF"/>
              <w:bottom w:val="single" w:sz="4" w:space="0" w:color="FFFFFF"/>
              <w:right w:val="single" w:sz="4" w:space="0" w:color="FFFFFF"/>
            </w:tcBorders>
          </w:tcPr>
          <w:p w14:paraId="55547908" w14:textId="77777777" w:rsidR="002576E7" w:rsidRDefault="00C13CE0">
            <w:pPr>
              <w:spacing w:line="276" w:lineRule="auto"/>
              <w:ind w:left="0" w:firstLine="0"/>
              <w:rPr>
                <w:rFonts w:ascii="Calibri" w:eastAsia="Calibri" w:hAnsi="Calibri" w:cs="Calibri"/>
              </w:rPr>
            </w:pPr>
            <w:r>
              <w:rPr>
                <w:noProof/>
              </w:rPr>
              <w:drawing>
                <wp:inline distT="114300" distB="114300" distL="114300" distR="114300" wp14:anchorId="5554798C" wp14:editId="5554798D">
                  <wp:extent cx="3378835" cy="2847975"/>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r="10646"/>
                          <a:stretch>
                            <a:fillRect/>
                          </a:stretch>
                        </pic:blipFill>
                        <pic:spPr>
                          <a:xfrm>
                            <a:off x="0" y="0"/>
                            <a:ext cx="3378835" cy="2847975"/>
                          </a:xfrm>
                          <a:prstGeom prst="rect">
                            <a:avLst/>
                          </a:prstGeom>
                          <a:ln/>
                        </pic:spPr>
                      </pic:pic>
                    </a:graphicData>
                  </a:graphic>
                </wp:inline>
              </w:drawing>
            </w:r>
          </w:p>
          <w:p w14:paraId="55547909" w14:textId="77777777" w:rsidR="002576E7" w:rsidRDefault="00C13CE0">
            <w:pPr>
              <w:spacing w:line="276" w:lineRule="auto"/>
              <w:ind w:left="0" w:firstLine="0"/>
              <w:jc w:val="center"/>
              <w:rPr>
                <w:rFonts w:ascii="Calibri" w:eastAsia="Calibri" w:hAnsi="Calibri" w:cs="Calibri"/>
                <w:i/>
              </w:rPr>
            </w:pPr>
            <w:r>
              <w:rPr>
                <w:rFonts w:ascii="Calibri" w:eastAsia="Calibri" w:hAnsi="Calibri" w:cs="Calibri"/>
                <w:i/>
              </w:rPr>
              <w:t xml:space="preserve">Figure 8. </w:t>
            </w:r>
            <w:proofErr w:type="gramStart"/>
            <w:r>
              <w:rPr>
                <w:rFonts w:ascii="Calibri" w:eastAsia="Calibri" w:hAnsi="Calibri" w:cs="Calibri"/>
                <w:i/>
              </w:rPr>
              <w:t>Les superviseur</w:t>
            </w:r>
            <w:proofErr w:type="gramEnd"/>
            <w:r>
              <w:rPr>
                <w:rFonts w:ascii="Calibri" w:eastAsia="Calibri" w:hAnsi="Calibri" w:cs="Calibri"/>
                <w:i/>
              </w:rPr>
              <w:t xml:space="preserve"> discutent avec les DBC</w:t>
            </w:r>
          </w:p>
        </w:tc>
      </w:tr>
    </w:tbl>
    <w:p w14:paraId="5554790B" w14:textId="77777777" w:rsidR="002576E7" w:rsidRDefault="002576E7">
      <w:pPr>
        <w:spacing w:after="0" w:line="276" w:lineRule="auto"/>
        <w:rPr>
          <w:sz w:val="20"/>
          <w:szCs w:val="20"/>
        </w:rPr>
      </w:pPr>
    </w:p>
    <w:p w14:paraId="5554790C" w14:textId="77777777" w:rsidR="002576E7" w:rsidRDefault="00C13CE0">
      <w:pPr>
        <w:spacing w:after="0" w:line="276" w:lineRule="auto"/>
        <w:rPr>
          <w:sz w:val="20"/>
          <w:szCs w:val="20"/>
        </w:rPr>
      </w:pPr>
      <w:r>
        <w:br w:type="page"/>
      </w:r>
    </w:p>
    <w:p w14:paraId="5554790D" w14:textId="77777777" w:rsidR="002576E7" w:rsidRDefault="00C13CE0">
      <w:pPr>
        <w:pStyle w:val="Titre1"/>
        <w:numPr>
          <w:ilvl w:val="0"/>
          <w:numId w:val="1"/>
        </w:numPr>
        <w:spacing w:before="0" w:after="0" w:line="276" w:lineRule="auto"/>
        <w:rPr>
          <w:sz w:val="20"/>
          <w:szCs w:val="20"/>
        </w:rPr>
      </w:pPr>
      <w:bookmarkStart w:id="30" w:name="_49x2ik5" w:colFirst="0" w:colLast="0"/>
      <w:bookmarkEnd w:id="30"/>
      <w:r>
        <w:rPr>
          <w:sz w:val="20"/>
          <w:szCs w:val="20"/>
        </w:rPr>
        <w:t>Auto-évaluation du programme</w:t>
      </w:r>
    </w:p>
    <w:p w14:paraId="5554790E" w14:textId="77777777" w:rsidR="002576E7" w:rsidRDefault="002576E7">
      <w:pPr>
        <w:spacing w:after="0" w:line="276" w:lineRule="auto"/>
        <w:ind w:left="10" w:firstLine="0"/>
        <w:rPr>
          <w:sz w:val="20"/>
          <w:szCs w:val="20"/>
        </w:rPr>
      </w:pPr>
    </w:p>
    <w:p w14:paraId="5554790F" w14:textId="77777777" w:rsidR="002576E7" w:rsidRDefault="00C13CE0">
      <w:pPr>
        <w:spacing w:after="0" w:line="276" w:lineRule="auto"/>
        <w:ind w:left="10" w:firstLine="0"/>
        <w:rPr>
          <w:sz w:val="20"/>
          <w:szCs w:val="20"/>
        </w:rPr>
      </w:pPr>
      <w:r>
        <w:rPr>
          <w:sz w:val="20"/>
          <w:szCs w:val="20"/>
        </w:rPr>
        <w:t>Pour l</w:t>
      </w:r>
      <w:r>
        <w:rPr>
          <w:sz w:val="20"/>
          <w:szCs w:val="20"/>
        </w:rPr>
        <w:t>’a</w:t>
      </w:r>
      <w:r>
        <w:rPr>
          <w:sz w:val="20"/>
          <w:szCs w:val="20"/>
        </w:rPr>
        <w:t>nnée 2 du programme, les partenaires aimeraient souligner la résilience de leurs équipes et activités, ainsi que les progrès accomplis dans un contexte qui demeure difficile. L’</w:t>
      </w:r>
      <w:r>
        <w:rPr>
          <w:sz w:val="20"/>
          <w:szCs w:val="20"/>
        </w:rPr>
        <w:t>a</w:t>
      </w:r>
      <w:r>
        <w:rPr>
          <w:sz w:val="20"/>
          <w:szCs w:val="20"/>
        </w:rPr>
        <w:t xml:space="preserve">nnée 1 du projet, en plus des délais typiques de la mise en route d’un projet </w:t>
      </w:r>
      <w:r>
        <w:rPr>
          <w:sz w:val="20"/>
          <w:szCs w:val="20"/>
        </w:rPr>
        <w:t xml:space="preserve">aussi large et complexe que PROMIS, avait été profondément perturbée par les effets de la pandémie de </w:t>
      </w:r>
      <w:r>
        <w:rPr>
          <w:sz w:val="20"/>
          <w:szCs w:val="20"/>
        </w:rPr>
        <w:t>COVID-</w:t>
      </w:r>
      <w:proofErr w:type="gramStart"/>
      <w:r>
        <w:rPr>
          <w:sz w:val="20"/>
          <w:szCs w:val="20"/>
        </w:rPr>
        <w:t xml:space="preserve">19 </w:t>
      </w:r>
      <w:r>
        <w:rPr>
          <w:sz w:val="20"/>
          <w:szCs w:val="20"/>
        </w:rPr>
        <w:t xml:space="preserve"> au</w:t>
      </w:r>
      <w:proofErr w:type="gramEnd"/>
      <w:r>
        <w:rPr>
          <w:sz w:val="20"/>
          <w:szCs w:val="20"/>
        </w:rPr>
        <w:t xml:space="preserve"> niveau mondial (particulièrement concernant les chaînes d’approvisionnement) et national (incertitudes des calendriers, limitations des regro</w:t>
      </w:r>
      <w:r>
        <w:rPr>
          <w:sz w:val="20"/>
          <w:szCs w:val="20"/>
        </w:rPr>
        <w:t xml:space="preserve">upement communautaires et des déplacements </w:t>
      </w:r>
      <w:proofErr w:type="spellStart"/>
      <w:r>
        <w:rPr>
          <w:sz w:val="20"/>
          <w:szCs w:val="20"/>
        </w:rPr>
        <w:t>intra-provinciaux</w:t>
      </w:r>
      <w:proofErr w:type="spellEnd"/>
      <w:r>
        <w:rPr>
          <w:sz w:val="20"/>
          <w:szCs w:val="20"/>
        </w:rPr>
        <w:t>). Des risques environnementaux (éruption volcanique) et sécuritaires (factions armées en Ituri et au Nord Kivu) s’étaient également ajoutés aux difficultés logistiques attendues dans les province</w:t>
      </w:r>
      <w:r>
        <w:rPr>
          <w:sz w:val="20"/>
          <w:szCs w:val="20"/>
        </w:rPr>
        <w:t>s forestières de la RDC.</w:t>
      </w:r>
    </w:p>
    <w:p w14:paraId="55547910" w14:textId="77777777" w:rsidR="002576E7" w:rsidRDefault="002576E7">
      <w:pPr>
        <w:spacing w:after="0" w:line="276" w:lineRule="auto"/>
        <w:ind w:left="10" w:firstLine="0"/>
        <w:rPr>
          <w:sz w:val="20"/>
          <w:szCs w:val="20"/>
        </w:rPr>
      </w:pPr>
    </w:p>
    <w:p w14:paraId="55547911" w14:textId="77777777" w:rsidR="002576E7" w:rsidRDefault="00C13CE0">
      <w:pPr>
        <w:spacing w:after="0" w:line="276" w:lineRule="auto"/>
        <w:ind w:left="10" w:firstLine="0"/>
        <w:rPr>
          <w:sz w:val="20"/>
          <w:szCs w:val="20"/>
        </w:rPr>
      </w:pPr>
      <w:r>
        <w:rPr>
          <w:sz w:val="20"/>
          <w:szCs w:val="20"/>
        </w:rPr>
        <w:t>Ce contexte difficile, particulièrement au moment du lancement du projet, avait entraîné des insuffisances dans la production des APC, des retards dans l’organisation des supervisions et des visites de terrain et des difficultés d</w:t>
      </w:r>
      <w:r>
        <w:rPr>
          <w:sz w:val="20"/>
          <w:szCs w:val="20"/>
        </w:rPr>
        <w:t>e communication et d’intégration des activités du projet avec les PIREDD.</w:t>
      </w:r>
    </w:p>
    <w:p w14:paraId="55547912" w14:textId="77777777" w:rsidR="002576E7" w:rsidRDefault="002576E7">
      <w:pPr>
        <w:spacing w:after="0" w:line="276" w:lineRule="auto"/>
        <w:ind w:left="10" w:firstLine="0"/>
        <w:rPr>
          <w:sz w:val="20"/>
          <w:szCs w:val="20"/>
        </w:rPr>
      </w:pPr>
    </w:p>
    <w:p w14:paraId="55547913" w14:textId="77777777" w:rsidR="002576E7" w:rsidRDefault="00C13CE0">
      <w:pPr>
        <w:spacing w:after="0" w:line="276" w:lineRule="auto"/>
        <w:ind w:left="10" w:firstLine="0"/>
        <w:rPr>
          <w:sz w:val="20"/>
          <w:szCs w:val="20"/>
        </w:rPr>
      </w:pPr>
      <w:r>
        <w:rPr>
          <w:sz w:val="20"/>
          <w:szCs w:val="20"/>
        </w:rPr>
        <w:t>Forts de l’expérience de la première année et des recommandations du FONAREDD comme du Comité de Pilotage, les partenaires sont parvenus à « redresser la barre » de la production de</w:t>
      </w:r>
      <w:r>
        <w:rPr>
          <w:sz w:val="20"/>
          <w:szCs w:val="20"/>
        </w:rPr>
        <w:t>s APC en dépassant les volumes attendus pour l’</w:t>
      </w:r>
      <w:r>
        <w:rPr>
          <w:sz w:val="20"/>
          <w:szCs w:val="20"/>
        </w:rPr>
        <w:t>a</w:t>
      </w:r>
      <w:r>
        <w:rPr>
          <w:sz w:val="20"/>
          <w:szCs w:val="20"/>
        </w:rPr>
        <w:t>nnée 2, mais également à augmenter la fréquence des échanges et des collaborations avec les partenaires nationaux et les PIREDD. Bien que des progrès restent à accomplir sur ces derniers volets, le rapport d’</w:t>
      </w:r>
      <w:r>
        <w:rPr>
          <w:sz w:val="20"/>
          <w:szCs w:val="20"/>
        </w:rPr>
        <w:t xml:space="preserve">évaluation à mi-parcours dénote une satisfaction partagée de l’ensemble des parties prenantes concernant les activités </w:t>
      </w:r>
      <w:r>
        <w:rPr>
          <w:sz w:val="20"/>
          <w:szCs w:val="20"/>
        </w:rPr>
        <w:t>mises</w:t>
      </w:r>
      <w:r>
        <w:rPr>
          <w:sz w:val="20"/>
          <w:szCs w:val="20"/>
        </w:rPr>
        <w:t xml:space="preserve"> en œuvre à ce jour par les équipes de PROMIS-PF.</w:t>
      </w:r>
    </w:p>
    <w:p w14:paraId="55547914" w14:textId="77777777" w:rsidR="002576E7" w:rsidRDefault="002576E7">
      <w:pPr>
        <w:spacing w:after="0" w:line="276" w:lineRule="auto"/>
        <w:ind w:left="10" w:firstLine="0"/>
        <w:rPr>
          <w:sz w:val="20"/>
          <w:szCs w:val="20"/>
        </w:rPr>
      </w:pPr>
    </w:p>
    <w:p w14:paraId="55547915" w14:textId="77777777" w:rsidR="002576E7" w:rsidRDefault="002576E7">
      <w:pPr>
        <w:spacing w:line="240" w:lineRule="auto"/>
        <w:ind w:left="10" w:firstLine="10"/>
        <w:rPr>
          <w:sz w:val="22"/>
          <w:szCs w:val="22"/>
        </w:rPr>
      </w:pPr>
    </w:p>
    <w:tbl>
      <w:tblPr>
        <w:tblStyle w:val="af7"/>
        <w:tblW w:w="87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35"/>
        <w:gridCol w:w="3540"/>
      </w:tblGrid>
      <w:tr w:rsidR="002576E7" w14:paraId="55547918" w14:textId="77777777">
        <w:trPr>
          <w:trHeight w:val="315"/>
          <w:jc w:val="center"/>
        </w:trPr>
        <w:tc>
          <w:tcPr>
            <w:tcW w:w="5235"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14:paraId="55547916" w14:textId="77777777" w:rsidR="002576E7" w:rsidRDefault="00C13CE0">
            <w:pPr>
              <w:widowControl w:val="0"/>
              <w:spacing w:line="276" w:lineRule="auto"/>
              <w:ind w:left="0" w:right="0" w:firstLine="0"/>
              <w:jc w:val="center"/>
              <w:rPr>
                <w:rFonts w:ascii="Calibri" w:eastAsia="Calibri" w:hAnsi="Calibri" w:cs="Calibri"/>
              </w:rPr>
            </w:pPr>
            <w:r>
              <w:rPr>
                <w:rFonts w:ascii="Calibri" w:eastAsia="Calibri" w:hAnsi="Calibri" w:cs="Calibri"/>
                <w:b/>
              </w:rPr>
              <w:t>Critères</w:t>
            </w:r>
          </w:p>
        </w:tc>
        <w:tc>
          <w:tcPr>
            <w:tcW w:w="3540" w:type="dxa"/>
            <w:tcBorders>
              <w:top w:val="single" w:sz="4" w:space="0" w:color="000000"/>
              <w:left w:val="single" w:sz="4" w:space="0" w:color="CCCCCC"/>
              <w:bottom w:val="single" w:sz="4" w:space="0" w:color="000000"/>
              <w:right w:val="single" w:sz="4" w:space="0" w:color="000000"/>
            </w:tcBorders>
            <w:shd w:val="clear" w:color="auto" w:fill="C9DAF8"/>
            <w:tcMar>
              <w:top w:w="40" w:type="dxa"/>
              <w:left w:w="40" w:type="dxa"/>
              <w:bottom w:w="40" w:type="dxa"/>
              <w:right w:w="40" w:type="dxa"/>
            </w:tcMar>
          </w:tcPr>
          <w:p w14:paraId="55547917" w14:textId="77777777" w:rsidR="002576E7" w:rsidRDefault="00C13CE0">
            <w:pPr>
              <w:widowControl w:val="0"/>
              <w:spacing w:line="276" w:lineRule="auto"/>
              <w:ind w:left="0" w:right="0" w:firstLine="0"/>
              <w:jc w:val="center"/>
              <w:rPr>
                <w:rFonts w:ascii="Calibri" w:eastAsia="Calibri" w:hAnsi="Calibri" w:cs="Calibri"/>
              </w:rPr>
            </w:pPr>
            <w:r>
              <w:rPr>
                <w:rFonts w:ascii="Calibri" w:eastAsia="Calibri" w:hAnsi="Calibri" w:cs="Calibri"/>
                <w:b/>
              </w:rPr>
              <w:t>Auto - évaluation</w:t>
            </w:r>
          </w:p>
        </w:tc>
      </w:tr>
      <w:tr w:rsidR="002576E7" w14:paraId="5554791B" w14:textId="77777777">
        <w:trPr>
          <w:trHeight w:val="480"/>
          <w:jc w:val="center"/>
        </w:trPr>
        <w:tc>
          <w:tcPr>
            <w:tcW w:w="5235"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19" w14:textId="77777777" w:rsidR="002576E7" w:rsidRDefault="00C13CE0">
            <w:pPr>
              <w:widowControl w:val="0"/>
              <w:spacing w:line="276" w:lineRule="auto"/>
              <w:ind w:left="0" w:right="0" w:firstLine="0"/>
              <w:jc w:val="left"/>
              <w:rPr>
                <w:rFonts w:ascii="Calibri" w:eastAsia="Calibri" w:hAnsi="Calibri" w:cs="Calibri"/>
              </w:rPr>
            </w:pPr>
            <w:proofErr w:type="gramStart"/>
            <w:r>
              <w:rPr>
                <w:rFonts w:ascii="Calibri" w:eastAsia="Calibri" w:hAnsi="Calibri" w:cs="Calibri"/>
                <w:sz w:val="18"/>
                <w:szCs w:val="18"/>
              </w:rPr>
              <w:t>Pertinence:</w:t>
            </w:r>
            <w:proofErr w:type="gramEnd"/>
            <w:r>
              <w:rPr>
                <w:rFonts w:ascii="Calibri" w:eastAsia="Calibri" w:hAnsi="Calibri" w:cs="Calibri"/>
                <w:sz w:val="18"/>
                <w:szCs w:val="18"/>
              </w:rPr>
              <w:t xml:space="preserve"> s’apprécie en fonction de sa finalité et aussi considérée comme l’objectif de développement.</w:t>
            </w:r>
          </w:p>
        </w:tc>
        <w:tc>
          <w:tcPr>
            <w:tcW w:w="3540" w:type="dxa"/>
            <w:tcBorders>
              <w:top w:val="single" w:sz="4" w:space="0" w:color="000000"/>
              <w:left w:val="single" w:sz="4" w:space="0" w:color="000000"/>
              <w:right w:val="single" w:sz="4" w:space="0" w:color="000000"/>
            </w:tcBorders>
            <w:shd w:val="clear" w:color="auto" w:fill="auto"/>
            <w:tcMar>
              <w:top w:w="40" w:type="dxa"/>
              <w:left w:w="40" w:type="dxa"/>
              <w:bottom w:w="40" w:type="dxa"/>
              <w:right w:w="40" w:type="dxa"/>
            </w:tcMar>
          </w:tcPr>
          <w:p w14:paraId="5554791A" w14:textId="77777777" w:rsidR="002576E7" w:rsidRDefault="00C13CE0">
            <w:pPr>
              <w:widowControl w:val="0"/>
              <w:spacing w:line="276" w:lineRule="auto"/>
              <w:ind w:left="0" w:right="0" w:firstLine="0"/>
              <w:jc w:val="left"/>
              <w:rPr>
                <w:rFonts w:ascii="Calibri" w:eastAsia="Calibri" w:hAnsi="Calibri" w:cs="Calibri"/>
                <w:sz w:val="18"/>
                <w:szCs w:val="18"/>
              </w:rPr>
            </w:pPr>
            <w:r>
              <w:rPr>
                <w:rFonts w:ascii="Calibri" w:eastAsia="Calibri" w:hAnsi="Calibri" w:cs="Calibri"/>
                <w:b/>
                <w:color w:val="34A853"/>
                <w:sz w:val="18"/>
                <w:szCs w:val="18"/>
              </w:rPr>
              <w:t xml:space="preserve">Bonne. </w:t>
            </w:r>
            <w:r>
              <w:rPr>
                <w:rFonts w:ascii="Calibri" w:eastAsia="Calibri" w:hAnsi="Calibri" w:cs="Calibri"/>
                <w:sz w:val="18"/>
                <w:szCs w:val="18"/>
              </w:rPr>
              <w:t>Le programme reste pertinent.</w:t>
            </w:r>
          </w:p>
        </w:tc>
      </w:tr>
      <w:tr w:rsidR="002576E7" w14:paraId="5554791E" w14:textId="77777777">
        <w:trPr>
          <w:trHeight w:val="705"/>
          <w:jc w:val="center"/>
        </w:trPr>
        <w:tc>
          <w:tcPr>
            <w:tcW w:w="5235" w:type="dxa"/>
            <w:tcBorders>
              <w:top w:val="single" w:sz="4" w:space="0" w:color="CCCCCC"/>
              <w:left w:val="single" w:sz="4" w:space="0" w:color="000000"/>
              <w:bottom w:val="single" w:sz="4" w:space="0" w:color="000000"/>
            </w:tcBorders>
            <w:shd w:val="clear" w:color="auto" w:fill="auto"/>
            <w:tcMar>
              <w:top w:w="40" w:type="dxa"/>
              <w:left w:w="40" w:type="dxa"/>
              <w:bottom w:w="40" w:type="dxa"/>
              <w:right w:w="40" w:type="dxa"/>
            </w:tcMar>
          </w:tcPr>
          <w:p w14:paraId="5554791C" w14:textId="77777777" w:rsidR="002576E7" w:rsidRDefault="00C13CE0">
            <w:pPr>
              <w:widowControl w:val="0"/>
              <w:spacing w:line="276" w:lineRule="auto"/>
              <w:ind w:left="0" w:right="0" w:firstLine="0"/>
              <w:jc w:val="left"/>
              <w:rPr>
                <w:rFonts w:ascii="Calibri" w:eastAsia="Calibri" w:hAnsi="Calibri" w:cs="Calibri"/>
              </w:rPr>
            </w:pPr>
            <w:r>
              <w:rPr>
                <w:rFonts w:ascii="Calibri" w:eastAsia="Calibri" w:hAnsi="Calibri" w:cs="Calibri"/>
                <w:sz w:val="18"/>
                <w:szCs w:val="18"/>
              </w:rPr>
              <w:t>Efficacité : mesure le niveau d’atteinte des résultats et des objectifs spécifiques du programme et la contribution à l’atteinte de l’objectif général ou général.</w:t>
            </w:r>
          </w:p>
        </w:tc>
        <w:tc>
          <w:tcPr>
            <w:tcW w:w="3540" w:type="dxa"/>
            <w:shd w:val="clear" w:color="auto" w:fill="auto"/>
            <w:tcMar>
              <w:top w:w="40" w:type="dxa"/>
              <w:left w:w="40" w:type="dxa"/>
              <w:bottom w:w="40" w:type="dxa"/>
              <w:right w:w="40" w:type="dxa"/>
            </w:tcMar>
          </w:tcPr>
          <w:p w14:paraId="5554791D" w14:textId="77777777" w:rsidR="002576E7" w:rsidRDefault="00C13CE0">
            <w:pPr>
              <w:widowControl w:val="0"/>
              <w:spacing w:line="276" w:lineRule="auto"/>
              <w:ind w:left="0" w:right="0" w:firstLine="0"/>
              <w:jc w:val="left"/>
              <w:rPr>
                <w:rFonts w:ascii="Calibri" w:eastAsia="Calibri" w:hAnsi="Calibri" w:cs="Calibri"/>
                <w:sz w:val="18"/>
                <w:szCs w:val="18"/>
              </w:rPr>
            </w:pPr>
            <w:r>
              <w:rPr>
                <w:rFonts w:ascii="Calibri" w:eastAsia="Calibri" w:hAnsi="Calibri" w:cs="Calibri"/>
                <w:b/>
                <w:color w:val="FF6D01"/>
                <w:sz w:val="18"/>
                <w:szCs w:val="18"/>
              </w:rPr>
              <w:t>Moyenne</w:t>
            </w:r>
            <w:r>
              <w:rPr>
                <w:rFonts w:ascii="Calibri" w:eastAsia="Calibri" w:hAnsi="Calibri" w:cs="Calibri"/>
                <w:b/>
                <w:color w:val="34A853"/>
                <w:sz w:val="18"/>
                <w:szCs w:val="18"/>
              </w:rPr>
              <w:t xml:space="preserve">. </w:t>
            </w:r>
            <w:r>
              <w:rPr>
                <w:rFonts w:ascii="Calibri" w:eastAsia="Calibri" w:hAnsi="Calibri" w:cs="Calibri"/>
                <w:sz w:val="18"/>
                <w:szCs w:val="18"/>
              </w:rPr>
              <w:t>Le programme vise à atteindre l’objectif général, néanmoins, il faut noter que les a</w:t>
            </w:r>
            <w:r>
              <w:rPr>
                <w:rFonts w:ascii="Calibri" w:eastAsia="Calibri" w:hAnsi="Calibri" w:cs="Calibri"/>
                <w:sz w:val="18"/>
                <w:szCs w:val="18"/>
              </w:rPr>
              <w:t xml:space="preserve">ctivités du projet ont été perturbées en 2021 par la COVID-19. La cible du projet pour année 3 doit être ajustée en conséquence (révision de cible de </w:t>
            </w:r>
            <w:proofErr w:type="spellStart"/>
            <w:r>
              <w:rPr>
                <w:rFonts w:ascii="Calibri" w:eastAsia="Calibri" w:hAnsi="Calibri" w:cs="Calibri"/>
                <w:sz w:val="18"/>
                <w:szCs w:val="18"/>
              </w:rPr>
              <w:t>Tulane</w:t>
            </w:r>
            <w:proofErr w:type="spellEnd"/>
            <w:r>
              <w:rPr>
                <w:rFonts w:ascii="Calibri" w:eastAsia="Calibri" w:hAnsi="Calibri" w:cs="Calibri"/>
                <w:sz w:val="18"/>
                <w:szCs w:val="18"/>
              </w:rPr>
              <w:t xml:space="preserve"> pour année 3 est cours).</w:t>
            </w:r>
          </w:p>
        </w:tc>
      </w:tr>
      <w:tr w:rsidR="002576E7" w14:paraId="55547921" w14:textId="77777777">
        <w:trPr>
          <w:trHeight w:val="915"/>
          <w:jc w:val="center"/>
        </w:trPr>
        <w:tc>
          <w:tcPr>
            <w:tcW w:w="5235"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1F" w14:textId="77777777" w:rsidR="002576E7" w:rsidRDefault="00C13CE0">
            <w:pPr>
              <w:widowControl w:val="0"/>
              <w:spacing w:line="276" w:lineRule="auto"/>
              <w:ind w:left="0" w:right="0" w:firstLine="0"/>
              <w:jc w:val="left"/>
              <w:rPr>
                <w:rFonts w:ascii="Calibri" w:eastAsia="Calibri" w:hAnsi="Calibri" w:cs="Calibri"/>
              </w:rPr>
            </w:pPr>
            <w:r>
              <w:rPr>
                <w:rFonts w:ascii="Calibri" w:eastAsia="Calibri" w:hAnsi="Calibri" w:cs="Calibri"/>
                <w:sz w:val="18"/>
                <w:szCs w:val="18"/>
              </w:rPr>
              <w:t>Efficience : consiste à apprécier la manière dont le programme transforme rationnellement et économiquement les ressources de l’intervention en résultats attendus grâce aux activités mises en œuvre.</w:t>
            </w:r>
          </w:p>
        </w:tc>
        <w:tc>
          <w:tcPr>
            <w:tcW w:w="3540"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20" w14:textId="77777777" w:rsidR="002576E7" w:rsidRDefault="00C13CE0">
            <w:pPr>
              <w:widowControl w:val="0"/>
              <w:spacing w:line="276" w:lineRule="auto"/>
              <w:ind w:left="0" w:right="0" w:firstLine="0"/>
              <w:jc w:val="left"/>
              <w:rPr>
                <w:rFonts w:ascii="Calibri" w:eastAsia="Calibri" w:hAnsi="Calibri" w:cs="Calibri"/>
                <w:sz w:val="18"/>
                <w:szCs w:val="18"/>
              </w:rPr>
            </w:pPr>
            <w:r>
              <w:rPr>
                <w:rFonts w:ascii="Calibri" w:eastAsia="Calibri" w:hAnsi="Calibri" w:cs="Calibri"/>
                <w:b/>
                <w:color w:val="34A853"/>
                <w:sz w:val="18"/>
                <w:szCs w:val="18"/>
              </w:rPr>
              <w:t>Bonne.</w:t>
            </w:r>
          </w:p>
        </w:tc>
      </w:tr>
      <w:tr w:rsidR="002576E7" w14:paraId="55547924" w14:textId="77777777">
        <w:trPr>
          <w:trHeight w:val="915"/>
          <w:jc w:val="center"/>
        </w:trPr>
        <w:tc>
          <w:tcPr>
            <w:tcW w:w="5235"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22" w14:textId="77777777" w:rsidR="002576E7" w:rsidRDefault="00C13CE0">
            <w:pPr>
              <w:widowControl w:val="0"/>
              <w:spacing w:line="276" w:lineRule="auto"/>
              <w:ind w:left="0" w:right="0" w:firstLine="0"/>
              <w:jc w:val="left"/>
              <w:rPr>
                <w:rFonts w:ascii="Calibri" w:eastAsia="Calibri" w:hAnsi="Calibri" w:cs="Calibri"/>
              </w:rPr>
            </w:pPr>
            <w:r>
              <w:rPr>
                <w:rFonts w:ascii="Calibri" w:eastAsia="Calibri" w:hAnsi="Calibri" w:cs="Calibri"/>
                <w:sz w:val="18"/>
                <w:szCs w:val="18"/>
              </w:rPr>
              <w:t>Durabilité ou niveau d’appropriation nationale/provinciale : correspond à la pérennisation, par les responsables politico-administratifs et les bénéficiaires finaux, des bénéfices résultant d’une action de développement après la fin de l’intervention.</w:t>
            </w:r>
          </w:p>
        </w:tc>
        <w:tc>
          <w:tcPr>
            <w:tcW w:w="3540" w:type="dxa"/>
            <w:tcBorders>
              <w:top w:val="single" w:sz="4" w:space="0" w:color="000000"/>
              <w:left w:val="single" w:sz="4" w:space="0" w:color="000000"/>
              <w:bottom w:val="single" w:sz="4" w:space="0" w:color="EA9999"/>
              <w:right w:val="single" w:sz="4" w:space="0" w:color="000000"/>
            </w:tcBorders>
            <w:shd w:val="clear" w:color="auto" w:fill="auto"/>
            <w:tcMar>
              <w:top w:w="40" w:type="dxa"/>
              <w:left w:w="40" w:type="dxa"/>
              <w:bottom w:w="40" w:type="dxa"/>
              <w:right w:w="40" w:type="dxa"/>
            </w:tcMar>
          </w:tcPr>
          <w:p w14:paraId="55547923" w14:textId="77777777" w:rsidR="002576E7" w:rsidRDefault="00C13CE0">
            <w:pPr>
              <w:widowControl w:val="0"/>
              <w:spacing w:line="276" w:lineRule="auto"/>
              <w:ind w:left="0" w:right="0" w:firstLine="0"/>
              <w:jc w:val="left"/>
              <w:rPr>
                <w:rFonts w:ascii="Calibri" w:eastAsia="Calibri" w:hAnsi="Calibri" w:cs="Calibri"/>
                <w:sz w:val="18"/>
                <w:szCs w:val="18"/>
              </w:rPr>
            </w:pPr>
            <w:r>
              <w:rPr>
                <w:rFonts w:ascii="Calibri" w:eastAsia="Calibri" w:hAnsi="Calibri" w:cs="Calibri"/>
                <w:b/>
                <w:color w:val="FF6D01"/>
                <w:sz w:val="18"/>
                <w:szCs w:val="18"/>
              </w:rPr>
              <w:t>Moye</w:t>
            </w:r>
            <w:r>
              <w:rPr>
                <w:rFonts w:ascii="Calibri" w:eastAsia="Calibri" w:hAnsi="Calibri" w:cs="Calibri"/>
                <w:b/>
                <w:color w:val="FF6D01"/>
                <w:sz w:val="18"/>
                <w:szCs w:val="18"/>
              </w:rPr>
              <w:t xml:space="preserve">nne. </w:t>
            </w:r>
            <w:r>
              <w:rPr>
                <w:rFonts w:ascii="Calibri" w:eastAsia="Calibri" w:hAnsi="Calibri" w:cs="Calibri"/>
                <w:sz w:val="18"/>
                <w:szCs w:val="18"/>
              </w:rPr>
              <w:t>La pérennisation du programme dépendra des engagements techniques et financiers des autorités provinciales et nationales.</w:t>
            </w:r>
          </w:p>
        </w:tc>
      </w:tr>
      <w:tr w:rsidR="002576E7" w14:paraId="55547927" w14:textId="77777777">
        <w:trPr>
          <w:trHeight w:val="705"/>
          <w:jc w:val="center"/>
        </w:trPr>
        <w:tc>
          <w:tcPr>
            <w:tcW w:w="5235" w:type="dxa"/>
            <w:tcBorders>
              <w:top w:val="single" w:sz="4" w:space="0" w:color="CCCCCC"/>
              <w:left w:val="single" w:sz="4" w:space="0" w:color="000000"/>
              <w:bottom w:val="single" w:sz="4" w:space="0" w:color="000000"/>
              <w:right w:val="single" w:sz="4" w:space="0" w:color="EA9999"/>
            </w:tcBorders>
            <w:shd w:val="clear" w:color="auto" w:fill="auto"/>
            <w:tcMar>
              <w:top w:w="40" w:type="dxa"/>
              <w:left w:w="40" w:type="dxa"/>
              <w:bottom w:w="40" w:type="dxa"/>
              <w:right w:w="40" w:type="dxa"/>
            </w:tcMar>
          </w:tcPr>
          <w:p w14:paraId="55547925" w14:textId="77777777" w:rsidR="002576E7" w:rsidRDefault="00C13CE0">
            <w:pPr>
              <w:widowControl w:val="0"/>
              <w:spacing w:line="276" w:lineRule="auto"/>
              <w:ind w:left="0" w:right="0" w:firstLine="0"/>
              <w:jc w:val="left"/>
              <w:rPr>
                <w:rFonts w:ascii="Calibri" w:eastAsia="Calibri" w:hAnsi="Calibri" w:cs="Calibri"/>
              </w:rPr>
            </w:pPr>
            <w:r>
              <w:rPr>
                <w:rFonts w:ascii="Calibri" w:eastAsia="Calibri" w:hAnsi="Calibri" w:cs="Calibri"/>
                <w:sz w:val="18"/>
                <w:szCs w:val="18"/>
              </w:rPr>
              <w:t>Gouvernance : estime la manière dont le programme est dirigé avec toutes les structures de gouvernance mise en place par le prog</w:t>
            </w:r>
            <w:r>
              <w:rPr>
                <w:rFonts w:ascii="Calibri" w:eastAsia="Calibri" w:hAnsi="Calibri" w:cs="Calibri"/>
                <w:sz w:val="18"/>
                <w:szCs w:val="18"/>
              </w:rPr>
              <w:t>ramme notamment le Comité de Pilotage.</w:t>
            </w:r>
          </w:p>
        </w:tc>
        <w:tc>
          <w:tcPr>
            <w:tcW w:w="3540" w:type="dxa"/>
            <w:tcBorders>
              <w:top w:val="single" w:sz="4" w:space="0" w:color="EA9999"/>
              <w:left w:val="single" w:sz="4" w:space="0" w:color="EA9999"/>
              <w:bottom w:val="single" w:sz="4" w:space="0" w:color="EA9999"/>
              <w:right w:val="single" w:sz="4" w:space="0" w:color="EA9999"/>
            </w:tcBorders>
            <w:shd w:val="clear" w:color="auto" w:fill="auto"/>
            <w:tcMar>
              <w:top w:w="40" w:type="dxa"/>
              <w:left w:w="40" w:type="dxa"/>
              <w:bottom w:w="40" w:type="dxa"/>
              <w:right w:w="40" w:type="dxa"/>
            </w:tcMar>
          </w:tcPr>
          <w:p w14:paraId="55547926" w14:textId="77777777" w:rsidR="002576E7" w:rsidRDefault="00C13CE0">
            <w:pPr>
              <w:widowControl w:val="0"/>
              <w:spacing w:line="276" w:lineRule="auto"/>
              <w:ind w:left="0" w:right="0" w:firstLine="0"/>
              <w:jc w:val="left"/>
              <w:rPr>
                <w:rFonts w:ascii="Calibri" w:eastAsia="Calibri" w:hAnsi="Calibri" w:cs="Calibri"/>
                <w:sz w:val="18"/>
                <w:szCs w:val="18"/>
              </w:rPr>
            </w:pPr>
            <w:r>
              <w:rPr>
                <w:rFonts w:ascii="Calibri" w:eastAsia="Calibri" w:hAnsi="Calibri" w:cs="Calibri"/>
                <w:b/>
                <w:color w:val="FF6D01"/>
                <w:sz w:val="18"/>
                <w:szCs w:val="18"/>
              </w:rPr>
              <w:t>Faible.</w:t>
            </w:r>
          </w:p>
        </w:tc>
      </w:tr>
      <w:tr w:rsidR="002576E7" w14:paraId="5554792A" w14:textId="77777777">
        <w:trPr>
          <w:trHeight w:val="705"/>
          <w:jc w:val="center"/>
        </w:trPr>
        <w:tc>
          <w:tcPr>
            <w:tcW w:w="5235"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28" w14:textId="77777777" w:rsidR="002576E7" w:rsidRDefault="00C13CE0">
            <w:pPr>
              <w:widowControl w:val="0"/>
              <w:spacing w:line="276" w:lineRule="auto"/>
              <w:ind w:left="0" w:right="0" w:firstLine="0"/>
              <w:jc w:val="left"/>
              <w:rPr>
                <w:rFonts w:ascii="Calibri" w:eastAsia="Calibri" w:hAnsi="Calibri" w:cs="Calibri"/>
              </w:rPr>
            </w:pPr>
            <w:r>
              <w:rPr>
                <w:rFonts w:ascii="Calibri" w:eastAsia="Calibri" w:hAnsi="Calibri" w:cs="Calibri"/>
                <w:sz w:val="18"/>
                <w:szCs w:val="18"/>
              </w:rPr>
              <w:t>Gestion participative : mesure la manière que l’agence veille pour qu’il ait une participation bénéfique des parties prenantes dans la mise en œuvre des activités, notamment la société civile.</w:t>
            </w:r>
          </w:p>
        </w:tc>
        <w:tc>
          <w:tcPr>
            <w:tcW w:w="3540" w:type="dxa"/>
            <w:tcBorders>
              <w:top w:val="single" w:sz="4" w:space="0" w:color="EA99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29" w14:textId="77777777" w:rsidR="002576E7" w:rsidRDefault="00C13CE0">
            <w:pPr>
              <w:widowControl w:val="0"/>
              <w:spacing w:line="276" w:lineRule="auto"/>
              <w:ind w:left="0" w:right="0" w:firstLine="0"/>
              <w:jc w:val="left"/>
              <w:rPr>
                <w:rFonts w:ascii="Calibri" w:eastAsia="Calibri" w:hAnsi="Calibri" w:cs="Calibri"/>
                <w:sz w:val="18"/>
                <w:szCs w:val="18"/>
              </w:rPr>
            </w:pPr>
            <w:r>
              <w:rPr>
                <w:rFonts w:ascii="Calibri" w:eastAsia="Calibri" w:hAnsi="Calibri" w:cs="Calibri"/>
                <w:b/>
                <w:color w:val="34A853"/>
                <w:sz w:val="18"/>
                <w:szCs w:val="18"/>
              </w:rPr>
              <w:t xml:space="preserve">Bonne. </w:t>
            </w:r>
            <w:r>
              <w:rPr>
                <w:rFonts w:ascii="Calibri" w:eastAsia="Calibri" w:hAnsi="Calibri" w:cs="Calibri"/>
                <w:sz w:val="18"/>
                <w:szCs w:val="18"/>
              </w:rPr>
              <w:t>Les parties prenantes clés sont engagées durant toute la</w:t>
            </w:r>
            <w:r>
              <w:rPr>
                <w:rFonts w:ascii="Calibri" w:eastAsia="Calibri" w:hAnsi="Calibri" w:cs="Calibri"/>
                <w:sz w:val="18"/>
                <w:szCs w:val="18"/>
              </w:rPr>
              <w:t xml:space="preserve"> phase du projet.</w:t>
            </w:r>
          </w:p>
        </w:tc>
      </w:tr>
      <w:tr w:rsidR="002576E7" w14:paraId="5554792D" w14:textId="77777777">
        <w:trPr>
          <w:trHeight w:val="705"/>
          <w:jc w:val="center"/>
        </w:trPr>
        <w:tc>
          <w:tcPr>
            <w:tcW w:w="5235"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2B" w14:textId="77777777" w:rsidR="002576E7" w:rsidRDefault="00C13CE0">
            <w:pPr>
              <w:widowControl w:val="0"/>
              <w:spacing w:line="276" w:lineRule="auto"/>
              <w:ind w:left="0" w:right="0" w:firstLine="0"/>
              <w:jc w:val="left"/>
              <w:rPr>
                <w:rFonts w:ascii="Calibri" w:eastAsia="Calibri" w:hAnsi="Calibri" w:cs="Calibri"/>
              </w:rPr>
            </w:pPr>
            <w:r>
              <w:rPr>
                <w:rFonts w:ascii="Calibri" w:eastAsia="Calibri" w:hAnsi="Calibri" w:cs="Calibri"/>
                <w:sz w:val="18"/>
                <w:szCs w:val="18"/>
              </w:rPr>
              <w:t>Genre : mesure le niveau d’intégration de l’aspect genre dans les programmes sur base de quatre critères retenus (contexte, mise en œuvre, suivi-évaluation et budget).</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2C" w14:textId="77777777" w:rsidR="002576E7" w:rsidRDefault="00C13CE0">
            <w:pPr>
              <w:widowControl w:val="0"/>
              <w:spacing w:line="276" w:lineRule="auto"/>
              <w:ind w:left="0" w:right="0" w:firstLine="0"/>
              <w:jc w:val="left"/>
              <w:rPr>
                <w:rFonts w:ascii="Calibri" w:eastAsia="Calibri" w:hAnsi="Calibri" w:cs="Calibri"/>
                <w:sz w:val="18"/>
                <w:szCs w:val="18"/>
              </w:rPr>
            </w:pPr>
            <w:r>
              <w:rPr>
                <w:rFonts w:ascii="Calibri" w:eastAsia="Calibri" w:hAnsi="Calibri" w:cs="Calibri"/>
                <w:b/>
                <w:color w:val="34A853"/>
                <w:sz w:val="18"/>
                <w:szCs w:val="18"/>
              </w:rPr>
              <w:t xml:space="preserve">Bonne. </w:t>
            </w:r>
            <w:r>
              <w:rPr>
                <w:rFonts w:ascii="Calibri" w:eastAsia="Calibri" w:hAnsi="Calibri" w:cs="Calibri"/>
                <w:sz w:val="18"/>
                <w:szCs w:val="18"/>
              </w:rPr>
              <w:t>Les aspects de genre sont au cœur du programme.</w:t>
            </w:r>
          </w:p>
        </w:tc>
      </w:tr>
      <w:tr w:rsidR="002576E7" w14:paraId="55547930" w14:textId="77777777">
        <w:trPr>
          <w:trHeight w:val="705"/>
          <w:jc w:val="center"/>
        </w:trPr>
        <w:tc>
          <w:tcPr>
            <w:tcW w:w="5235"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2E" w14:textId="77777777" w:rsidR="002576E7" w:rsidRDefault="00C13CE0">
            <w:pPr>
              <w:widowControl w:val="0"/>
              <w:spacing w:line="276" w:lineRule="auto"/>
              <w:ind w:left="0" w:right="0" w:firstLine="0"/>
              <w:jc w:val="left"/>
              <w:rPr>
                <w:rFonts w:ascii="Calibri" w:eastAsia="Calibri" w:hAnsi="Calibri" w:cs="Calibri"/>
              </w:rPr>
            </w:pPr>
            <w:r>
              <w:rPr>
                <w:rFonts w:ascii="Calibri" w:eastAsia="Calibri" w:hAnsi="Calibri" w:cs="Calibri"/>
                <w:sz w:val="18"/>
                <w:szCs w:val="18"/>
              </w:rPr>
              <w:t>Respect des normes socio-environnementales : mesure la manière dont les activités sont mises en œuvre au respect de la sauvegarde environnementale et sociale.</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2F" w14:textId="77777777" w:rsidR="002576E7" w:rsidRDefault="00C13CE0">
            <w:pPr>
              <w:widowControl w:val="0"/>
              <w:spacing w:line="276" w:lineRule="auto"/>
              <w:ind w:left="0" w:right="0" w:firstLine="0"/>
              <w:jc w:val="left"/>
              <w:rPr>
                <w:rFonts w:ascii="Calibri" w:eastAsia="Calibri" w:hAnsi="Calibri" w:cs="Calibri"/>
                <w:sz w:val="18"/>
                <w:szCs w:val="18"/>
              </w:rPr>
            </w:pPr>
            <w:r>
              <w:rPr>
                <w:rFonts w:ascii="Calibri" w:eastAsia="Calibri" w:hAnsi="Calibri" w:cs="Calibri"/>
                <w:b/>
                <w:color w:val="34A853"/>
                <w:sz w:val="18"/>
                <w:szCs w:val="18"/>
              </w:rPr>
              <w:t xml:space="preserve">Bonne. </w:t>
            </w:r>
            <w:r>
              <w:rPr>
                <w:rFonts w:ascii="Calibri" w:eastAsia="Calibri" w:hAnsi="Calibri" w:cs="Calibri"/>
                <w:sz w:val="18"/>
                <w:szCs w:val="18"/>
              </w:rPr>
              <w:t>Le respect des normes socio - environnementales sont au cœur du programme.</w:t>
            </w:r>
          </w:p>
        </w:tc>
      </w:tr>
      <w:tr w:rsidR="002576E7" w14:paraId="55547933" w14:textId="77777777">
        <w:trPr>
          <w:trHeight w:val="915"/>
          <w:jc w:val="center"/>
        </w:trPr>
        <w:tc>
          <w:tcPr>
            <w:tcW w:w="5235"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31" w14:textId="77777777" w:rsidR="002576E7" w:rsidRDefault="00C13CE0">
            <w:pPr>
              <w:widowControl w:val="0"/>
              <w:spacing w:line="276" w:lineRule="auto"/>
              <w:ind w:left="0" w:right="0" w:firstLine="0"/>
              <w:jc w:val="left"/>
              <w:rPr>
                <w:rFonts w:ascii="Calibri" w:eastAsia="Calibri" w:hAnsi="Calibri" w:cs="Calibri"/>
              </w:rPr>
            </w:pPr>
            <w:r>
              <w:rPr>
                <w:rFonts w:ascii="Calibri" w:eastAsia="Calibri" w:hAnsi="Calibri" w:cs="Calibri"/>
                <w:sz w:val="18"/>
                <w:szCs w:val="18"/>
              </w:rPr>
              <w:t>Système de sui</w:t>
            </w:r>
            <w:r>
              <w:rPr>
                <w:rFonts w:ascii="Calibri" w:eastAsia="Calibri" w:hAnsi="Calibri" w:cs="Calibri"/>
                <w:sz w:val="18"/>
                <w:szCs w:val="18"/>
              </w:rPr>
              <w:t>vi et évaluation : reflète l’existence et l’opérationnalisation d’une stratégie de communication, d’un mécanisme de plaintes et recours et d’un système de S&amp;E fonctionnel</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547932" w14:textId="77777777" w:rsidR="002576E7" w:rsidRDefault="00C13CE0">
            <w:pPr>
              <w:widowControl w:val="0"/>
              <w:spacing w:line="276" w:lineRule="auto"/>
              <w:ind w:left="0" w:right="0" w:firstLine="0"/>
              <w:jc w:val="left"/>
              <w:rPr>
                <w:rFonts w:ascii="Calibri" w:eastAsia="Calibri" w:hAnsi="Calibri" w:cs="Calibri"/>
                <w:sz w:val="18"/>
                <w:szCs w:val="18"/>
              </w:rPr>
            </w:pPr>
            <w:r>
              <w:rPr>
                <w:rFonts w:ascii="Calibri" w:eastAsia="Calibri" w:hAnsi="Calibri" w:cs="Calibri"/>
                <w:b/>
                <w:color w:val="34A853"/>
                <w:sz w:val="18"/>
                <w:szCs w:val="18"/>
              </w:rPr>
              <w:t xml:space="preserve">Bonne. </w:t>
            </w:r>
            <w:r>
              <w:rPr>
                <w:rFonts w:ascii="Calibri" w:eastAsia="Calibri" w:hAnsi="Calibri" w:cs="Calibri"/>
                <w:sz w:val="18"/>
                <w:szCs w:val="18"/>
              </w:rPr>
              <w:t>Les activités de suivi et évaluation sont mises en place quand et si nécessair</w:t>
            </w:r>
            <w:r>
              <w:rPr>
                <w:rFonts w:ascii="Calibri" w:eastAsia="Calibri" w:hAnsi="Calibri" w:cs="Calibri"/>
                <w:sz w:val="18"/>
                <w:szCs w:val="18"/>
              </w:rPr>
              <w:t>e.</w:t>
            </w:r>
          </w:p>
        </w:tc>
      </w:tr>
    </w:tbl>
    <w:p w14:paraId="55547934" w14:textId="77777777" w:rsidR="002576E7" w:rsidRDefault="00C13CE0">
      <w:pPr>
        <w:jc w:val="center"/>
        <w:rPr>
          <w:sz w:val="20"/>
          <w:szCs w:val="20"/>
        </w:rPr>
      </w:pPr>
      <w:r>
        <w:rPr>
          <w:i/>
          <w:sz w:val="18"/>
          <w:szCs w:val="18"/>
        </w:rPr>
        <w:t>Table 15.  Auto-évaluation du programme</w:t>
      </w:r>
    </w:p>
    <w:p w14:paraId="55547935" w14:textId="77777777" w:rsidR="002576E7" w:rsidRDefault="002576E7">
      <w:pPr>
        <w:spacing w:after="0" w:line="276" w:lineRule="auto"/>
        <w:ind w:left="10" w:firstLine="0"/>
        <w:rPr>
          <w:sz w:val="20"/>
          <w:szCs w:val="20"/>
        </w:rPr>
      </w:pPr>
    </w:p>
    <w:p w14:paraId="55547936" w14:textId="77777777" w:rsidR="002576E7" w:rsidRDefault="002576E7">
      <w:pPr>
        <w:spacing w:after="0" w:line="276" w:lineRule="auto"/>
        <w:ind w:left="10" w:firstLine="0"/>
        <w:rPr>
          <w:sz w:val="20"/>
          <w:szCs w:val="20"/>
        </w:rPr>
      </w:pPr>
    </w:p>
    <w:p w14:paraId="55547937" w14:textId="77777777" w:rsidR="002576E7" w:rsidRDefault="00C13CE0">
      <w:pPr>
        <w:pStyle w:val="Titre1"/>
        <w:numPr>
          <w:ilvl w:val="0"/>
          <w:numId w:val="1"/>
        </w:numPr>
        <w:spacing w:before="0" w:after="0" w:line="276" w:lineRule="auto"/>
        <w:rPr>
          <w:sz w:val="20"/>
          <w:szCs w:val="20"/>
        </w:rPr>
      </w:pPr>
      <w:bookmarkStart w:id="31" w:name="_2p2csry" w:colFirst="0" w:colLast="0"/>
      <w:bookmarkEnd w:id="31"/>
      <w:r>
        <w:rPr>
          <w:sz w:val="20"/>
          <w:szCs w:val="20"/>
        </w:rPr>
        <w:t>Difficultés rencontrées et mesures prises</w:t>
      </w:r>
    </w:p>
    <w:p w14:paraId="55547938" w14:textId="77777777" w:rsidR="002576E7" w:rsidRDefault="002576E7">
      <w:pPr>
        <w:spacing w:after="0" w:line="276" w:lineRule="auto"/>
        <w:rPr>
          <w:sz w:val="20"/>
          <w:szCs w:val="20"/>
        </w:rPr>
      </w:pPr>
    </w:p>
    <w:p w14:paraId="55547939" w14:textId="77777777" w:rsidR="002576E7" w:rsidRDefault="00C13CE0">
      <w:pPr>
        <w:spacing w:after="0" w:line="276" w:lineRule="auto"/>
        <w:rPr>
          <w:sz w:val="20"/>
          <w:szCs w:val="20"/>
        </w:rPr>
      </w:pPr>
      <w:r>
        <w:rPr>
          <w:sz w:val="20"/>
          <w:szCs w:val="20"/>
        </w:rPr>
        <w:t xml:space="preserve">Malgré les progrès et adaptations réalisés lors de l’Année 2 du projet, des difficultés demeurent dans l’approvisionnement en contraceptifs pour le projet en raison des effets à long terme de la pandémie de </w:t>
      </w:r>
      <w:r>
        <w:rPr>
          <w:sz w:val="20"/>
          <w:szCs w:val="20"/>
        </w:rPr>
        <w:t>COVID-</w:t>
      </w:r>
      <w:proofErr w:type="gramStart"/>
      <w:r>
        <w:rPr>
          <w:sz w:val="20"/>
          <w:szCs w:val="20"/>
        </w:rPr>
        <w:t xml:space="preserve">19 </w:t>
      </w:r>
      <w:r>
        <w:rPr>
          <w:sz w:val="20"/>
          <w:szCs w:val="20"/>
        </w:rPr>
        <w:t xml:space="preserve"> sur</w:t>
      </w:r>
      <w:proofErr w:type="gramEnd"/>
      <w:r>
        <w:rPr>
          <w:sz w:val="20"/>
          <w:szCs w:val="20"/>
        </w:rPr>
        <w:t xml:space="preserve"> les chaînes d’approvisionnement mondiales. </w:t>
      </w:r>
    </w:p>
    <w:p w14:paraId="5554793A" w14:textId="77777777" w:rsidR="002576E7" w:rsidRDefault="002576E7">
      <w:pPr>
        <w:spacing w:after="0" w:line="276" w:lineRule="auto"/>
        <w:rPr>
          <w:sz w:val="20"/>
          <w:szCs w:val="20"/>
        </w:rPr>
      </w:pPr>
    </w:p>
    <w:p w14:paraId="5554793B" w14:textId="77777777" w:rsidR="002576E7" w:rsidRDefault="00C13CE0">
      <w:pPr>
        <w:spacing w:after="0" w:line="276" w:lineRule="auto"/>
        <w:rPr>
          <w:sz w:val="20"/>
          <w:szCs w:val="20"/>
        </w:rPr>
      </w:pPr>
      <w:r>
        <w:rPr>
          <w:sz w:val="20"/>
          <w:szCs w:val="20"/>
        </w:rPr>
        <w:t>L’UNFPA a reçu plusieurs lots importants au cours de l’Année 2, ce qui a permis de combler une partie du manque, tandis que les partenaires continuent de s’appuyer mutuellement pour assurer la disponibilité</w:t>
      </w:r>
      <w:r>
        <w:rPr>
          <w:sz w:val="20"/>
          <w:szCs w:val="20"/>
        </w:rPr>
        <w:t xml:space="preserve"> des contraceptifs pour les activités d’offre de services. Les mécanismes de communication et de livraison entre l’UNFPA et les partenaires se sont également améliorés ce qui a facilité les approvisionnements au cours de l’année. </w:t>
      </w:r>
    </w:p>
    <w:p w14:paraId="5554793C" w14:textId="77777777" w:rsidR="002576E7" w:rsidRDefault="002576E7">
      <w:pPr>
        <w:spacing w:after="0" w:line="276" w:lineRule="auto"/>
        <w:rPr>
          <w:sz w:val="20"/>
          <w:szCs w:val="20"/>
        </w:rPr>
      </w:pPr>
    </w:p>
    <w:p w14:paraId="5554793D" w14:textId="77777777" w:rsidR="002576E7" w:rsidRDefault="00C13CE0">
      <w:pPr>
        <w:spacing w:after="0" w:line="276" w:lineRule="auto"/>
        <w:rPr>
          <w:sz w:val="20"/>
          <w:szCs w:val="20"/>
        </w:rPr>
      </w:pPr>
      <w:r>
        <w:rPr>
          <w:sz w:val="20"/>
          <w:szCs w:val="20"/>
        </w:rPr>
        <w:t>Cependant des difficulté</w:t>
      </w:r>
      <w:r>
        <w:rPr>
          <w:sz w:val="20"/>
          <w:szCs w:val="20"/>
        </w:rPr>
        <w:t xml:space="preserve">s persistent pour l’acheminement des produits dans les provinces. Les lots livrés par UNFPA sont fréquemment inégalement distribués entre les dépôts de Kinshasa, Lubumbashi et des </w:t>
      </w:r>
      <w:proofErr w:type="spellStart"/>
      <w:r>
        <w:rPr>
          <w:sz w:val="20"/>
          <w:szCs w:val="20"/>
        </w:rPr>
        <w:t>Kivus</w:t>
      </w:r>
      <w:proofErr w:type="spellEnd"/>
      <w:r>
        <w:rPr>
          <w:sz w:val="20"/>
          <w:szCs w:val="20"/>
        </w:rPr>
        <w:t>. Les partenaires se trouvent par conséquent dans l’obligation de redis</w:t>
      </w:r>
      <w:r>
        <w:rPr>
          <w:sz w:val="20"/>
          <w:szCs w:val="20"/>
        </w:rPr>
        <w:t xml:space="preserve">tribuer les contraceptifs à leurs frais à travers les provinces </w:t>
      </w:r>
      <w:r>
        <w:rPr>
          <w:sz w:val="20"/>
          <w:szCs w:val="20"/>
        </w:rPr>
        <w:t>pour s'assurer</w:t>
      </w:r>
      <w:r>
        <w:rPr>
          <w:sz w:val="20"/>
          <w:szCs w:val="20"/>
        </w:rPr>
        <w:t xml:space="preserve"> que les prestataires disposent de gammes </w:t>
      </w:r>
      <w:r>
        <w:rPr>
          <w:sz w:val="20"/>
          <w:szCs w:val="20"/>
        </w:rPr>
        <w:t>complètes,</w:t>
      </w:r>
      <w:r>
        <w:rPr>
          <w:sz w:val="20"/>
          <w:szCs w:val="20"/>
        </w:rPr>
        <w:t xml:space="preserve"> ce qui entraîne des surcoûts pour les activités du projet. </w:t>
      </w:r>
    </w:p>
    <w:p w14:paraId="5554793E" w14:textId="77777777" w:rsidR="002576E7" w:rsidRDefault="002576E7">
      <w:pPr>
        <w:spacing w:after="0" w:line="276" w:lineRule="auto"/>
        <w:rPr>
          <w:sz w:val="20"/>
          <w:szCs w:val="20"/>
        </w:rPr>
      </w:pPr>
    </w:p>
    <w:p w14:paraId="5554793F" w14:textId="77777777" w:rsidR="002576E7" w:rsidRDefault="00C13CE0">
      <w:pPr>
        <w:spacing w:after="0" w:line="276" w:lineRule="auto"/>
        <w:rPr>
          <w:sz w:val="20"/>
          <w:szCs w:val="20"/>
        </w:rPr>
      </w:pPr>
      <w:r>
        <w:rPr>
          <w:sz w:val="20"/>
          <w:szCs w:val="20"/>
        </w:rPr>
        <w:t xml:space="preserve">D’autres problèmes systémiques demeurent alors que le projet progresse dans le temps, en raison particulièrement du phénomène de </w:t>
      </w:r>
      <w:r>
        <w:rPr>
          <w:i/>
          <w:sz w:val="20"/>
          <w:szCs w:val="20"/>
        </w:rPr>
        <w:t>turnover</w:t>
      </w:r>
      <w:r>
        <w:rPr>
          <w:sz w:val="20"/>
          <w:szCs w:val="20"/>
        </w:rPr>
        <w:t xml:space="preserve"> important enregistré parmi les personnels du système de santé congolais qui entraîne la disparition d’un pourcentage p</w:t>
      </w:r>
      <w:r>
        <w:rPr>
          <w:sz w:val="20"/>
          <w:szCs w:val="20"/>
        </w:rPr>
        <w:t xml:space="preserve">arfois significatif des prestataires formés en début de projet. </w:t>
      </w:r>
    </w:p>
    <w:p w14:paraId="55547940" w14:textId="77777777" w:rsidR="002576E7" w:rsidRDefault="002576E7">
      <w:pPr>
        <w:spacing w:after="0" w:line="276" w:lineRule="auto"/>
        <w:rPr>
          <w:sz w:val="20"/>
          <w:szCs w:val="20"/>
        </w:rPr>
      </w:pPr>
    </w:p>
    <w:p w14:paraId="55547941" w14:textId="77777777" w:rsidR="002576E7" w:rsidRDefault="00C13CE0">
      <w:pPr>
        <w:pStyle w:val="Titre1"/>
        <w:numPr>
          <w:ilvl w:val="0"/>
          <w:numId w:val="1"/>
        </w:numPr>
        <w:spacing w:before="0" w:after="0" w:line="276" w:lineRule="auto"/>
        <w:rPr>
          <w:sz w:val="20"/>
          <w:szCs w:val="20"/>
        </w:rPr>
      </w:pPr>
      <w:bookmarkStart w:id="32" w:name="_147n2zr" w:colFirst="0" w:colLast="0"/>
      <w:bookmarkEnd w:id="32"/>
      <w:r>
        <w:rPr>
          <w:sz w:val="20"/>
          <w:szCs w:val="20"/>
        </w:rPr>
        <w:t>Défis et leçons apprises dans la mise en œuvre du programme</w:t>
      </w:r>
    </w:p>
    <w:p w14:paraId="55547942" w14:textId="77777777" w:rsidR="002576E7" w:rsidRDefault="002576E7">
      <w:pPr>
        <w:spacing w:after="0" w:line="276" w:lineRule="auto"/>
        <w:ind w:left="0" w:firstLine="0"/>
        <w:rPr>
          <w:sz w:val="20"/>
          <w:szCs w:val="20"/>
        </w:rPr>
      </w:pPr>
    </w:p>
    <w:p w14:paraId="55547943" w14:textId="77777777" w:rsidR="002576E7" w:rsidRDefault="00C13CE0">
      <w:pPr>
        <w:spacing w:after="0" w:line="276" w:lineRule="auto"/>
        <w:ind w:left="0" w:firstLine="0"/>
        <w:rPr>
          <w:sz w:val="20"/>
          <w:szCs w:val="20"/>
        </w:rPr>
      </w:pPr>
      <w:r>
        <w:rPr>
          <w:sz w:val="20"/>
          <w:szCs w:val="20"/>
        </w:rPr>
        <w:t xml:space="preserve">En dehors des difficultés relatives à la logistique des contraceptifs présentées ci-dessus, les partenaires du projet </w:t>
      </w:r>
      <w:r>
        <w:rPr>
          <w:sz w:val="20"/>
          <w:szCs w:val="20"/>
        </w:rPr>
        <w:t xml:space="preserve">PROMIS-PF </w:t>
      </w:r>
      <w:r>
        <w:rPr>
          <w:sz w:val="20"/>
          <w:szCs w:val="20"/>
        </w:rPr>
        <w:t>o</w:t>
      </w:r>
      <w:r>
        <w:rPr>
          <w:sz w:val="20"/>
          <w:szCs w:val="20"/>
        </w:rPr>
        <w:t>nt enregistré de nets progrès dans la mise en œuvre du programme au quotidien. Le calendrier des activités est désormais bien mis en place et la collaboration entre les partenaires (à travers les réunions mensuelles et les activités conjointes de supervisi</w:t>
      </w:r>
      <w:r>
        <w:rPr>
          <w:sz w:val="20"/>
          <w:szCs w:val="20"/>
        </w:rPr>
        <w:t>on) s’est avérée productive.</w:t>
      </w:r>
    </w:p>
    <w:p w14:paraId="55547944" w14:textId="77777777" w:rsidR="002576E7" w:rsidRDefault="002576E7">
      <w:pPr>
        <w:spacing w:after="0" w:line="276" w:lineRule="auto"/>
        <w:rPr>
          <w:sz w:val="20"/>
          <w:szCs w:val="20"/>
        </w:rPr>
      </w:pPr>
    </w:p>
    <w:p w14:paraId="55547945" w14:textId="77777777" w:rsidR="002576E7" w:rsidRDefault="00C13CE0">
      <w:pPr>
        <w:spacing w:after="0" w:line="276" w:lineRule="auto"/>
        <w:rPr>
          <w:sz w:val="20"/>
          <w:szCs w:val="20"/>
        </w:rPr>
      </w:pPr>
      <w:r>
        <w:rPr>
          <w:sz w:val="20"/>
          <w:szCs w:val="20"/>
        </w:rPr>
        <w:t xml:space="preserve">Cette collégialité </w:t>
      </w:r>
      <w:r>
        <w:rPr>
          <w:sz w:val="20"/>
          <w:szCs w:val="20"/>
        </w:rPr>
        <w:t>constitue</w:t>
      </w:r>
      <w:r>
        <w:rPr>
          <w:sz w:val="20"/>
          <w:szCs w:val="20"/>
        </w:rPr>
        <w:t xml:space="preserve"> un tremplin important pour de meilleures synergies lors des activités de mobilisation des ressources pour la phase 2 de </w:t>
      </w:r>
      <w:r>
        <w:rPr>
          <w:sz w:val="20"/>
          <w:szCs w:val="20"/>
        </w:rPr>
        <w:t xml:space="preserve">PROMIS-PF </w:t>
      </w:r>
      <w:r>
        <w:rPr>
          <w:sz w:val="20"/>
          <w:szCs w:val="20"/>
        </w:rPr>
        <w:t xml:space="preserve">qui </w:t>
      </w:r>
      <w:r>
        <w:rPr>
          <w:sz w:val="20"/>
          <w:szCs w:val="20"/>
        </w:rPr>
        <w:t>occupent</w:t>
      </w:r>
      <w:r>
        <w:rPr>
          <w:sz w:val="20"/>
          <w:szCs w:val="20"/>
        </w:rPr>
        <w:t xml:space="preserve"> une partie de </w:t>
      </w:r>
      <w:r>
        <w:rPr>
          <w:sz w:val="20"/>
          <w:szCs w:val="20"/>
        </w:rPr>
        <w:t>l'année</w:t>
      </w:r>
      <w:r>
        <w:rPr>
          <w:sz w:val="20"/>
          <w:szCs w:val="20"/>
        </w:rPr>
        <w:t xml:space="preserve"> 3 du projet. De manière générale</w:t>
      </w:r>
      <w:r>
        <w:rPr>
          <w:sz w:val="20"/>
          <w:szCs w:val="20"/>
        </w:rPr>
        <w:t xml:space="preserve"> les leçons apprises </w:t>
      </w:r>
      <w:proofErr w:type="gramStart"/>
      <w:r>
        <w:rPr>
          <w:sz w:val="20"/>
          <w:szCs w:val="20"/>
        </w:rPr>
        <w:t>sont:</w:t>
      </w:r>
      <w:proofErr w:type="gramEnd"/>
    </w:p>
    <w:p w14:paraId="55547946" w14:textId="77777777" w:rsidR="002576E7" w:rsidRDefault="00C13CE0">
      <w:pPr>
        <w:numPr>
          <w:ilvl w:val="0"/>
          <w:numId w:val="17"/>
        </w:numPr>
        <w:spacing w:after="0" w:line="276" w:lineRule="auto"/>
        <w:rPr>
          <w:sz w:val="20"/>
          <w:szCs w:val="20"/>
        </w:rPr>
      </w:pPr>
      <w:r>
        <w:rPr>
          <w:sz w:val="20"/>
          <w:szCs w:val="20"/>
        </w:rPr>
        <w:t>Une participation accrue des partenaires étatiques dans les décisions financières des programmes similaires pourra augmenter l'engagement et l’appropriation du projet à long terme.</w:t>
      </w:r>
    </w:p>
    <w:p w14:paraId="55547947" w14:textId="77777777" w:rsidR="002576E7" w:rsidRDefault="00C13CE0">
      <w:pPr>
        <w:numPr>
          <w:ilvl w:val="0"/>
          <w:numId w:val="17"/>
        </w:numPr>
        <w:spacing w:after="0" w:line="276" w:lineRule="auto"/>
        <w:rPr>
          <w:sz w:val="20"/>
          <w:szCs w:val="20"/>
        </w:rPr>
      </w:pPr>
      <w:r>
        <w:rPr>
          <w:sz w:val="20"/>
          <w:szCs w:val="20"/>
        </w:rPr>
        <w:t>Une définition des livrables du programme en étr</w:t>
      </w:r>
      <w:r>
        <w:rPr>
          <w:sz w:val="20"/>
          <w:szCs w:val="20"/>
        </w:rPr>
        <w:t>oite collaboration avec les partenaires de mise en œuvre pourra minimiser la probabilité de révision des cibles du programme pendant l’exécution.</w:t>
      </w:r>
    </w:p>
    <w:p w14:paraId="55547948" w14:textId="77777777" w:rsidR="002576E7" w:rsidRDefault="00C13CE0">
      <w:pPr>
        <w:numPr>
          <w:ilvl w:val="0"/>
          <w:numId w:val="17"/>
        </w:numPr>
        <w:spacing w:after="0" w:line="276" w:lineRule="auto"/>
        <w:rPr>
          <w:sz w:val="20"/>
          <w:szCs w:val="20"/>
        </w:rPr>
      </w:pPr>
      <w:r>
        <w:rPr>
          <w:sz w:val="20"/>
          <w:szCs w:val="20"/>
        </w:rPr>
        <w:t>Un fond spécifique pour améliorer le fonctionnement (réhabilitation des infrastructures existantes dans les pr</w:t>
      </w:r>
      <w:r>
        <w:rPr>
          <w:sz w:val="20"/>
          <w:szCs w:val="20"/>
        </w:rPr>
        <w:t>ovinces d’intervention, appui technique et financier, subventions) des programmes étatiques pourra augmenter l’engagement et l’appropriation de résultats du programme à long terme et assurer une meilleure gestion des produits finis.</w:t>
      </w:r>
    </w:p>
    <w:p w14:paraId="55547949" w14:textId="77777777" w:rsidR="002576E7" w:rsidRDefault="00C13CE0">
      <w:pPr>
        <w:numPr>
          <w:ilvl w:val="0"/>
          <w:numId w:val="17"/>
        </w:numPr>
        <w:spacing w:after="0" w:line="276" w:lineRule="auto"/>
        <w:rPr>
          <w:sz w:val="20"/>
          <w:szCs w:val="20"/>
        </w:rPr>
      </w:pPr>
      <w:r>
        <w:rPr>
          <w:sz w:val="20"/>
          <w:szCs w:val="20"/>
        </w:rPr>
        <w:t>Les programmes similair</w:t>
      </w:r>
      <w:r>
        <w:rPr>
          <w:sz w:val="20"/>
          <w:szCs w:val="20"/>
        </w:rPr>
        <w:t>es doivent prévoir les fonds supplémentaires pour les activités de renforcement des capacités techniques des programmes étatiques (formations).</w:t>
      </w:r>
    </w:p>
    <w:p w14:paraId="5554794A" w14:textId="77777777" w:rsidR="002576E7" w:rsidRDefault="00C13CE0">
      <w:pPr>
        <w:numPr>
          <w:ilvl w:val="0"/>
          <w:numId w:val="17"/>
        </w:numPr>
        <w:spacing w:after="0" w:line="276" w:lineRule="auto"/>
        <w:rPr>
          <w:sz w:val="20"/>
          <w:szCs w:val="20"/>
        </w:rPr>
      </w:pPr>
      <w:r>
        <w:rPr>
          <w:sz w:val="20"/>
          <w:szCs w:val="20"/>
        </w:rPr>
        <w:t>Les bailleurs de fonds doivent privilégier les partenaires de mise en œuvre (les ONG) locales pour développer le</w:t>
      </w:r>
      <w:r>
        <w:rPr>
          <w:sz w:val="20"/>
          <w:szCs w:val="20"/>
        </w:rPr>
        <w:t>s capacités techniques du pays à long terme. Les ONG locales peuvent être accompagnées par les ONG internationales pour une durée limitée afin de renforcer leurs capacités.</w:t>
      </w:r>
    </w:p>
    <w:p w14:paraId="5554794B" w14:textId="77777777" w:rsidR="002576E7" w:rsidRDefault="00C13CE0">
      <w:pPr>
        <w:numPr>
          <w:ilvl w:val="0"/>
          <w:numId w:val="17"/>
        </w:numPr>
        <w:spacing w:after="0" w:line="276" w:lineRule="auto"/>
        <w:rPr>
          <w:sz w:val="20"/>
          <w:szCs w:val="20"/>
        </w:rPr>
      </w:pPr>
      <w:r>
        <w:rPr>
          <w:sz w:val="20"/>
          <w:szCs w:val="20"/>
        </w:rPr>
        <w:t xml:space="preserve">Les programmes étatiques thématiques doivent être privilégiés dans la distribution </w:t>
      </w:r>
      <w:r>
        <w:rPr>
          <w:sz w:val="20"/>
          <w:szCs w:val="20"/>
        </w:rPr>
        <w:t>des fonds avec un contrôle des risques fiduciaires par une tiers partie pour renforcer leurs capacités techniques et financières, cela accroîtra l’engagement et l’appropriation des résultats des projets et assurera la durabilité des programmes à la suite d</w:t>
      </w:r>
      <w:r>
        <w:rPr>
          <w:sz w:val="20"/>
          <w:szCs w:val="20"/>
        </w:rPr>
        <w:t>e départ des ONG internationales et des bailleurs de fonds externes.</w:t>
      </w:r>
    </w:p>
    <w:p w14:paraId="5554794C" w14:textId="77777777" w:rsidR="002576E7" w:rsidRDefault="002576E7">
      <w:pPr>
        <w:spacing w:after="0" w:line="276" w:lineRule="auto"/>
        <w:ind w:left="0" w:firstLine="0"/>
        <w:rPr>
          <w:sz w:val="20"/>
          <w:szCs w:val="20"/>
        </w:rPr>
      </w:pPr>
    </w:p>
    <w:p w14:paraId="5554794D" w14:textId="77777777" w:rsidR="002576E7" w:rsidRDefault="00C13CE0">
      <w:pPr>
        <w:pStyle w:val="Titre1"/>
        <w:numPr>
          <w:ilvl w:val="0"/>
          <w:numId w:val="1"/>
        </w:numPr>
        <w:spacing w:before="0" w:after="0" w:line="276" w:lineRule="auto"/>
        <w:rPr>
          <w:sz w:val="20"/>
          <w:szCs w:val="20"/>
        </w:rPr>
      </w:pPr>
      <w:bookmarkStart w:id="33" w:name="_3o7alnk" w:colFirst="0" w:colLast="0"/>
      <w:bookmarkEnd w:id="33"/>
      <w:r>
        <w:rPr>
          <w:sz w:val="20"/>
          <w:szCs w:val="20"/>
        </w:rPr>
        <w:t>Conclusion et recommandations</w:t>
      </w:r>
    </w:p>
    <w:p w14:paraId="5554794E" w14:textId="77777777" w:rsidR="002576E7" w:rsidRDefault="002576E7">
      <w:pPr>
        <w:spacing w:after="0" w:line="276" w:lineRule="auto"/>
        <w:rPr>
          <w:sz w:val="20"/>
          <w:szCs w:val="20"/>
        </w:rPr>
      </w:pPr>
    </w:p>
    <w:p w14:paraId="5554794F" w14:textId="77777777" w:rsidR="002576E7" w:rsidRDefault="00C13CE0">
      <w:pPr>
        <w:spacing w:after="0" w:line="276" w:lineRule="auto"/>
        <w:rPr>
          <w:sz w:val="20"/>
          <w:szCs w:val="20"/>
        </w:rPr>
      </w:pPr>
      <w:r>
        <w:rPr>
          <w:sz w:val="20"/>
          <w:szCs w:val="20"/>
        </w:rPr>
        <w:t xml:space="preserve">La première année de mise en œuvre de </w:t>
      </w:r>
      <w:r>
        <w:rPr>
          <w:sz w:val="20"/>
          <w:szCs w:val="20"/>
        </w:rPr>
        <w:t xml:space="preserve">PROMIS-PF </w:t>
      </w:r>
      <w:r>
        <w:rPr>
          <w:sz w:val="20"/>
          <w:szCs w:val="20"/>
        </w:rPr>
        <w:t>avait été marquée par plusieurs ordres de difficultés, certaines propre au lancement de tout projet de cett</w:t>
      </w:r>
      <w:r>
        <w:rPr>
          <w:sz w:val="20"/>
          <w:szCs w:val="20"/>
        </w:rPr>
        <w:t>e ampleur et complexité (retard dans la finalisation et la signature des contrats, installation des bureaux provinciaux, établissement du calendrier des activités), d’autres liées au contexte de pandémie mondiale et à ses répercussions sur plusieurs dimens</w:t>
      </w:r>
      <w:r>
        <w:rPr>
          <w:sz w:val="20"/>
          <w:szCs w:val="20"/>
        </w:rPr>
        <w:t>ions clés du programme (</w:t>
      </w:r>
      <w:r>
        <w:rPr>
          <w:sz w:val="20"/>
          <w:szCs w:val="20"/>
        </w:rPr>
        <w:t>restrictions</w:t>
      </w:r>
      <w:r>
        <w:rPr>
          <w:sz w:val="20"/>
          <w:szCs w:val="20"/>
        </w:rPr>
        <w:t xml:space="preserve"> des rassemblements, des approvisionnements et des déplacements nationaux et internationaux).</w:t>
      </w:r>
    </w:p>
    <w:p w14:paraId="55547950" w14:textId="77777777" w:rsidR="002576E7" w:rsidRDefault="002576E7">
      <w:pPr>
        <w:spacing w:after="0" w:line="276" w:lineRule="auto"/>
        <w:rPr>
          <w:sz w:val="20"/>
          <w:szCs w:val="20"/>
        </w:rPr>
      </w:pPr>
    </w:p>
    <w:p w14:paraId="55547951" w14:textId="77777777" w:rsidR="002576E7" w:rsidRDefault="00C13CE0">
      <w:pPr>
        <w:spacing w:after="0" w:line="276" w:lineRule="auto"/>
        <w:rPr>
          <w:sz w:val="20"/>
          <w:szCs w:val="20"/>
        </w:rPr>
      </w:pPr>
      <w:r>
        <w:rPr>
          <w:sz w:val="20"/>
          <w:szCs w:val="20"/>
        </w:rPr>
        <w:t xml:space="preserve">L’année </w:t>
      </w:r>
      <w:r>
        <w:rPr>
          <w:sz w:val="20"/>
          <w:szCs w:val="20"/>
        </w:rPr>
        <w:t>2 du projet, couverte dans ce rapport, constitue un moment de plus grande maturité pour le projet, pour lequel les ex</w:t>
      </w:r>
      <w:r>
        <w:rPr>
          <w:sz w:val="20"/>
          <w:szCs w:val="20"/>
        </w:rPr>
        <w:t xml:space="preserve">périences acquises et les résultats de l’évaluation à mi-parcours ont </w:t>
      </w:r>
      <w:r>
        <w:rPr>
          <w:sz w:val="20"/>
          <w:szCs w:val="20"/>
        </w:rPr>
        <w:t>fourni</w:t>
      </w:r>
      <w:r>
        <w:rPr>
          <w:sz w:val="20"/>
          <w:szCs w:val="20"/>
        </w:rPr>
        <w:t xml:space="preserve"> d’importantes leçons. Les meilleures pratiques validées au cours des </w:t>
      </w:r>
      <w:proofErr w:type="gramStart"/>
      <w:r>
        <w:rPr>
          <w:sz w:val="20"/>
          <w:szCs w:val="20"/>
        </w:rPr>
        <w:t>deux première années</w:t>
      </w:r>
      <w:proofErr w:type="gramEnd"/>
      <w:r>
        <w:rPr>
          <w:sz w:val="20"/>
          <w:szCs w:val="20"/>
        </w:rPr>
        <w:t xml:space="preserve"> du projet, ainsi que les recommandations issues des différents organes de gouvernance et </w:t>
      </w:r>
      <w:r>
        <w:rPr>
          <w:sz w:val="20"/>
          <w:szCs w:val="20"/>
        </w:rPr>
        <w:t xml:space="preserve">de l’évaluation à mi-parcours seront réinvestis lors de la troisième année pour améliorer encore les performances du projet, mais aussi pour informer les activités de mobilisation des ressources pour la </w:t>
      </w:r>
      <w:r>
        <w:rPr>
          <w:sz w:val="20"/>
          <w:szCs w:val="20"/>
        </w:rPr>
        <w:t>p</w:t>
      </w:r>
      <w:r>
        <w:rPr>
          <w:sz w:val="20"/>
          <w:szCs w:val="20"/>
        </w:rPr>
        <w:t xml:space="preserve">hase 2 de PROMIS-PF. </w:t>
      </w:r>
    </w:p>
    <w:p w14:paraId="55547952" w14:textId="77777777" w:rsidR="002576E7" w:rsidRDefault="002576E7">
      <w:pPr>
        <w:spacing w:after="0" w:line="276" w:lineRule="auto"/>
        <w:rPr>
          <w:sz w:val="20"/>
          <w:szCs w:val="20"/>
        </w:rPr>
      </w:pPr>
    </w:p>
    <w:p w14:paraId="55547953" w14:textId="77777777" w:rsidR="002576E7" w:rsidRDefault="00C13CE0">
      <w:pPr>
        <w:pStyle w:val="Titre1"/>
        <w:numPr>
          <w:ilvl w:val="0"/>
          <w:numId w:val="1"/>
        </w:numPr>
        <w:spacing w:before="0" w:after="0" w:line="276" w:lineRule="auto"/>
        <w:rPr>
          <w:sz w:val="20"/>
          <w:szCs w:val="20"/>
        </w:rPr>
      </w:pPr>
      <w:bookmarkStart w:id="34" w:name="_23ckvvd" w:colFirst="0" w:colLast="0"/>
      <w:bookmarkEnd w:id="34"/>
      <w:r>
        <w:rPr>
          <w:sz w:val="20"/>
          <w:szCs w:val="20"/>
        </w:rPr>
        <w:t xml:space="preserve">Récapitulatif des livrables </w:t>
      </w:r>
    </w:p>
    <w:p w14:paraId="55547954" w14:textId="77777777" w:rsidR="002576E7" w:rsidRDefault="002576E7">
      <w:pPr>
        <w:spacing w:after="0" w:line="276" w:lineRule="auto"/>
        <w:rPr>
          <w:sz w:val="20"/>
          <w:szCs w:val="20"/>
        </w:rPr>
      </w:pPr>
    </w:p>
    <w:p w14:paraId="55547955" w14:textId="77777777" w:rsidR="002576E7" w:rsidRDefault="00C13CE0">
      <w:pPr>
        <w:spacing w:after="0" w:line="276" w:lineRule="auto"/>
        <w:rPr>
          <w:sz w:val="20"/>
          <w:szCs w:val="20"/>
        </w:rPr>
      </w:pPr>
      <w:r>
        <w:rPr>
          <w:sz w:val="20"/>
          <w:szCs w:val="20"/>
        </w:rPr>
        <w:t>Les principaux livrables pour l’Année 2 du projet incluent :</w:t>
      </w:r>
    </w:p>
    <w:p w14:paraId="55547956" w14:textId="77777777" w:rsidR="002576E7" w:rsidRDefault="002576E7">
      <w:pPr>
        <w:spacing w:after="0" w:line="276" w:lineRule="auto"/>
        <w:rPr>
          <w:sz w:val="20"/>
          <w:szCs w:val="20"/>
        </w:rPr>
      </w:pPr>
    </w:p>
    <w:p w14:paraId="55547957" w14:textId="77777777" w:rsidR="002576E7" w:rsidRDefault="00C13CE0">
      <w:pPr>
        <w:numPr>
          <w:ilvl w:val="0"/>
          <w:numId w:val="8"/>
        </w:numPr>
        <w:pBdr>
          <w:top w:val="nil"/>
          <w:left w:val="nil"/>
          <w:bottom w:val="nil"/>
          <w:right w:val="nil"/>
          <w:between w:val="nil"/>
        </w:pBdr>
        <w:spacing w:after="0" w:line="276" w:lineRule="auto"/>
        <w:rPr>
          <w:color w:val="000000"/>
          <w:sz w:val="20"/>
          <w:szCs w:val="20"/>
        </w:rPr>
      </w:pPr>
      <w:r>
        <w:rPr>
          <w:color w:val="000000"/>
          <w:sz w:val="20"/>
          <w:szCs w:val="20"/>
        </w:rPr>
        <w:t>Les 1,683,018 APC produites par les partenaires</w:t>
      </w:r>
    </w:p>
    <w:p w14:paraId="55547958" w14:textId="77777777" w:rsidR="002576E7" w:rsidRDefault="00C13CE0">
      <w:pPr>
        <w:numPr>
          <w:ilvl w:val="0"/>
          <w:numId w:val="8"/>
        </w:numPr>
        <w:pBdr>
          <w:top w:val="nil"/>
          <w:left w:val="nil"/>
          <w:bottom w:val="nil"/>
          <w:right w:val="nil"/>
          <w:between w:val="nil"/>
        </w:pBdr>
        <w:spacing w:after="0" w:line="276" w:lineRule="auto"/>
        <w:rPr>
          <w:color w:val="000000"/>
          <w:sz w:val="20"/>
          <w:szCs w:val="20"/>
        </w:rPr>
      </w:pPr>
      <w:r>
        <w:rPr>
          <w:color w:val="000000"/>
          <w:sz w:val="20"/>
          <w:szCs w:val="20"/>
        </w:rPr>
        <w:t xml:space="preserve">La Stratégie Nationale de Communication pour la Planification Familiale (Jalon 2018c) </w:t>
      </w:r>
    </w:p>
    <w:p w14:paraId="55547959" w14:textId="77777777" w:rsidR="002576E7" w:rsidRDefault="00C13CE0">
      <w:pPr>
        <w:numPr>
          <w:ilvl w:val="0"/>
          <w:numId w:val="8"/>
        </w:numPr>
        <w:pBdr>
          <w:top w:val="nil"/>
          <w:left w:val="nil"/>
          <w:bottom w:val="nil"/>
          <w:right w:val="nil"/>
          <w:between w:val="nil"/>
        </w:pBdr>
        <w:spacing w:after="0" w:line="276" w:lineRule="auto"/>
        <w:rPr>
          <w:color w:val="000000"/>
          <w:sz w:val="20"/>
          <w:szCs w:val="20"/>
        </w:rPr>
      </w:pPr>
      <w:r>
        <w:rPr>
          <w:color w:val="000000"/>
          <w:sz w:val="20"/>
          <w:szCs w:val="20"/>
        </w:rPr>
        <w:t>L’évaluation à mi-parcours du projet dont le rapport complet est disponible en lien ci-dessous.</w:t>
      </w:r>
    </w:p>
    <w:p w14:paraId="5554795A" w14:textId="77777777" w:rsidR="002576E7" w:rsidRDefault="002576E7">
      <w:pPr>
        <w:spacing w:after="0" w:line="276" w:lineRule="auto"/>
      </w:pPr>
    </w:p>
    <w:p w14:paraId="5554795B" w14:textId="77777777" w:rsidR="002576E7" w:rsidRDefault="002576E7">
      <w:pPr>
        <w:spacing w:after="0" w:line="276" w:lineRule="auto"/>
      </w:pPr>
    </w:p>
    <w:p w14:paraId="5554795C" w14:textId="77777777" w:rsidR="002576E7" w:rsidRDefault="002576E7">
      <w:pPr>
        <w:spacing w:after="0" w:line="276" w:lineRule="auto"/>
      </w:pPr>
    </w:p>
    <w:p w14:paraId="5554795D" w14:textId="77777777" w:rsidR="002576E7" w:rsidRDefault="00C13CE0">
      <w:pPr>
        <w:spacing w:after="0" w:line="276" w:lineRule="auto"/>
        <w:jc w:val="center"/>
      </w:pPr>
      <w:r>
        <w:t>************************FIN DU RAPPORT************************</w:t>
      </w:r>
    </w:p>
    <w:p w14:paraId="5554795E" w14:textId="77777777" w:rsidR="002576E7" w:rsidRDefault="002576E7">
      <w:pPr>
        <w:spacing w:after="0" w:line="276" w:lineRule="auto"/>
        <w:rPr>
          <w:sz w:val="20"/>
          <w:szCs w:val="20"/>
        </w:rPr>
      </w:pPr>
    </w:p>
    <w:p w14:paraId="5554795F" w14:textId="77777777" w:rsidR="002576E7" w:rsidRDefault="002576E7">
      <w:pPr>
        <w:spacing w:after="0" w:line="276" w:lineRule="auto"/>
        <w:rPr>
          <w:sz w:val="20"/>
          <w:szCs w:val="20"/>
        </w:rPr>
      </w:pPr>
    </w:p>
    <w:p w14:paraId="55547960" w14:textId="77777777" w:rsidR="002576E7" w:rsidRDefault="00C13CE0">
      <w:pPr>
        <w:pStyle w:val="Titre1"/>
        <w:numPr>
          <w:ilvl w:val="0"/>
          <w:numId w:val="1"/>
        </w:numPr>
        <w:spacing w:before="0" w:after="0" w:line="276" w:lineRule="auto"/>
        <w:rPr>
          <w:sz w:val="20"/>
          <w:szCs w:val="20"/>
        </w:rPr>
      </w:pPr>
      <w:bookmarkStart w:id="35" w:name="_ihv636" w:colFirst="0" w:colLast="0"/>
      <w:bookmarkEnd w:id="35"/>
      <w:r>
        <w:rPr>
          <w:sz w:val="20"/>
          <w:szCs w:val="20"/>
        </w:rPr>
        <w:t>Annex</w:t>
      </w:r>
      <w:r>
        <w:rPr>
          <w:sz w:val="20"/>
          <w:szCs w:val="20"/>
        </w:rPr>
        <w:t>es</w:t>
      </w:r>
    </w:p>
    <w:p w14:paraId="55547961" w14:textId="77777777" w:rsidR="002576E7" w:rsidRDefault="002576E7">
      <w:pPr>
        <w:spacing w:after="0" w:line="276" w:lineRule="auto"/>
        <w:rPr>
          <w:sz w:val="20"/>
          <w:szCs w:val="20"/>
        </w:rPr>
      </w:pPr>
    </w:p>
    <w:p w14:paraId="55547962" w14:textId="77777777" w:rsidR="002576E7" w:rsidRDefault="00C13CE0">
      <w:pPr>
        <w:numPr>
          <w:ilvl w:val="0"/>
          <w:numId w:val="15"/>
        </w:numPr>
        <w:spacing w:after="0" w:line="276" w:lineRule="auto"/>
        <w:rPr>
          <w:sz w:val="20"/>
          <w:szCs w:val="20"/>
        </w:rPr>
      </w:pPr>
      <w:r>
        <w:rPr>
          <w:sz w:val="20"/>
          <w:szCs w:val="20"/>
        </w:rPr>
        <w:t xml:space="preserve">Rapport </w:t>
      </w:r>
      <w:r>
        <w:rPr>
          <w:sz w:val="20"/>
          <w:szCs w:val="20"/>
        </w:rPr>
        <w:t>f</w:t>
      </w:r>
      <w:r>
        <w:rPr>
          <w:sz w:val="20"/>
          <w:szCs w:val="20"/>
        </w:rPr>
        <w:t xml:space="preserve">inancier – </w:t>
      </w:r>
      <w:r>
        <w:rPr>
          <w:sz w:val="20"/>
          <w:szCs w:val="20"/>
        </w:rPr>
        <w:t>a</w:t>
      </w:r>
      <w:r>
        <w:rPr>
          <w:sz w:val="20"/>
          <w:szCs w:val="20"/>
        </w:rPr>
        <w:t>nnée 2</w:t>
      </w:r>
    </w:p>
    <w:p w14:paraId="55547963" w14:textId="77777777" w:rsidR="002576E7" w:rsidRDefault="00C13CE0">
      <w:pPr>
        <w:spacing w:after="0" w:line="276" w:lineRule="auto"/>
        <w:ind w:left="720" w:firstLine="0"/>
        <w:rPr>
          <w:sz w:val="20"/>
          <w:szCs w:val="20"/>
        </w:rPr>
      </w:pPr>
      <w:hyperlink r:id="rId34">
        <w:r>
          <w:rPr>
            <w:color w:val="1155CC"/>
            <w:sz w:val="20"/>
            <w:szCs w:val="20"/>
            <w:u w:val="single"/>
          </w:rPr>
          <w:t>https://docs.google.com/spreadsheets/d/1aR9pSgE6_3lBs8CofUey6TjDKwUrrBXXMezyDMAPN60/edit?usp=sharing</w:t>
        </w:r>
      </w:hyperlink>
      <w:r>
        <w:rPr>
          <w:sz w:val="20"/>
          <w:szCs w:val="20"/>
        </w:rPr>
        <w:t xml:space="preserve"> </w:t>
      </w:r>
    </w:p>
    <w:p w14:paraId="55547964" w14:textId="77777777" w:rsidR="002576E7" w:rsidRDefault="002576E7">
      <w:pPr>
        <w:spacing w:after="0" w:line="276" w:lineRule="auto"/>
        <w:ind w:left="720" w:firstLine="0"/>
        <w:rPr>
          <w:sz w:val="20"/>
          <w:szCs w:val="20"/>
        </w:rPr>
      </w:pPr>
    </w:p>
    <w:p w14:paraId="55547965" w14:textId="77777777" w:rsidR="002576E7" w:rsidRDefault="00C13CE0">
      <w:pPr>
        <w:numPr>
          <w:ilvl w:val="0"/>
          <w:numId w:val="15"/>
        </w:numPr>
        <w:spacing w:after="0" w:line="276" w:lineRule="auto"/>
        <w:rPr>
          <w:sz w:val="20"/>
          <w:szCs w:val="20"/>
        </w:rPr>
      </w:pPr>
      <w:r>
        <w:rPr>
          <w:sz w:val="20"/>
          <w:szCs w:val="20"/>
        </w:rPr>
        <w:t>S</w:t>
      </w:r>
      <w:r>
        <w:rPr>
          <w:sz w:val="20"/>
          <w:szCs w:val="20"/>
        </w:rPr>
        <w:t xml:space="preserve">tratégie Nationale de Communication pour la Planification Familiale </w:t>
      </w:r>
    </w:p>
    <w:p w14:paraId="55547966" w14:textId="77777777" w:rsidR="002576E7" w:rsidRDefault="00C13CE0">
      <w:pPr>
        <w:spacing w:after="0" w:line="276" w:lineRule="auto"/>
        <w:ind w:left="720" w:firstLine="0"/>
        <w:rPr>
          <w:sz w:val="20"/>
          <w:szCs w:val="20"/>
        </w:rPr>
      </w:pPr>
      <w:hyperlink r:id="rId35">
        <w:r>
          <w:rPr>
            <w:color w:val="1155CC"/>
            <w:sz w:val="20"/>
            <w:szCs w:val="20"/>
            <w:u w:val="single"/>
          </w:rPr>
          <w:t>https://drive.google.com/file/d/18XpvtXcRLCdFstxGKAQYGPBO9RIRxZ6v/view?usp=sharing</w:t>
        </w:r>
      </w:hyperlink>
      <w:r>
        <w:rPr>
          <w:sz w:val="20"/>
          <w:szCs w:val="20"/>
        </w:rPr>
        <w:t xml:space="preserve"> </w:t>
      </w:r>
    </w:p>
    <w:p w14:paraId="55547967" w14:textId="77777777" w:rsidR="002576E7" w:rsidRDefault="002576E7">
      <w:pPr>
        <w:spacing w:after="0" w:line="276" w:lineRule="auto"/>
        <w:ind w:left="720" w:firstLine="0"/>
        <w:rPr>
          <w:i/>
          <w:sz w:val="20"/>
          <w:szCs w:val="20"/>
        </w:rPr>
      </w:pPr>
    </w:p>
    <w:p w14:paraId="55547968" w14:textId="77777777" w:rsidR="002576E7" w:rsidRDefault="00C13CE0">
      <w:pPr>
        <w:numPr>
          <w:ilvl w:val="0"/>
          <w:numId w:val="15"/>
        </w:numPr>
        <w:spacing w:after="0" w:line="276" w:lineRule="auto"/>
        <w:rPr>
          <w:sz w:val="20"/>
          <w:szCs w:val="20"/>
        </w:rPr>
      </w:pPr>
      <w:r>
        <w:rPr>
          <w:sz w:val="20"/>
          <w:szCs w:val="20"/>
        </w:rPr>
        <w:t>Évaluation à mi-parcours du projet PROMIS</w:t>
      </w:r>
    </w:p>
    <w:p w14:paraId="55547969" w14:textId="77777777" w:rsidR="002576E7" w:rsidRDefault="00C13CE0">
      <w:pPr>
        <w:spacing w:after="0" w:line="276" w:lineRule="auto"/>
        <w:ind w:left="720" w:firstLine="0"/>
        <w:rPr>
          <w:sz w:val="20"/>
          <w:szCs w:val="20"/>
        </w:rPr>
      </w:pPr>
      <w:hyperlink r:id="rId36">
        <w:r>
          <w:rPr>
            <w:color w:val="1155CC"/>
            <w:sz w:val="20"/>
            <w:szCs w:val="20"/>
            <w:u w:val="single"/>
          </w:rPr>
          <w:t>https://drive.google.com/file/d/18abNPF7rGJc6TXTJjEtUhlw94DJ3JkGW/view?usp=sharing</w:t>
        </w:r>
      </w:hyperlink>
    </w:p>
    <w:p w14:paraId="5554796A" w14:textId="77777777" w:rsidR="002576E7" w:rsidRDefault="002576E7">
      <w:pPr>
        <w:spacing w:after="0" w:line="276" w:lineRule="auto"/>
        <w:ind w:left="720" w:firstLine="0"/>
        <w:rPr>
          <w:sz w:val="20"/>
          <w:szCs w:val="20"/>
        </w:rPr>
      </w:pPr>
    </w:p>
    <w:p w14:paraId="5554796B" w14:textId="77777777" w:rsidR="002576E7" w:rsidRDefault="00C13CE0">
      <w:pPr>
        <w:numPr>
          <w:ilvl w:val="0"/>
          <w:numId w:val="15"/>
        </w:numPr>
        <w:spacing w:after="0" w:line="276" w:lineRule="auto"/>
        <w:rPr>
          <w:sz w:val="20"/>
          <w:szCs w:val="20"/>
        </w:rPr>
      </w:pPr>
      <w:r>
        <w:rPr>
          <w:sz w:val="20"/>
          <w:szCs w:val="20"/>
        </w:rPr>
        <w:t>Rapports d’audit financier</w:t>
      </w:r>
    </w:p>
    <w:p w14:paraId="5554796C" w14:textId="77777777" w:rsidR="002576E7" w:rsidRDefault="00C13CE0">
      <w:pPr>
        <w:spacing w:after="0" w:line="276" w:lineRule="auto"/>
        <w:ind w:left="720" w:firstLine="0"/>
        <w:rPr>
          <w:sz w:val="20"/>
          <w:szCs w:val="20"/>
        </w:rPr>
      </w:pPr>
      <w:hyperlink r:id="rId37">
        <w:r>
          <w:rPr>
            <w:color w:val="1155CC"/>
            <w:sz w:val="20"/>
            <w:szCs w:val="20"/>
            <w:u w:val="single"/>
          </w:rPr>
          <w:t>https://drive.google.com/drive/folders/1Vy0FV0rA0HTY9aI25Rh7dCAstJVJuAn1?usp=sharing</w:t>
        </w:r>
      </w:hyperlink>
    </w:p>
    <w:p w14:paraId="5554796D" w14:textId="77777777" w:rsidR="002576E7" w:rsidRDefault="002576E7">
      <w:pPr>
        <w:spacing w:after="0" w:line="276" w:lineRule="auto"/>
        <w:ind w:left="720" w:firstLine="0"/>
        <w:rPr>
          <w:sz w:val="20"/>
          <w:szCs w:val="20"/>
        </w:rPr>
      </w:pPr>
    </w:p>
    <w:p w14:paraId="5554796E" w14:textId="77777777" w:rsidR="002576E7" w:rsidRDefault="00C13CE0">
      <w:pPr>
        <w:numPr>
          <w:ilvl w:val="0"/>
          <w:numId w:val="15"/>
        </w:numPr>
        <w:spacing w:after="0" w:line="276" w:lineRule="auto"/>
        <w:rPr>
          <w:sz w:val="20"/>
          <w:szCs w:val="20"/>
        </w:rPr>
      </w:pPr>
      <w:r>
        <w:rPr>
          <w:sz w:val="20"/>
          <w:szCs w:val="20"/>
        </w:rPr>
        <w:t>Rapports trimestriels par année</w:t>
      </w:r>
    </w:p>
    <w:p w14:paraId="5554796F" w14:textId="77777777" w:rsidR="002576E7" w:rsidRDefault="00C13CE0">
      <w:pPr>
        <w:spacing w:after="0" w:line="276" w:lineRule="auto"/>
        <w:ind w:left="720" w:firstLine="0"/>
        <w:rPr>
          <w:sz w:val="20"/>
          <w:szCs w:val="20"/>
        </w:rPr>
      </w:pPr>
      <w:hyperlink r:id="rId38">
        <w:r>
          <w:rPr>
            <w:color w:val="1155CC"/>
            <w:sz w:val="20"/>
            <w:szCs w:val="20"/>
            <w:u w:val="single"/>
          </w:rPr>
          <w:t>https://drive.google.com/drive/folders/18y_BK1P28LLkKyQMGelFXs6n-m9nfk-W?usp=sharing</w:t>
        </w:r>
      </w:hyperlink>
    </w:p>
    <w:p w14:paraId="55547970" w14:textId="77777777" w:rsidR="002576E7" w:rsidRDefault="002576E7">
      <w:pPr>
        <w:spacing w:after="0" w:line="276" w:lineRule="auto"/>
        <w:ind w:left="720" w:firstLine="0"/>
        <w:rPr>
          <w:sz w:val="20"/>
          <w:szCs w:val="20"/>
        </w:rPr>
      </w:pPr>
    </w:p>
    <w:p w14:paraId="55547971" w14:textId="77777777" w:rsidR="002576E7" w:rsidRDefault="002576E7">
      <w:pPr>
        <w:spacing w:after="0" w:line="276" w:lineRule="auto"/>
        <w:ind w:left="720" w:firstLine="0"/>
        <w:rPr>
          <w:sz w:val="20"/>
          <w:szCs w:val="20"/>
        </w:rPr>
      </w:pPr>
    </w:p>
    <w:p w14:paraId="55547972" w14:textId="77777777" w:rsidR="002576E7" w:rsidRDefault="002576E7">
      <w:pPr>
        <w:spacing w:after="0" w:line="276" w:lineRule="auto"/>
        <w:ind w:left="720" w:firstLine="0"/>
        <w:rPr>
          <w:sz w:val="20"/>
          <w:szCs w:val="20"/>
        </w:rPr>
      </w:pPr>
    </w:p>
    <w:p w14:paraId="55547973" w14:textId="77777777" w:rsidR="002576E7" w:rsidRDefault="002576E7">
      <w:pPr>
        <w:spacing w:after="0" w:line="276" w:lineRule="auto"/>
        <w:ind w:left="0" w:firstLine="0"/>
        <w:rPr>
          <w:sz w:val="20"/>
          <w:szCs w:val="20"/>
        </w:rPr>
      </w:pPr>
    </w:p>
    <w:sectPr w:rsidR="002576E7">
      <w:pgSz w:w="11900" w:h="16840"/>
      <w:pgMar w:top="1961" w:right="1557" w:bottom="1493" w:left="1579" w:header="1020" w:footer="11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14F3D" w14:textId="77777777" w:rsidR="00C13CE0" w:rsidRDefault="00C13CE0">
      <w:pPr>
        <w:spacing w:after="0" w:line="240" w:lineRule="auto"/>
      </w:pPr>
      <w:r>
        <w:separator/>
      </w:r>
    </w:p>
  </w:endnote>
  <w:endnote w:type="continuationSeparator" w:id="0">
    <w:p w14:paraId="0DEEABAA" w14:textId="77777777" w:rsidR="00C13CE0" w:rsidRDefault="00C1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798F" w14:textId="046056BF" w:rsidR="002576E7" w:rsidRDefault="00C13CE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C0D33">
      <w:rPr>
        <w:noProof/>
        <w:color w:val="000000"/>
      </w:rPr>
      <w:t>2</w:t>
    </w:r>
    <w:r>
      <w:rPr>
        <w:color w:val="000000"/>
      </w:rPr>
      <w:fldChar w:fldCharType="end"/>
    </w:r>
  </w:p>
  <w:p w14:paraId="55547990" w14:textId="77777777" w:rsidR="002576E7" w:rsidRDefault="002576E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EEB10" w14:textId="77777777" w:rsidR="00C13CE0" w:rsidRDefault="00C13CE0">
      <w:pPr>
        <w:spacing w:after="0" w:line="240" w:lineRule="auto"/>
      </w:pPr>
      <w:r>
        <w:separator/>
      </w:r>
    </w:p>
  </w:footnote>
  <w:footnote w:type="continuationSeparator" w:id="0">
    <w:p w14:paraId="16687B71" w14:textId="77777777" w:rsidR="00C13CE0" w:rsidRDefault="00C13CE0">
      <w:pPr>
        <w:spacing w:after="0" w:line="240" w:lineRule="auto"/>
      </w:pPr>
      <w:r>
        <w:continuationSeparator/>
      </w:r>
    </w:p>
  </w:footnote>
  <w:footnote w:id="1">
    <w:p w14:paraId="5554799F" w14:textId="77777777" w:rsidR="002576E7" w:rsidRDefault="00C13CE0">
      <w:pPr>
        <w:spacing w:after="0" w:line="240" w:lineRule="auto"/>
        <w:rPr>
          <w:sz w:val="20"/>
          <w:szCs w:val="20"/>
        </w:rPr>
      </w:pPr>
      <w:r>
        <w:rPr>
          <w:vertAlign w:val="superscript"/>
        </w:rPr>
        <w:footnoteRef/>
      </w:r>
      <w:r>
        <w:rPr>
          <w:sz w:val="20"/>
          <w:szCs w:val="20"/>
        </w:rPr>
        <w:t xml:space="preserve"> Cible initiale 6,434,688 APC a été revue à la baisse fin année 1 et approuvée par COPIL</w:t>
      </w:r>
    </w:p>
  </w:footnote>
  <w:footnote w:id="2">
    <w:p w14:paraId="555479A0" w14:textId="77777777" w:rsidR="002576E7" w:rsidRDefault="00C13CE0">
      <w:pPr>
        <w:spacing w:after="0" w:line="240" w:lineRule="auto"/>
        <w:rPr>
          <w:sz w:val="20"/>
          <w:szCs w:val="20"/>
        </w:rPr>
      </w:pPr>
      <w:r>
        <w:rPr>
          <w:vertAlign w:val="superscript"/>
        </w:rPr>
        <w:footnoteRef/>
      </w:r>
      <w:r>
        <w:rPr>
          <w:sz w:val="20"/>
          <w:szCs w:val="20"/>
        </w:rPr>
        <w:t xml:space="preserve"> Malgré un accord de principe pour le cofinancement des CTMP provinciaux dans les PIREDD sous sa respon</w:t>
      </w:r>
      <w:r>
        <w:rPr>
          <w:sz w:val="20"/>
          <w:szCs w:val="20"/>
        </w:rPr>
        <w:t>sabilité, le financement de la BM est resté ineffectif et les coûts ont été intégralement supportés par les PMO</w:t>
      </w:r>
    </w:p>
  </w:footnote>
  <w:footnote w:id="3">
    <w:p w14:paraId="555479A1" w14:textId="77777777" w:rsidR="002576E7" w:rsidRDefault="00C13CE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accord avec la fréquence de rapportage de cet indicateur</w:t>
      </w:r>
    </w:p>
  </w:footnote>
  <w:footnote w:id="4">
    <w:p w14:paraId="555479A2" w14:textId="77777777" w:rsidR="002576E7" w:rsidRDefault="00C13CE0">
      <w:pPr>
        <w:spacing w:after="0" w:line="240" w:lineRule="auto"/>
        <w:jc w:val="left"/>
        <w:rPr>
          <w:sz w:val="20"/>
          <w:szCs w:val="20"/>
        </w:rPr>
      </w:pPr>
      <w:r>
        <w:rPr>
          <w:vertAlign w:val="superscript"/>
        </w:rPr>
        <w:footnoteRef/>
      </w:r>
      <w:r>
        <w:rPr>
          <w:sz w:val="20"/>
          <w:szCs w:val="20"/>
        </w:rPr>
        <w:t xml:space="preserve"> PNS pour la PF est </w:t>
      </w:r>
      <w:proofErr w:type="spellStart"/>
      <w:r>
        <w:rPr>
          <w:sz w:val="20"/>
          <w:szCs w:val="20"/>
        </w:rPr>
        <w:t>accèssible</w:t>
      </w:r>
      <w:proofErr w:type="spellEnd"/>
      <w:r>
        <w:rPr>
          <w:sz w:val="20"/>
          <w:szCs w:val="20"/>
        </w:rPr>
        <w:t xml:space="preserve"> </w:t>
      </w:r>
      <w:proofErr w:type="gramStart"/>
      <w:r>
        <w:rPr>
          <w:sz w:val="20"/>
          <w:szCs w:val="20"/>
        </w:rPr>
        <w:t>ici:</w:t>
      </w:r>
      <w:proofErr w:type="gramEnd"/>
      <w:r>
        <w:rPr>
          <w:sz w:val="20"/>
          <w:szCs w:val="20"/>
        </w:rPr>
        <w:t xml:space="preserve"> </w:t>
      </w:r>
      <w:hyperlink r:id="rId1">
        <w:r>
          <w:rPr>
            <w:color w:val="1155CC"/>
            <w:sz w:val="20"/>
            <w:szCs w:val="20"/>
            <w:u w:val="single"/>
          </w:rPr>
          <w:t>http://planificationfamiliale-rdc.net/docs/Final%20Plan%20Strategique%20version%20officielle.pdf</w:t>
        </w:r>
      </w:hyperlink>
    </w:p>
  </w:footnote>
  <w:footnote w:id="5">
    <w:p w14:paraId="555479A3" w14:textId="77777777" w:rsidR="002576E7" w:rsidRDefault="00C13CE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Reporter la valeur indique dans le tableau 2</w:t>
      </w:r>
    </w:p>
  </w:footnote>
  <w:footnote w:id="6">
    <w:p w14:paraId="555479A4" w14:textId="77777777" w:rsidR="002576E7" w:rsidRDefault="00C13CE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Tels qu’indiqués dans la colonne G du tableau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798E" w14:textId="77777777" w:rsidR="002576E7" w:rsidRDefault="00C13CE0">
    <w:pPr>
      <w:pBdr>
        <w:top w:val="nil"/>
        <w:left w:val="nil"/>
        <w:bottom w:val="nil"/>
        <w:right w:val="nil"/>
        <w:between w:val="nil"/>
      </w:pBdr>
      <w:tabs>
        <w:tab w:val="center" w:pos="4536"/>
        <w:tab w:val="right" w:pos="9072"/>
      </w:tabs>
      <w:spacing w:after="0" w:line="240" w:lineRule="auto"/>
      <w:jc w:val="right"/>
      <w:rPr>
        <w:i/>
        <w:color w:val="000000"/>
      </w:rPr>
    </w:pPr>
    <w:r>
      <w:rPr>
        <w:i/>
        <w:color w:val="000000"/>
      </w:rPr>
      <w:t>Canevas de rapport des AE – Programmes du FONAREDD/CAFI - 2021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7991" w14:textId="77777777" w:rsidR="002576E7" w:rsidRDefault="00C13CE0">
    <w:pPr>
      <w:spacing w:after="0" w:line="240" w:lineRule="auto"/>
      <w:jc w:val="center"/>
      <w:rPr>
        <w:rFonts w:ascii="Arial" w:eastAsia="Arial" w:hAnsi="Arial" w:cs="Arial"/>
        <w:b/>
        <w:color w:val="19486A"/>
        <w:sz w:val="24"/>
        <w:szCs w:val="24"/>
      </w:rPr>
    </w:pPr>
    <w:r>
      <w:rPr>
        <w:rFonts w:ascii="Arial" w:eastAsia="Arial" w:hAnsi="Arial" w:cs="Arial"/>
        <w:b/>
        <w:color w:val="002060"/>
        <w:sz w:val="32"/>
        <w:szCs w:val="32"/>
      </w:rPr>
      <w:tab/>
    </w:r>
    <w:r>
      <w:rPr>
        <w:rFonts w:ascii="Arial" w:eastAsia="Arial" w:hAnsi="Arial" w:cs="Arial"/>
        <w:b/>
        <w:color w:val="002060"/>
        <w:sz w:val="32"/>
        <w:szCs w:val="32"/>
      </w:rPr>
      <w:tab/>
    </w:r>
    <w:r>
      <w:rPr>
        <w:rFonts w:ascii="Arial" w:eastAsia="Arial" w:hAnsi="Arial" w:cs="Arial"/>
        <w:b/>
        <w:color w:val="19486A"/>
        <w:sz w:val="24"/>
        <w:szCs w:val="24"/>
      </w:rPr>
      <w:t>République Démocratique du Congo</w:t>
    </w:r>
    <w:r>
      <w:rPr>
        <w:noProof/>
      </w:rPr>
      <w:drawing>
        <wp:anchor distT="0" distB="0" distL="0" distR="0" simplePos="0" relativeHeight="251658240" behindDoc="1" locked="0" layoutInCell="1" hidden="0" allowOverlap="1" wp14:anchorId="55547997" wp14:editId="55547998">
          <wp:simplePos x="0" y="0"/>
          <wp:positionH relativeFrom="column">
            <wp:posOffset>-390524</wp:posOffset>
          </wp:positionH>
          <wp:positionV relativeFrom="paragraph">
            <wp:posOffset>-342899</wp:posOffset>
          </wp:positionV>
          <wp:extent cx="1225550" cy="124396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15788"/>
                  <a:stretch>
                    <a:fillRect/>
                  </a:stretch>
                </pic:blipFill>
                <pic:spPr>
                  <a:xfrm>
                    <a:off x="0" y="0"/>
                    <a:ext cx="1225550" cy="1243965"/>
                  </a:xfrm>
                  <a:prstGeom prst="rect">
                    <a:avLst/>
                  </a:prstGeom>
                  <a:ln/>
                </pic:spPr>
              </pic:pic>
            </a:graphicData>
          </a:graphic>
        </wp:anchor>
      </w:drawing>
    </w:r>
    <w:r>
      <w:rPr>
        <w:noProof/>
      </w:rPr>
      <mc:AlternateContent>
        <mc:Choice Requires="wpg">
          <w:drawing>
            <wp:anchor distT="0" distB="0" distL="114299" distR="114299" simplePos="0" relativeHeight="251659264" behindDoc="0" locked="0" layoutInCell="1" hidden="0" allowOverlap="1" wp14:anchorId="55547999" wp14:editId="5554799A">
              <wp:simplePos x="0" y="0"/>
              <wp:positionH relativeFrom="column">
                <wp:posOffset>952499</wp:posOffset>
              </wp:positionH>
              <wp:positionV relativeFrom="paragraph">
                <wp:posOffset>-152399</wp:posOffset>
              </wp:positionV>
              <wp:extent cx="12700" cy="1054100"/>
              <wp:effectExtent l="0" t="0" r="0" b="0"/>
              <wp:wrapNone/>
              <wp:docPr id="1" name="Connecteur droit avec flèche 1"/>
              <wp:cNvGraphicFramePr/>
              <a:graphic xmlns:a="http://schemas.openxmlformats.org/drawingml/2006/main">
                <a:graphicData uri="http://schemas.microsoft.com/office/word/2010/wordprocessingShape">
                  <wps:wsp>
                    <wps:cNvCnPr/>
                    <wps:spPr>
                      <a:xfrm>
                        <a:off x="5346000" y="3252950"/>
                        <a:ext cx="0" cy="1054100"/>
                      </a:xfrm>
                      <a:prstGeom prst="straightConnector1">
                        <a:avLst/>
                      </a:prstGeom>
                      <a:noFill/>
                      <a:ln w="12700" cap="flat" cmpd="sng">
                        <a:solidFill>
                          <a:srgbClr val="70AD47"/>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952499</wp:posOffset>
              </wp:positionH>
              <wp:positionV relativeFrom="paragraph">
                <wp:posOffset>-152399</wp:posOffset>
              </wp:positionV>
              <wp:extent cx="12700" cy="1054100"/>
              <wp:effectExtent b="0" l="0" r="0" t="0"/>
              <wp:wrapNone/>
              <wp:docPr id="1"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12700" cy="105410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5554799B" wp14:editId="5554799C">
          <wp:simplePos x="0" y="0"/>
          <wp:positionH relativeFrom="column">
            <wp:posOffset>4991100</wp:posOffset>
          </wp:positionH>
          <wp:positionV relativeFrom="paragraph">
            <wp:posOffset>-628649</wp:posOffset>
          </wp:positionV>
          <wp:extent cx="756920" cy="1537335"/>
          <wp:effectExtent l="0" t="0" r="0" b="0"/>
          <wp:wrapSquare wrapText="bothSides" distT="0" distB="0" distL="114300" distR="114300"/>
          <wp:docPr id="4"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3"/>
                  <a:srcRect/>
                  <a:stretch>
                    <a:fillRect/>
                  </a:stretch>
                </pic:blipFill>
                <pic:spPr>
                  <a:xfrm>
                    <a:off x="0" y="0"/>
                    <a:ext cx="756920" cy="1537335"/>
                  </a:xfrm>
                  <a:prstGeom prst="rect">
                    <a:avLst/>
                  </a:prstGeom>
                  <a:ln/>
                </pic:spPr>
              </pic:pic>
            </a:graphicData>
          </a:graphic>
        </wp:anchor>
      </w:drawing>
    </w:r>
  </w:p>
  <w:p w14:paraId="55547992" w14:textId="77777777" w:rsidR="002576E7" w:rsidRDefault="00C13CE0">
    <w:pPr>
      <w:spacing w:after="0" w:line="240" w:lineRule="auto"/>
      <w:jc w:val="center"/>
      <w:rPr>
        <w:rFonts w:ascii="Arial" w:eastAsia="Arial" w:hAnsi="Arial" w:cs="Arial"/>
        <w:b/>
        <w:color w:val="19486A"/>
        <w:sz w:val="24"/>
        <w:szCs w:val="24"/>
      </w:rPr>
    </w:pPr>
    <w:r>
      <w:rPr>
        <w:rFonts w:ascii="Arial" w:eastAsia="Arial" w:hAnsi="Arial" w:cs="Arial"/>
        <w:b/>
        <w:color w:val="19486A"/>
        <w:sz w:val="24"/>
        <w:szCs w:val="24"/>
      </w:rPr>
      <w:tab/>
    </w:r>
    <w:r>
      <w:rPr>
        <w:rFonts w:ascii="Arial" w:eastAsia="Arial" w:hAnsi="Arial" w:cs="Arial"/>
        <w:b/>
        <w:color w:val="19486A"/>
        <w:sz w:val="24"/>
        <w:szCs w:val="24"/>
      </w:rPr>
      <w:tab/>
      <w:t>MINISTERE DES FINANCES</w:t>
    </w:r>
  </w:p>
  <w:p w14:paraId="55547993" w14:textId="77777777" w:rsidR="002576E7" w:rsidRDefault="00C13CE0">
    <w:pPr>
      <w:spacing w:after="0" w:line="240" w:lineRule="auto"/>
      <w:ind w:right="-125"/>
      <w:jc w:val="center"/>
      <w:rPr>
        <w:rFonts w:ascii="Arial" w:eastAsia="Arial" w:hAnsi="Arial" w:cs="Arial"/>
        <w:color w:val="19486A"/>
        <w:sz w:val="24"/>
        <w:szCs w:val="24"/>
      </w:rPr>
    </w:pPr>
    <w:r>
      <w:rPr>
        <w:rFonts w:ascii="Arial" w:eastAsia="Arial" w:hAnsi="Arial" w:cs="Arial"/>
        <w:color w:val="19486A"/>
        <w:sz w:val="24"/>
        <w:szCs w:val="24"/>
      </w:rPr>
      <w:tab/>
    </w:r>
    <w:r>
      <w:rPr>
        <w:rFonts w:ascii="Arial" w:eastAsia="Arial" w:hAnsi="Arial" w:cs="Arial"/>
        <w:color w:val="19486A"/>
        <w:sz w:val="24"/>
        <w:szCs w:val="24"/>
      </w:rPr>
      <w:tab/>
    </w:r>
    <w:r>
      <w:rPr>
        <w:rFonts w:ascii="Arial" w:eastAsia="Arial" w:hAnsi="Arial" w:cs="Arial"/>
        <w:color w:val="19486A"/>
        <w:sz w:val="24"/>
        <w:szCs w:val="24"/>
      </w:rPr>
      <w:t>Comité Technique de Suivi et d’évaluation des Réformes</w:t>
    </w:r>
  </w:p>
  <w:p w14:paraId="55547994" w14:textId="77777777" w:rsidR="002576E7" w:rsidRDefault="00C13CE0">
    <w:pPr>
      <w:spacing w:after="0" w:line="240" w:lineRule="auto"/>
      <w:ind w:right="-125"/>
      <w:jc w:val="center"/>
      <w:rPr>
        <w:rFonts w:ascii="Arial" w:eastAsia="Arial" w:hAnsi="Arial" w:cs="Arial"/>
        <w:b/>
        <w:color w:val="19486A"/>
        <w:sz w:val="24"/>
        <w:szCs w:val="24"/>
      </w:rPr>
    </w:pPr>
    <w:r>
      <w:rPr>
        <w:rFonts w:ascii="Arial" w:eastAsia="Arial" w:hAnsi="Arial" w:cs="Arial"/>
        <w:b/>
        <w:color w:val="19486A"/>
        <w:sz w:val="24"/>
        <w:szCs w:val="24"/>
      </w:rPr>
      <w:tab/>
    </w:r>
    <w:r>
      <w:rPr>
        <w:rFonts w:ascii="Arial" w:eastAsia="Arial" w:hAnsi="Arial" w:cs="Arial"/>
        <w:b/>
        <w:color w:val="19486A"/>
        <w:sz w:val="24"/>
        <w:szCs w:val="24"/>
      </w:rPr>
      <w:tab/>
    </w:r>
    <w:r>
      <w:rPr>
        <w:rFonts w:ascii="Arial" w:eastAsia="Arial" w:hAnsi="Arial" w:cs="Arial"/>
        <w:b/>
        <w:color w:val="19486A"/>
        <w:sz w:val="24"/>
        <w:szCs w:val="24"/>
      </w:rPr>
      <w:tab/>
      <w:t>CTR</w:t>
    </w:r>
  </w:p>
  <w:p w14:paraId="55547995" w14:textId="77777777" w:rsidR="002576E7" w:rsidRDefault="002576E7">
    <w:pPr>
      <w:spacing w:after="0" w:line="240" w:lineRule="auto"/>
      <w:ind w:right="-125"/>
      <w:jc w:val="center"/>
      <w:rPr>
        <w:rFonts w:ascii="Arial" w:eastAsia="Arial" w:hAnsi="Arial" w:cs="Arial"/>
        <w:b/>
        <w:color w:val="385623"/>
        <w:sz w:val="24"/>
        <w:szCs w:val="24"/>
      </w:rPr>
    </w:pPr>
  </w:p>
  <w:p w14:paraId="55547996" w14:textId="77777777" w:rsidR="002576E7" w:rsidRDefault="00C13CE0">
    <w:pPr>
      <w:keepNext/>
      <w:spacing w:after="0" w:line="240" w:lineRule="auto"/>
    </w:pPr>
    <w:r>
      <w:rPr>
        <w:noProof/>
      </w:rPr>
      <mc:AlternateContent>
        <mc:Choice Requires="wpg">
          <w:drawing>
            <wp:anchor distT="0" distB="0" distL="114300" distR="114300" simplePos="0" relativeHeight="251661312" behindDoc="0" locked="0" layoutInCell="1" hidden="0" allowOverlap="1" wp14:anchorId="5554799D" wp14:editId="5554799E">
              <wp:simplePos x="0" y="0"/>
              <wp:positionH relativeFrom="column">
                <wp:posOffset>114300</wp:posOffset>
              </wp:positionH>
              <wp:positionV relativeFrom="paragraph">
                <wp:posOffset>38100</wp:posOffset>
              </wp:positionV>
              <wp:extent cx="5403850" cy="19050"/>
              <wp:effectExtent l="0" t="0" r="0" b="0"/>
              <wp:wrapNone/>
              <wp:docPr id="2" name="Connecteur droit avec flèche 2"/>
              <wp:cNvGraphicFramePr/>
              <a:graphic xmlns:a="http://schemas.openxmlformats.org/drawingml/2006/main">
                <a:graphicData uri="http://schemas.microsoft.com/office/word/2010/wordprocessingShape">
                  <wps:wsp>
                    <wps:cNvCnPr/>
                    <wps:spPr>
                      <a:xfrm rot="10800000" flipH="1">
                        <a:off x="2644075" y="3776825"/>
                        <a:ext cx="5403850" cy="6350"/>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5403850" cy="19050"/>
              <wp:effectExtent b="0" l="0" r="0" t="0"/>
              <wp:wrapNone/>
              <wp:docPr id="2" name="image17.png"/>
              <a:graphic>
                <a:graphicData uri="http://schemas.openxmlformats.org/drawingml/2006/picture">
                  <pic:pic>
                    <pic:nvPicPr>
                      <pic:cNvPr id="0" name="image17.png"/>
                      <pic:cNvPicPr preferRelativeResize="0"/>
                    </pic:nvPicPr>
                    <pic:blipFill>
                      <a:blip r:embed="rId4"/>
                      <a:srcRect/>
                      <a:stretch>
                        <a:fillRect/>
                      </a:stretch>
                    </pic:blipFill>
                    <pic:spPr>
                      <a:xfrm>
                        <a:off x="0" y="0"/>
                        <a:ext cx="5403850" cy="190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3213"/>
    <w:multiLevelType w:val="multilevel"/>
    <w:tmpl w:val="95E01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EE502E"/>
    <w:multiLevelType w:val="multilevel"/>
    <w:tmpl w:val="9AB0EA26"/>
    <w:lvl w:ilvl="0">
      <w:start w:val="1"/>
      <w:numFmt w:val="decimal"/>
      <w:lvlText w:val="%1."/>
      <w:lvlJc w:val="left"/>
      <w:pPr>
        <w:ind w:left="1068" w:hanging="360"/>
      </w:pPr>
    </w:lvl>
    <w:lvl w:ilvl="1">
      <w:start w:val="1"/>
      <w:numFmt w:val="decimal"/>
      <w:lvlText w:val="%2."/>
      <w:lvlJc w:val="left"/>
      <w:pPr>
        <w:ind w:left="1788" w:hanging="360"/>
      </w:pPr>
      <w:rPr>
        <w:b w:val="0"/>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18425134"/>
    <w:multiLevelType w:val="multilevel"/>
    <w:tmpl w:val="0A560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rPr>
        <w:b/>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9BE30F5"/>
    <w:multiLevelType w:val="multilevel"/>
    <w:tmpl w:val="BE508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862DCF"/>
    <w:multiLevelType w:val="multilevel"/>
    <w:tmpl w:val="1302AA2C"/>
    <w:lvl w:ilvl="0">
      <w:start w:val="1"/>
      <w:numFmt w:val="decimal"/>
      <w:lvlText w:val="%1."/>
      <w:lvlJc w:val="left"/>
      <w:pPr>
        <w:ind w:left="360" w:hanging="360"/>
      </w:pPr>
    </w:lvl>
    <w:lvl w:ilvl="1">
      <w:start w:val="1"/>
      <w:numFmt w:val="decimal"/>
      <w:lvlText w:val="%1.%2."/>
      <w:lvlJc w:val="left"/>
      <w:pPr>
        <w:ind w:left="730" w:hanging="720"/>
      </w:pPr>
    </w:lvl>
    <w:lvl w:ilvl="2">
      <w:start w:val="1"/>
      <w:numFmt w:val="decimal"/>
      <w:lvlText w:val="%1.%2.%3."/>
      <w:lvlJc w:val="left"/>
      <w:pPr>
        <w:ind w:left="738" w:hanging="720"/>
      </w:pPr>
    </w:lvl>
    <w:lvl w:ilvl="3">
      <w:start w:val="1"/>
      <w:numFmt w:val="decimal"/>
      <w:lvlText w:val="%1.%2.%3.%4."/>
      <w:lvlJc w:val="left"/>
      <w:pPr>
        <w:ind w:left="1106" w:hanging="1080"/>
      </w:pPr>
    </w:lvl>
    <w:lvl w:ilvl="4">
      <w:start w:val="1"/>
      <w:numFmt w:val="decimal"/>
      <w:lvlText w:val="%1.%2.%3.%4.%5."/>
      <w:lvlJc w:val="left"/>
      <w:pPr>
        <w:ind w:left="1114" w:hanging="1080"/>
      </w:pPr>
    </w:lvl>
    <w:lvl w:ilvl="5">
      <w:start w:val="1"/>
      <w:numFmt w:val="decimal"/>
      <w:lvlText w:val="%1.%2.%3.%4.%5.%6."/>
      <w:lvlJc w:val="left"/>
      <w:pPr>
        <w:ind w:left="1482" w:hanging="1440"/>
      </w:pPr>
    </w:lvl>
    <w:lvl w:ilvl="6">
      <w:start w:val="1"/>
      <w:numFmt w:val="decimal"/>
      <w:lvlText w:val="%1.%2.%3.%4.%5.%6.%7."/>
      <w:lvlJc w:val="left"/>
      <w:pPr>
        <w:ind w:left="1490" w:hanging="1440"/>
      </w:pPr>
    </w:lvl>
    <w:lvl w:ilvl="7">
      <w:start w:val="1"/>
      <w:numFmt w:val="decimal"/>
      <w:lvlText w:val="%1.%2.%3.%4.%5.%6.%7.%8."/>
      <w:lvlJc w:val="left"/>
      <w:pPr>
        <w:ind w:left="1858" w:hanging="1800"/>
      </w:pPr>
    </w:lvl>
    <w:lvl w:ilvl="8">
      <w:start w:val="1"/>
      <w:numFmt w:val="decimal"/>
      <w:lvlText w:val="%1.%2.%3.%4.%5.%6.%7.%8.%9."/>
      <w:lvlJc w:val="left"/>
      <w:pPr>
        <w:ind w:left="1866" w:hanging="1800"/>
      </w:pPr>
    </w:lvl>
  </w:abstractNum>
  <w:abstractNum w:abstractNumId="5" w15:restartNumberingAfterBreak="0">
    <w:nsid w:val="22A718F2"/>
    <w:multiLevelType w:val="multilevel"/>
    <w:tmpl w:val="665063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3D17B6"/>
    <w:multiLevelType w:val="multilevel"/>
    <w:tmpl w:val="92E014FC"/>
    <w:lvl w:ilvl="0">
      <w:start w:val="1"/>
      <w:numFmt w:val="decimal"/>
      <w:lvlText w:val="%1."/>
      <w:lvlJc w:val="left"/>
      <w:pPr>
        <w:ind w:left="730" w:hanging="360"/>
      </w:pPr>
    </w:lvl>
    <w:lvl w:ilvl="1">
      <w:start w:val="1"/>
      <w:numFmt w:val="decimal"/>
      <w:lvlText w:val="%2."/>
      <w:lvlJc w:val="left"/>
      <w:pPr>
        <w:ind w:left="1450" w:hanging="360"/>
      </w:pPr>
    </w:lvl>
    <w:lvl w:ilvl="2">
      <w:start w:val="1"/>
      <w:numFmt w:val="lowerRoman"/>
      <w:lvlText w:val="%3."/>
      <w:lvlJc w:val="right"/>
      <w:pPr>
        <w:ind w:left="2170" w:hanging="180"/>
      </w:pPr>
    </w:lvl>
    <w:lvl w:ilvl="3">
      <w:start w:val="1"/>
      <w:numFmt w:val="decimal"/>
      <w:lvlText w:val="%4."/>
      <w:lvlJc w:val="left"/>
      <w:pPr>
        <w:ind w:left="2890" w:hanging="360"/>
      </w:pPr>
    </w:lvl>
    <w:lvl w:ilvl="4">
      <w:start w:val="1"/>
      <w:numFmt w:val="lowerLetter"/>
      <w:lvlText w:val="%5."/>
      <w:lvlJc w:val="left"/>
      <w:pPr>
        <w:ind w:left="3610" w:hanging="360"/>
      </w:pPr>
    </w:lvl>
    <w:lvl w:ilvl="5">
      <w:start w:val="1"/>
      <w:numFmt w:val="lowerRoman"/>
      <w:lvlText w:val="%6."/>
      <w:lvlJc w:val="right"/>
      <w:pPr>
        <w:ind w:left="4330" w:hanging="180"/>
      </w:pPr>
    </w:lvl>
    <w:lvl w:ilvl="6">
      <w:start w:val="1"/>
      <w:numFmt w:val="decimal"/>
      <w:lvlText w:val="%7."/>
      <w:lvlJc w:val="left"/>
      <w:pPr>
        <w:ind w:left="5050" w:hanging="360"/>
      </w:pPr>
    </w:lvl>
    <w:lvl w:ilvl="7">
      <w:start w:val="1"/>
      <w:numFmt w:val="lowerLetter"/>
      <w:lvlText w:val="%8."/>
      <w:lvlJc w:val="left"/>
      <w:pPr>
        <w:ind w:left="5770" w:hanging="360"/>
      </w:pPr>
    </w:lvl>
    <w:lvl w:ilvl="8">
      <w:start w:val="1"/>
      <w:numFmt w:val="lowerRoman"/>
      <w:lvlText w:val="%9."/>
      <w:lvlJc w:val="right"/>
      <w:pPr>
        <w:ind w:left="6490" w:hanging="180"/>
      </w:pPr>
    </w:lvl>
  </w:abstractNum>
  <w:abstractNum w:abstractNumId="7" w15:restartNumberingAfterBreak="0">
    <w:nsid w:val="238B4211"/>
    <w:multiLevelType w:val="multilevel"/>
    <w:tmpl w:val="A6741D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C29564E"/>
    <w:multiLevelType w:val="multilevel"/>
    <w:tmpl w:val="4A0059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814618"/>
    <w:multiLevelType w:val="multilevel"/>
    <w:tmpl w:val="B1ACC67E"/>
    <w:lvl w:ilvl="0">
      <w:start w:val="1"/>
      <w:numFmt w:val="decimal"/>
      <w:lvlText w:val="%1."/>
      <w:lvlJc w:val="left"/>
      <w:pPr>
        <w:ind w:left="362" w:hanging="360"/>
      </w:pPr>
    </w:lvl>
    <w:lvl w:ilvl="1">
      <w:start w:val="1"/>
      <w:numFmt w:val="lowerLetter"/>
      <w:lvlText w:val="%2)"/>
      <w:lvlJc w:val="left"/>
      <w:pPr>
        <w:ind w:left="730" w:hanging="720"/>
      </w:pPr>
    </w:lvl>
    <w:lvl w:ilvl="2">
      <w:start w:val="1"/>
      <w:numFmt w:val="decimal"/>
      <w:lvlText w:val="%1.%2.%3."/>
      <w:lvlJc w:val="left"/>
      <w:pPr>
        <w:ind w:left="738" w:hanging="720"/>
      </w:pPr>
    </w:lvl>
    <w:lvl w:ilvl="3">
      <w:start w:val="1"/>
      <w:numFmt w:val="decimal"/>
      <w:lvlText w:val="%1.%2.%3.%4."/>
      <w:lvlJc w:val="left"/>
      <w:pPr>
        <w:ind w:left="1106" w:hanging="1080"/>
      </w:pPr>
    </w:lvl>
    <w:lvl w:ilvl="4">
      <w:start w:val="1"/>
      <w:numFmt w:val="decimal"/>
      <w:lvlText w:val="%1.%2.%3.%4.%5."/>
      <w:lvlJc w:val="left"/>
      <w:pPr>
        <w:ind w:left="1114" w:hanging="1080"/>
      </w:pPr>
    </w:lvl>
    <w:lvl w:ilvl="5">
      <w:start w:val="1"/>
      <w:numFmt w:val="decimal"/>
      <w:lvlText w:val="%1.%2.%3.%4.%5.%6."/>
      <w:lvlJc w:val="left"/>
      <w:pPr>
        <w:ind w:left="1482" w:hanging="1440"/>
      </w:pPr>
    </w:lvl>
    <w:lvl w:ilvl="6">
      <w:start w:val="1"/>
      <w:numFmt w:val="decimal"/>
      <w:lvlText w:val="%1.%2.%3.%4.%5.%6.%7."/>
      <w:lvlJc w:val="left"/>
      <w:pPr>
        <w:ind w:left="1490" w:hanging="1440"/>
      </w:pPr>
    </w:lvl>
    <w:lvl w:ilvl="7">
      <w:start w:val="1"/>
      <w:numFmt w:val="decimal"/>
      <w:lvlText w:val="%1.%2.%3.%4.%5.%6.%7.%8."/>
      <w:lvlJc w:val="left"/>
      <w:pPr>
        <w:ind w:left="1858" w:hanging="1800"/>
      </w:pPr>
    </w:lvl>
    <w:lvl w:ilvl="8">
      <w:start w:val="1"/>
      <w:numFmt w:val="decimal"/>
      <w:lvlText w:val="%1.%2.%3.%4.%5.%6.%7.%8.%9."/>
      <w:lvlJc w:val="left"/>
      <w:pPr>
        <w:ind w:left="1866" w:hanging="1800"/>
      </w:pPr>
    </w:lvl>
  </w:abstractNum>
  <w:abstractNum w:abstractNumId="10" w15:restartNumberingAfterBreak="0">
    <w:nsid w:val="3B1E2466"/>
    <w:multiLevelType w:val="multilevel"/>
    <w:tmpl w:val="4718BD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F3C1FC9"/>
    <w:multiLevelType w:val="multilevel"/>
    <w:tmpl w:val="1962347A"/>
    <w:lvl w:ilvl="0">
      <w:start w:val="1"/>
      <w:numFmt w:val="decimal"/>
      <w:lvlText w:val="%1."/>
      <w:lvlJc w:val="left"/>
      <w:pPr>
        <w:ind w:left="720" w:hanging="360"/>
      </w:pPr>
    </w:lvl>
    <w:lvl w:ilvl="1">
      <w:start w:val="4"/>
      <w:numFmt w:val="decimal"/>
      <w:lvlText w:val="%1.%2"/>
      <w:lvlJc w:val="left"/>
      <w:pPr>
        <w:ind w:left="804" w:hanging="443"/>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4A665CBA"/>
    <w:multiLevelType w:val="multilevel"/>
    <w:tmpl w:val="45066166"/>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13" w15:restartNumberingAfterBreak="0">
    <w:nsid w:val="4B67010D"/>
    <w:multiLevelType w:val="multilevel"/>
    <w:tmpl w:val="0A5E26CE"/>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b/>
      </w:rPr>
    </w:lvl>
    <w:lvl w:ilvl="3">
      <w:start w:val="1"/>
      <w:numFmt w:val="lowerRoman"/>
      <w:lvlText w:val="%4)"/>
      <w:lvlJc w:val="left"/>
      <w:pPr>
        <w:ind w:left="3240" w:hanging="72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E44546E"/>
    <w:multiLevelType w:val="multilevel"/>
    <w:tmpl w:val="698A5EE6"/>
    <w:lvl w:ilvl="0">
      <w:start w:val="1"/>
      <w:numFmt w:val="decimal"/>
      <w:lvlText w:val="%1."/>
      <w:lvlJc w:val="left"/>
      <w:pPr>
        <w:ind w:left="1090" w:hanging="360"/>
      </w:p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15" w15:restartNumberingAfterBreak="0">
    <w:nsid w:val="50F57BEC"/>
    <w:multiLevelType w:val="multilevel"/>
    <w:tmpl w:val="D3342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79B1C30"/>
    <w:multiLevelType w:val="multilevel"/>
    <w:tmpl w:val="0C1284C4"/>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59804331"/>
    <w:multiLevelType w:val="multilevel"/>
    <w:tmpl w:val="EFEE3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7C07360"/>
    <w:multiLevelType w:val="multilevel"/>
    <w:tmpl w:val="17A2EA58"/>
    <w:lvl w:ilvl="0">
      <w:start w:val="1"/>
      <w:numFmt w:val="bullet"/>
      <w:lvlText w:val="●"/>
      <w:lvlJc w:val="left"/>
      <w:pPr>
        <w:ind w:left="370" w:hanging="360"/>
      </w:pPr>
      <w:rPr>
        <w:rFonts w:ascii="Noto Sans Symbols" w:eastAsia="Noto Sans Symbols" w:hAnsi="Noto Sans Symbols" w:cs="Noto Sans Symbols"/>
      </w:r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19" w15:restartNumberingAfterBreak="0">
    <w:nsid w:val="751159B2"/>
    <w:multiLevelType w:val="multilevel"/>
    <w:tmpl w:val="94BA3DC2"/>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0" w15:restartNumberingAfterBreak="0">
    <w:nsid w:val="7A78337A"/>
    <w:multiLevelType w:val="multilevel"/>
    <w:tmpl w:val="1DA00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9"/>
  </w:num>
  <w:num w:numId="3">
    <w:abstractNumId w:val="15"/>
  </w:num>
  <w:num w:numId="4">
    <w:abstractNumId w:val="6"/>
  </w:num>
  <w:num w:numId="5">
    <w:abstractNumId w:val="9"/>
  </w:num>
  <w:num w:numId="6">
    <w:abstractNumId w:val="11"/>
  </w:num>
  <w:num w:numId="7">
    <w:abstractNumId w:val="13"/>
  </w:num>
  <w:num w:numId="8">
    <w:abstractNumId w:val="2"/>
  </w:num>
  <w:num w:numId="9">
    <w:abstractNumId w:val="5"/>
  </w:num>
  <w:num w:numId="10">
    <w:abstractNumId w:val="8"/>
  </w:num>
  <w:num w:numId="11">
    <w:abstractNumId w:val="12"/>
  </w:num>
  <w:num w:numId="12">
    <w:abstractNumId w:val="0"/>
  </w:num>
  <w:num w:numId="13">
    <w:abstractNumId w:val="14"/>
  </w:num>
  <w:num w:numId="14">
    <w:abstractNumId w:val="1"/>
  </w:num>
  <w:num w:numId="15">
    <w:abstractNumId w:val="7"/>
  </w:num>
  <w:num w:numId="16">
    <w:abstractNumId w:val="16"/>
  </w:num>
  <w:num w:numId="17">
    <w:abstractNumId w:val="17"/>
  </w:num>
  <w:num w:numId="18">
    <w:abstractNumId w:val="3"/>
  </w:num>
  <w:num w:numId="19">
    <w:abstractNumId w:val="10"/>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6E7"/>
    <w:rsid w:val="000C0D33"/>
    <w:rsid w:val="002576E7"/>
    <w:rsid w:val="00C13CE0"/>
  </w:rsids>
  <m:mathPr>
    <m:mathFont m:val="Cambria Math"/>
    <m:brkBin m:val="before"/>
    <m:brkBinSub m:val="--"/>
    <m:smallFrac m:val="0"/>
    <m:dispDef/>
    <m:lMargin m:val="0"/>
    <m:rMargin m:val="0"/>
    <m:defJc m:val="centerGroup"/>
    <m:wrapIndent m:val="1440"/>
    <m:intLim m:val="subSup"/>
    <m:naryLim m:val="undOvr"/>
  </m:mathPr>
  <w:themeFontLang w:val="fr-C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46A82"/>
  <w15:docId w15:val="{11E4A4C5-3FC4-4A65-8E31-BB74948B5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fr-CD" w:eastAsia="fr-CD" w:bidi="ar-SA"/>
      </w:rPr>
    </w:rPrDefault>
    <w:pPrDefault>
      <w:pPr>
        <w:spacing w:after="5" w:line="271" w:lineRule="auto"/>
        <w:ind w:left="20" w:right="28"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il"/>
        <w:left w:val="nil"/>
        <w:bottom w:val="nil"/>
        <w:right w:val="nil"/>
        <w:between w:val="nil"/>
      </w:pBdr>
      <w:spacing w:before="120" w:after="125" w:line="268" w:lineRule="auto"/>
      <w:ind w:left="12" w:right="0"/>
      <w:jc w:val="left"/>
      <w:outlineLvl w:val="0"/>
    </w:pPr>
    <w:rPr>
      <w:b/>
      <w:color w:val="0070C0"/>
      <w:sz w:val="22"/>
      <w:szCs w:val="22"/>
    </w:rPr>
  </w:style>
  <w:style w:type="paragraph" w:styleId="Titre2">
    <w:name w:val="heading 2"/>
    <w:basedOn w:val="Normal"/>
    <w:next w:val="Normal"/>
    <w:uiPriority w:val="9"/>
    <w:unhideWhenUsed/>
    <w:qFormat/>
    <w:pPr>
      <w:keepNext/>
      <w:keepLines/>
      <w:spacing w:before="40" w:after="0"/>
      <w:outlineLvl w:val="1"/>
    </w:pPr>
    <w:rPr>
      <w:color w:val="2F5496"/>
      <w:sz w:val="26"/>
      <w:szCs w:val="26"/>
    </w:rPr>
  </w:style>
  <w:style w:type="paragraph" w:styleId="Titre3">
    <w:name w:val="heading 3"/>
    <w:basedOn w:val="Normal"/>
    <w:next w:val="Normal"/>
    <w:uiPriority w:val="9"/>
    <w:unhideWhenUsed/>
    <w:qFormat/>
    <w:pPr>
      <w:keepNext/>
      <w:keepLines/>
      <w:spacing w:before="40" w:after="0"/>
      <w:outlineLvl w:val="2"/>
    </w:pPr>
    <w:rPr>
      <w:color w:val="1F3863"/>
      <w:sz w:val="24"/>
      <w:szCs w:val="24"/>
    </w:rPr>
  </w:style>
  <w:style w:type="paragraph" w:styleId="Titre4">
    <w:name w:val="heading 4"/>
    <w:basedOn w:val="Normal"/>
    <w:next w:val="Normal"/>
    <w:uiPriority w:val="9"/>
    <w:unhideWhenUsed/>
    <w:qFormat/>
    <w:pPr>
      <w:keepNext/>
      <w:keepLines/>
      <w:pBdr>
        <w:top w:val="nil"/>
        <w:left w:val="nil"/>
        <w:bottom w:val="nil"/>
        <w:right w:val="nil"/>
        <w:between w:val="nil"/>
      </w:pBdr>
      <w:spacing w:after="10" w:line="268" w:lineRule="auto"/>
      <w:ind w:left="10" w:right="0"/>
      <w:jc w:val="left"/>
      <w:outlineLvl w:val="3"/>
    </w:pPr>
    <w:rPr>
      <w:b/>
      <w:color w:val="000000"/>
    </w:rPr>
  </w:style>
  <w:style w:type="paragraph" w:styleId="Titre5">
    <w:name w:val="heading 5"/>
    <w:basedOn w:val="Normal"/>
    <w:next w:val="Normal"/>
    <w:uiPriority w:val="9"/>
    <w:semiHidden/>
    <w:unhideWhenUsed/>
    <w:qFormat/>
    <w:pPr>
      <w:keepNext/>
      <w:keepLines/>
      <w:pBdr>
        <w:top w:val="nil"/>
        <w:left w:val="nil"/>
        <w:bottom w:val="nil"/>
        <w:right w:val="nil"/>
        <w:between w:val="nil"/>
      </w:pBdr>
      <w:spacing w:after="10" w:line="268" w:lineRule="auto"/>
      <w:ind w:left="10" w:right="0"/>
      <w:jc w:val="left"/>
      <w:outlineLvl w:val="4"/>
    </w:pPr>
    <w:rPr>
      <w:b/>
      <w:color w:val="000000"/>
    </w:rPr>
  </w:style>
  <w:style w:type="paragraph" w:styleId="Titre6">
    <w:name w:val="heading 6"/>
    <w:basedOn w:val="Normal"/>
    <w:next w:val="Normal"/>
    <w:uiPriority w:val="9"/>
    <w:semiHidden/>
    <w:unhideWhenUsed/>
    <w:qFormat/>
    <w:pPr>
      <w:keepNext/>
      <w:keepLines/>
      <w:spacing w:before="40" w:after="0"/>
      <w:outlineLvl w:val="5"/>
    </w:pPr>
    <w:rPr>
      <w:color w:val="1F386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0" w:type="dxa"/>
        <w:left w:w="121" w:type="dxa"/>
        <w:bottom w:w="0" w:type="dxa"/>
        <w:right w:w="111"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pPr>
      <w:spacing w:after="0" w:line="240" w:lineRule="auto"/>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EDEDED"/>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EDEDED"/>
    </w:tcPr>
  </w:style>
  <w:style w:type="character" w:styleId="Lienhypertexte">
    <w:name w:val="Hyperlink"/>
    <w:basedOn w:val="Policepardfaut"/>
    <w:uiPriority w:val="99"/>
    <w:unhideWhenUsed/>
    <w:rsid w:val="000C0D33"/>
    <w:rPr>
      <w:color w:val="0000FF" w:themeColor="hyperlink"/>
      <w:u w:val="single"/>
    </w:rPr>
  </w:style>
  <w:style w:type="character" w:styleId="Mentionnonrsolue">
    <w:name w:val="Unresolved Mention"/>
    <w:basedOn w:val="Policepardfaut"/>
    <w:uiPriority w:val="99"/>
    <w:semiHidden/>
    <w:unhideWhenUsed/>
    <w:rsid w:val="000C0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cm.maxient.com/reportingform.php?TulaneUniv&amp;layout_id=0"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docs.google.com/spreadsheets/d/1aR9pSgE6_3lBs8CofUey6TjDKwUrrBXXMezyDMAPN60/edit?usp=sharing" TargetMode="External"/><Relationship Id="rId7" Type="http://schemas.openxmlformats.org/officeDocument/2006/relationships/hyperlink" Target="mailto:AlisherI@unops.org" TargetMode="Externa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mycompliancereport.com/" TargetMode="External"/><Relationship Id="rId33" Type="http://schemas.openxmlformats.org/officeDocument/2006/relationships/image" Target="media/image15.jpg"/><Relationship Id="rId38" Type="http://schemas.openxmlformats.org/officeDocument/2006/relationships/hyperlink" Target="https://drive.google.com/drive/folders/18y_BK1P28LLkKyQMGelFXs6n-m9nfk-W?usp=sharing" TargetMode="External"/><Relationship Id="rId2" Type="http://schemas.openxmlformats.org/officeDocument/2006/relationships/styles" Target="styles.xml"/><Relationship Id="rId16" Type="http://schemas.openxmlformats.org/officeDocument/2006/relationships/hyperlink" Target="https://docs.google.com/spreadsheets/d/16NkDn5xcgQEmpFFyjPt_2J3PDFoudVtD/edit?usp=sharing&amp;ouid=108442690432788652504&amp;rtpof=true&amp;sd=true" TargetMode="External"/><Relationship Id="rId20" Type="http://schemas.openxmlformats.org/officeDocument/2006/relationships/image" Target="media/image8.pn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orbi.uliege.be/bitstream/2268/197566/1/Gillet_etal_base.pdf" TargetMode="External"/><Relationship Id="rId32" Type="http://schemas.openxmlformats.org/officeDocument/2006/relationships/image" Target="media/image14.png"/><Relationship Id="rId37" Type="http://schemas.openxmlformats.org/officeDocument/2006/relationships/hyperlink" Target="https://drive.google.com/drive/folders/1Vy0FV0rA0HTY9aI25Rh7dCAstJVJuAn1?usp=sharing"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scielosp.org/article/bwho/2009.v87n11/852-857/en/" TargetMode="External"/><Relationship Id="rId28" Type="http://schemas.openxmlformats.org/officeDocument/2006/relationships/hyperlink" Target="https://www.youtube.com/watch?v=xJNF6QIzoho" TargetMode="External"/><Relationship Id="rId36" Type="http://schemas.openxmlformats.org/officeDocument/2006/relationships/hyperlink" Target="https://drive.google.com/file/d/18abNPF7rGJc6TXTJjEtUhlw94DJ3JkGW/view?usp=sharing" TargetMode="External"/><Relationship Id="rId10" Type="http://schemas.openxmlformats.org/officeDocument/2006/relationships/hyperlink" Target="mailto:bertrand@tulane.edu" TargetMode="Externa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mailto:AlisherI@unops.org" TargetMode="External"/><Relationship Id="rId14" Type="http://schemas.openxmlformats.org/officeDocument/2006/relationships/image" Target="media/image3.png"/><Relationship Id="rId22" Type="http://schemas.openxmlformats.org/officeDocument/2006/relationships/hyperlink" Target="https://pdf.usaid.gov/pdf_docs/PA00XFWQ.pdf" TargetMode="External"/><Relationship Id="rId27" Type="http://schemas.openxmlformats.org/officeDocument/2006/relationships/image" Target="media/image10.png"/><Relationship Id="rId30" Type="http://schemas.openxmlformats.org/officeDocument/2006/relationships/image" Target="media/image12.jpg"/><Relationship Id="rId35" Type="http://schemas.openxmlformats.org/officeDocument/2006/relationships/hyperlink" Target="https://drive.google.com/file/d/18XpvtXcRLCdFstxGKAQYGPBO9RIRxZ6v/view?usp=sharing" TargetMode="External"/><Relationship Id="rId8" Type="http://schemas.openxmlformats.org/officeDocument/2006/relationships/hyperlink" Target="mailto:bertrand@tulane.edu"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planificationfamiliale-rdc.net/docs/Final%20Plan%20Strategique%20version%20officielle.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6.png"/><Relationship Id="rId1" Type="http://schemas.openxmlformats.org/officeDocument/2006/relationships/image" Target="media/image1.jp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73</Pages>
  <Words>23698</Words>
  <Characters>130340</Characters>
  <Application>Microsoft Office Word</Application>
  <DocSecurity>0</DocSecurity>
  <Lines>1086</Lines>
  <Paragraphs>307</Paragraphs>
  <ScaleCrop>false</ScaleCrop>
  <Company/>
  <LinksUpToDate>false</LinksUpToDate>
  <CharactersWithSpaces>153731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Dolly Kenga</cp:lastModifiedBy>
  <cp:revision>2</cp:revision>
  <dcterms:created xsi:type="dcterms:W3CDTF">2022-04-07T12:28:00Z</dcterms:created>
  <dcterms:modified xsi:type="dcterms:W3CDTF">2022-04-11T12:24:00Z</dcterms:modified>
</cp:coreProperties>
</file>