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B8708" w14:textId="77777777" w:rsidR="00E76CA1" w:rsidRPr="003572C4" w:rsidRDefault="00E76CA1" w:rsidP="00822741">
      <w:pPr>
        <w:jc w:val="both"/>
        <w:rPr>
          <w:b/>
          <w:lang w:val="fr-FR"/>
        </w:rPr>
      </w:pPr>
    </w:p>
    <w:p w14:paraId="5F38047D" w14:textId="77777777" w:rsidR="000F43A8" w:rsidRPr="00024BCA" w:rsidRDefault="000F43A8" w:rsidP="00822741">
      <w:pPr>
        <w:numPr>
          <w:ilvl w:val="12"/>
          <w:numId w:val="0"/>
        </w:numPr>
        <w:tabs>
          <w:tab w:val="left" w:pos="0"/>
        </w:tabs>
        <w:suppressAutoHyphens/>
        <w:rPr>
          <w:b/>
          <w:bCs/>
          <w:caps/>
          <w:lang w:val="fr-FR"/>
        </w:rPr>
      </w:pPr>
      <w:bookmarkStart w:id="0" w:name="_Hlk41314690"/>
      <w:r w:rsidRPr="00024BCA">
        <w:rPr>
          <w:b/>
          <w:lang w:val="fr-FR"/>
        </w:rPr>
        <w:t>RAPPORT DE PROGRES DE PROJET PBF</w:t>
      </w:r>
      <w:bookmarkEnd w:id="0"/>
    </w:p>
    <w:p w14:paraId="03110D4D" w14:textId="77777777" w:rsidR="000F43A8" w:rsidRPr="00024BCA" w:rsidRDefault="000F43A8" w:rsidP="00822741">
      <w:pPr>
        <w:rPr>
          <w:b/>
          <w:bCs/>
          <w:caps/>
          <w:lang w:val="fr-FR"/>
        </w:rPr>
      </w:pPr>
      <w:r w:rsidRPr="00024BCA">
        <w:rPr>
          <w:b/>
          <w:bCs/>
          <w:caps/>
          <w:lang w:val="fr-FR"/>
        </w:rPr>
        <w:t>PAYS</w:t>
      </w:r>
      <w:r w:rsidR="005E0A0C" w:rsidRPr="00024BCA">
        <w:rPr>
          <w:b/>
          <w:bCs/>
          <w:caps/>
          <w:lang w:val="fr-FR"/>
        </w:rPr>
        <w:t xml:space="preserve"> </w:t>
      </w:r>
      <w:r w:rsidRPr="00024BCA">
        <w:rPr>
          <w:b/>
          <w:bCs/>
          <w:caps/>
          <w:lang w:val="fr-FR"/>
        </w:rPr>
        <w:t>:</w:t>
      </w:r>
      <w:r w:rsidRPr="00024BCA">
        <w:rPr>
          <w:bCs/>
          <w:iCs/>
          <w:snapToGrid w:val="0"/>
          <w:lang w:val="fr-FR"/>
        </w:rPr>
        <w:t xml:space="preserve"> </w:t>
      </w:r>
      <w:r w:rsidR="005E0A0C" w:rsidRPr="00024BCA">
        <w:rPr>
          <w:bCs/>
          <w:iCs/>
          <w:snapToGrid w:val="0"/>
          <w:lang w:val="fr-FR"/>
        </w:rPr>
        <w:t>R</w:t>
      </w:r>
      <w:r w:rsidR="004A2E3F">
        <w:rPr>
          <w:bCs/>
          <w:iCs/>
          <w:snapToGrid w:val="0"/>
          <w:lang w:val="fr-FR"/>
        </w:rPr>
        <w:t xml:space="preserve">épublique </w:t>
      </w:r>
      <w:r w:rsidR="00125A95">
        <w:rPr>
          <w:bCs/>
          <w:iCs/>
          <w:snapToGrid w:val="0"/>
          <w:lang w:val="fr-FR"/>
        </w:rPr>
        <w:t>d</w:t>
      </w:r>
      <w:r w:rsidR="004A2E3F">
        <w:rPr>
          <w:bCs/>
          <w:iCs/>
          <w:snapToGrid w:val="0"/>
          <w:lang w:val="fr-FR"/>
        </w:rPr>
        <w:t>émocratique du</w:t>
      </w:r>
      <w:r w:rsidR="005E0A0C" w:rsidRPr="00024BCA">
        <w:rPr>
          <w:bCs/>
          <w:iCs/>
          <w:snapToGrid w:val="0"/>
          <w:lang w:val="fr-FR"/>
        </w:rPr>
        <w:t xml:space="preserve"> </w:t>
      </w:r>
      <w:r w:rsidR="004A2E3F" w:rsidRPr="00024BCA">
        <w:rPr>
          <w:bCs/>
          <w:iCs/>
          <w:snapToGrid w:val="0"/>
          <w:lang w:val="fr-FR"/>
        </w:rPr>
        <w:t>C</w:t>
      </w:r>
      <w:r w:rsidR="004A2E3F">
        <w:rPr>
          <w:bCs/>
          <w:iCs/>
          <w:snapToGrid w:val="0"/>
          <w:lang w:val="fr-FR"/>
        </w:rPr>
        <w:t xml:space="preserve">ongo </w:t>
      </w:r>
    </w:p>
    <w:p w14:paraId="4037E6F0" w14:textId="22F4115B" w:rsidR="000F43A8" w:rsidRPr="00024BCA" w:rsidRDefault="000F43A8" w:rsidP="00822741">
      <w:pPr>
        <w:rPr>
          <w:b/>
          <w:bCs/>
          <w:caps/>
          <w:lang w:val="fr-FR"/>
        </w:rPr>
      </w:pPr>
      <w:r w:rsidRPr="00024BCA">
        <w:rPr>
          <w:b/>
          <w:bCs/>
          <w:caps/>
          <w:lang w:val="fr-FR"/>
        </w:rPr>
        <w:t>TYPE DE RAPPORT</w:t>
      </w:r>
      <w:r w:rsidR="005E0A0C" w:rsidRPr="00024BCA">
        <w:rPr>
          <w:b/>
          <w:bCs/>
          <w:caps/>
          <w:lang w:val="fr-FR"/>
        </w:rPr>
        <w:t xml:space="preserve"> </w:t>
      </w:r>
      <w:r w:rsidRPr="00024BCA">
        <w:rPr>
          <w:b/>
          <w:bCs/>
          <w:caps/>
          <w:lang w:val="fr-FR"/>
        </w:rPr>
        <w:t xml:space="preserve">: </w:t>
      </w:r>
      <w:r w:rsidR="00033C80">
        <w:rPr>
          <w:caps/>
          <w:lang w:val="fr-FR"/>
        </w:rPr>
        <w:t>ANNUEL</w:t>
      </w:r>
    </w:p>
    <w:p w14:paraId="3BA36639" w14:textId="3BE86C4F" w:rsidR="000554F8" w:rsidRPr="00024BCA" w:rsidRDefault="004A2E3F" w:rsidP="00822741">
      <w:pPr>
        <w:rPr>
          <w:bCs/>
          <w:iCs/>
          <w:snapToGrid w:val="0"/>
          <w:lang w:val="fr-FR"/>
        </w:rPr>
      </w:pPr>
      <w:r>
        <w:rPr>
          <w:b/>
          <w:bCs/>
          <w:caps/>
          <w:lang w:val="fr-FR"/>
        </w:rPr>
        <w:t>PERIODE</w:t>
      </w:r>
      <w:r w:rsidRPr="00024BCA">
        <w:rPr>
          <w:b/>
          <w:bCs/>
          <w:caps/>
          <w:lang w:val="fr-FR"/>
        </w:rPr>
        <w:t xml:space="preserve"> </w:t>
      </w:r>
      <w:r w:rsidR="000F43A8" w:rsidRPr="00024BCA">
        <w:rPr>
          <w:b/>
          <w:bCs/>
          <w:caps/>
          <w:lang w:val="fr-FR"/>
        </w:rPr>
        <w:t>DE RAPPORT</w:t>
      </w:r>
      <w:r w:rsidR="004D1B4E" w:rsidRPr="00024BCA">
        <w:rPr>
          <w:b/>
          <w:bCs/>
          <w:caps/>
          <w:lang w:val="fr-FR"/>
        </w:rPr>
        <w:t xml:space="preserve"> </w:t>
      </w:r>
      <w:r w:rsidR="000F43A8" w:rsidRPr="00024BCA">
        <w:rPr>
          <w:b/>
          <w:bCs/>
          <w:caps/>
          <w:lang w:val="fr-FR"/>
        </w:rPr>
        <w:t xml:space="preserve">: </w:t>
      </w:r>
      <w:r w:rsidR="00667899">
        <w:rPr>
          <w:caps/>
          <w:lang w:val="fr-FR"/>
        </w:rPr>
        <w:t>2021</w:t>
      </w:r>
    </w:p>
    <w:p w14:paraId="06956BCE" w14:textId="77777777" w:rsidR="000F43A8" w:rsidRPr="00024BCA" w:rsidRDefault="000F43A8" w:rsidP="00822741">
      <w:pPr>
        <w:jc w:val="both"/>
        <w:rPr>
          <w:b/>
          <w:bCs/>
          <w:caps/>
          <w:lang w:val="fr-FR"/>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5005EA" w14:paraId="0925A617" w14:textId="77777777" w:rsidTr="00E94C72">
        <w:trPr>
          <w:trHeight w:val="953"/>
        </w:trPr>
        <w:tc>
          <w:tcPr>
            <w:tcW w:w="10080" w:type="dxa"/>
            <w:gridSpan w:val="2"/>
          </w:tcPr>
          <w:p w14:paraId="2D55822C" w14:textId="77777777" w:rsidR="000F43A8" w:rsidRPr="00024BCA" w:rsidRDefault="000F43A8" w:rsidP="00822741">
            <w:pPr>
              <w:pStyle w:val="Textedebulles"/>
              <w:numPr>
                <w:ilvl w:val="12"/>
                <w:numId w:val="0"/>
              </w:numPr>
              <w:tabs>
                <w:tab w:val="left" w:pos="-720"/>
                <w:tab w:val="left" w:pos="4500"/>
              </w:tabs>
              <w:suppressAutoHyphens/>
              <w:jc w:val="both"/>
              <w:rPr>
                <w:rFonts w:ascii="Times New Roman" w:hAnsi="Times New Roman" w:cs="Times New Roman"/>
                <w:bCs/>
                <w:iCs/>
                <w:snapToGrid w:val="0"/>
                <w:sz w:val="24"/>
                <w:szCs w:val="24"/>
                <w:lang w:val="fr-FR"/>
              </w:rPr>
            </w:pPr>
            <w:bookmarkStart w:id="1" w:name="_Hlk41314712"/>
            <w:r w:rsidRPr="00024BCA">
              <w:rPr>
                <w:rFonts w:ascii="Times New Roman" w:hAnsi="Times New Roman" w:cs="Times New Roman"/>
                <w:b/>
                <w:sz w:val="24"/>
                <w:szCs w:val="24"/>
                <w:lang w:val="fr-FR"/>
              </w:rPr>
              <w:t>Titre du projet</w:t>
            </w:r>
            <w:r w:rsidR="005E0A0C" w:rsidRPr="00024BCA">
              <w:rPr>
                <w:rFonts w:ascii="Times New Roman" w:hAnsi="Times New Roman" w:cs="Times New Roman"/>
                <w:b/>
                <w:sz w:val="24"/>
                <w:szCs w:val="24"/>
                <w:lang w:val="fr-FR"/>
              </w:rPr>
              <w:t xml:space="preserve"> </w:t>
            </w:r>
            <w:r w:rsidRPr="00024BCA">
              <w:rPr>
                <w:rFonts w:ascii="Times New Roman" w:hAnsi="Times New Roman" w:cs="Times New Roman"/>
                <w:b/>
                <w:sz w:val="24"/>
                <w:szCs w:val="24"/>
                <w:lang w:val="fr-FR"/>
              </w:rPr>
              <w:t xml:space="preserve">: </w:t>
            </w:r>
            <w:r w:rsidR="005E0A0C" w:rsidRPr="00024BCA">
              <w:rPr>
                <w:rFonts w:ascii="Times New Roman" w:hAnsi="Times New Roman" w:cs="Times New Roman"/>
                <w:bCs/>
                <w:iCs/>
                <w:snapToGrid w:val="0"/>
                <w:sz w:val="24"/>
                <w:szCs w:val="24"/>
                <w:lang w:val="fr-FR"/>
              </w:rPr>
              <w:t>Le Droit des femmes à la Protection et à la Participation pour l’Egalité et la Paix autour des mines artisanales du Sud Kivu</w:t>
            </w:r>
          </w:p>
          <w:p w14:paraId="446F9EA3" w14:textId="7C60349F" w:rsidR="00793DE6" w:rsidRPr="00F44CC3" w:rsidRDefault="000F43A8" w:rsidP="00822741">
            <w:pPr>
              <w:jc w:val="both"/>
              <w:rPr>
                <w:b/>
                <w:lang w:val="en-US"/>
              </w:rPr>
            </w:pPr>
            <w:r w:rsidRPr="00F44CC3">
              <w:rPr>
                <w:b/>
                <w:lang w:val="en-US"/>
              </w:rPr>
              <w:t>Numéro Projet / MPTF Gateway</w:t>
            </w:r>
            <w:r w:rsidR="008C0A11">
              <w:rPr>
                <w:b/>
                <w:lang w:val="en-US"/>
              </w:rPr>
              <w:t xml:space="preserve"> </w:t>
            </w:r>
            <w:r w:rsidR="005005EA">
              <w:rPr>
                <w:b/>
                <w:lang w:val="en-US"/>
              </w:rPr>
              <w:t>:</w:t>
            </w:r>
            <w:r w:rsidR="005E0A0C" w:rsidRPr="00F44CC3">
              <w:rPr>
                <w:b/>
                <w:lang w:val="en-US"/>
              </w:rPr>
              <w:t xml:space="preserve"> </w:t>
            </w:r>
            <w:bookmarkEnd w:id="1"/>
            <w:r w:rsidR="005005EA" w:rsidRPr="00F44CC3">
              <w:rPr>
                <w:bCs/>
                <w:lang w:val="en-US"/>
              </w:rPr>
              <w:t>PBF/IRF-317</w:t>
            </w:r>
            <w:r w:rsidR="005005EA">
              <w:rPr>
                <w:bCs/>
                <w:lang w:val="en-US"/>
              </w:rPr>
              <w:t>-</w:t>
            </w:r>
            <w:r w:rsidR="008714AB">
              <w:rPr>
                <w:bCs/>
                <w:lang w:val="en-US"/>
              </w:rPr>
              <w:t>00</w:t>
            </w:r>
            <w:r w:rsidR="005005EA">
              <w:rPr>
                <w:bCs/>
                <w:lang w:val="en-US"/>
              </w:rPr>
              <w:t>118939</w:t>
            </w:r>
          </w:p>
        </w:tc>
      </w:tr>
      <w:tr w:rsidR="00A43B9C" w:rsidRPr="003E448E" w14:paraId="799A6FEF" w14:textId="77777777" w:rsidTr="00A43B9C">
        <w:trPr>
          <w:trHeight w:val="422"/>
        </w:trPr>
        <w:tc>
          <w:tcPr>
            <w:tcW w:w="4163" w:type="dxa"/>
          </w:tcPr>
          <w:p w14:paraId="04616FCA" w14:textId="77777777" w:rsidR="000F43A8" w:rsidRPr="00024BCA" w:rsidRDefault="000F43A8" w:rsidP="00822741">
            <w:pPr>
              <w:pStyle w:val="Textedebulles"/>
              <w:numPr>
                <w:ilvl w:val="12"/>
                <w:numId w:val="0"/>
              </w:numPr>
              <w:tabs>
                <w:tab w:val="left" w:pos="-720"/>
                <w:tab w:val="left" w:pos="4500"/>
              </w:tabs>
              <w:jc w:val="both"/>
              <w:rPr>
                <w:rFonts w:ascii="Times New Roman" w:hAnsi="Times New Roman" w:cs="Times New Roman"/>
                <w:b/>
                <w:sz w:val="24"/>
                <w:szCs w:val="24"/>
                <w:lang w:val="fr-FR"/>
              </w:rPr>
            </w:pPr>
            <w:r w:rsidRPr="00024BCA">
              <w:rPr>
                <w:rFonts w:ascii="Times New Roman" w:hAnsi="Times New Roman" w:cs="Times New Roman"/>
                <w:b/>
                <w:sz w:val="24"/>
                <w:szCs w:val="24"/>
                <w:lang w:val="fr-FR"/>
              </w:rPr>
              <w:t>Si le financement passe par un Fonds Fiduciaire (“Trust fund”)</w:t>
            </w:r>
            <w:r w:rsidR="004D1B4E" w:rsidRPr="00024BCA">
              <w:rPr>
                <w:rFonts w:ascii="Times New Roman" w:hAnsi="Times New Roman" w:cs="Times New Roman"/>
                <w:b/>
                <w:sz w:val="24"/>
                <w:szCs w:val="24"/>
                <w:lang w:val="fr-FR"/>
              </w:rPr>
              <w:t xml:space="preserve"> </w:t>
            </w:r>
            <w:r w:rsidRPr="00024BCA">
              <w:rPr>
                <w:rFonts w:ascii="Times New Roman" w:hAnsi="Times New Roman" w:cs="Times New Roman"/>
                <w:b/>
                <w:sz w:val="24"/>
                <w:szCs w:val="24"/>
                <w:lang w:val="fr-FR"/>
              </w:rPr>
              <w:t xml:space="preserve">: </w:t>
            </w:r>
          </w:p>
          <w:p w14:paraId="290A4B09" w14:textId="77777777" w:rsidR="000F43A8" w:rsidRPr="00024BCA" w:rsidRDefault="000F43A8" w:rsidP="00822741">
            <w:pPr>
              <w:tabs>
                <w:tab w:val="left" w:pos="0"/>
              </w:tabs>
              <w:suppressAutoHyphens/>
              <w:jc w:val="both"/>
              <w:rPr>
                <w:b/>
                <w:spacing w:val="-3"/>
                <w:lang w:val="fr-FR"/>
              </w:rPr>
            </w:pPr>
            <w:r w:rsidRPr="00024BCA">
              <w:rPr>
                <w:lang w:val="fr-FR"/>
              </w:rPr>
              <w:fldChar w:fldCharType="begin">
                <w:ffData>
                  <w:name w:val="Check1"/>
                  <w:enabled/>
                  <w:calcOnExit w:val="0"/>
                  <w:checkBox>
                    <w:sizeAuto/>
                    <w:default w:val="0"/>
                  </w:checkBox>
                </w:ffData>
              </w:fldChar>
            </w:r>
            <w:r w:rsidRPr="00024BCA">
              <w:rPr>
                <w:lang w:val="fr-FR"/>
              </w:rPr>
              <w:instrText xml:space="preserve"> FORMCHECKBOX </w:instrText>
            </w:r>
            <w:r w:rsidR="00B259DB">
              <w:rPr>
                <w:lang w:val="fr-FR"/>
              </w:rPr>
            </w:r>
            <w:r w:rsidR="00B259DB">
              <w:rPr>
                <w:lang w:val="fr-FR"/>
              </w:rPr>
              <w:fldChar w:fldCharType="separate"/>
            </w:r>
            <w:r w:rsidRPr="00024BCA">
              <w:rPr>
                <w:lang w:val="fr-FR"/>
              </w:rPr>
              <w:fldChar w:fldCharType="end"/>
            </w:r>
            <w:r w:rsidRPr="00024BCA">
              <w:rPr>
                <w:lang w:val="fr-FR"/>
              </w:rPr>
              <w:tab/>
            </w:r>
            <w:r w:rsidRPr="00024BCA">
              <w:rPr>
                <w:lang w:val="fr-FR"/>
              </w:rPr>
              <w:tab/>
            </w:r>
            <w:r w:rsidRPr="00024BCA">
              <w:rPr>
                <w:spacing w:val="-3"/>
                <w:lang w:val="fr-FR"/>
              </w:rPr>
              <w:t>Fonds fiduciaire pays</w:t>
            </w:r>
            <w:r w:rsidRPr="00024BCA">
              <w:rPr>
                <w:b/>
                <w:spacing w:val="-3"/>
                <w:lang w:val="fr-FR"/>
              </w:rPr>
              <w:t xml:space="preserve"> </w:t>
            </w:r>
          </w:p>
          <w:p w14:paraId="0AED6A05" w14:textId="77777777" w:rsidR="000F43A8" w:rsidRPr="00024BCA" w:rsidRDefault="000F43A8" w:rsidP="00822741">
            <w:pPr>
              <w:tabs>
                <w:tab w:val="left" w:pos="0"/>
              </w:tabs>
              <w:suppressAutoHyphens/>
              <w:jc w:val="both"/>
              <w:rPr>
                <w:b/>
                <w:lang w:val="fr-FR"/>
              </w:rPr>
            </w:pPr>
            <w:r w:rsidRPr="00024BCA">
              <w:rPr>
                <w:lang w:val="fr-FR"/>
              </w:rPr>
              <w:fldChar w:fldCharType="begin">
                <w:ffData>
                  <w:name w:val="Check1"/>
                  <w:enabled/>
                  <w:calcOnExit w:val="0"/>
                  <w:checkBox>
                    <w:sizeAuto/>
                    <w:default w:val="0"/>
                  </w:checkBox>
                </w:ffData>
              </w:fldChar>
            </w:r>
            <w:r w:rsidRPr="00024BCA">
              <w:rPr>
                <w:lang w:val="fr-FR"/>
              </w:rPr>
              <w:instrText xml:space="preserve"> FORMCHECKBOX </w:instrText>
            </w:r>
            <w:r w:rsidR="00B259DB">
              <w:rPr>
                <w:lang w:val="fr-FR"/>
              </w:rPr>
            </w:r>
            <w:r w:rsidR="00B259DB">
              <w:rPr>
                <w:lang w:val="fr-FR"/>
              </w:rPr>
              <w:fldChar w:fldCharType="separate"/>
            </w:r>
            <w:r w:rsidRPr="00024BCA">
              <w:rPr>
                <w:lang w:val="fr-FR"/>
              </w:rPr>
              <w:fldChar w:fldCharType="end"/>
            </w:r>
            <w:r w:rsidRPr="00024BCA">
              <w:rPr>
                <w:lang w:val="fr-FR"/>
              </w:rPr>
              <w:tab/>
            </w:r>
            <w:r w:rsidRPr="00024BCA">
              <w:rPr>
                <w:lang w:val="fr-FR"/>
              </w:rPr>
              <w:tab/>
              <w:t>Fonds fiduciaire régional</w:t>
            </w:r>
            <w:r w:rsidRPr="00024BCA">
              <w:rPr>
                <w:b/>
                <w:lang w:val="fr-FR"/>
              </w:rPr>
              <w:t xml:space="preserve"> </w:t>
            </w:r>
          </w:p>
          <w:p w14:paraId="5108FBCF" w14:textId="77777777" w:rsidR="000F43A8" w:rsidRPr="00024BCA" w:rsidRDefault="000F43A8" w:rsidP="00822741">
            <w:pPr>
              <w:tabs>
                <w:tab w:val="left" w:pos="0"/>
              </w:tabs>
              <w:suppressAutoHyphens/>
              <w:jc w:val="both"/>
              <w:rPr>
                <w:b/>
                <w:lang w:val="fr-FR"/>
              </w:rPr>
            </w:pPr>
          </w:p>
          <w:p w14:paraId="60B124AA" w14:textId="77777777" w:rsidR="000F43A8" w:rsidRPr="00024BCA" w:rsidRDefault="000F43A8" w:rsidP="00822741">
            <w:pPr>
              <w:pStyle w:val="Textedebulles"/>
              <w:numPr>
                <w:ilvl w:val="12"/>
                <w:numId w:val="0"/>
              </w:numPr>
              <w:tabs>
                <w:tab w:val="left" w:pos="-720"/>
                <w:tab w:val="left" w:pos="4500"/>
              </w:tabs>
              <w:jc w:val="both"/>
              <w:rPr>
                <w:rFonts w:ascii="Times New Roman" w:hAnsi="Times New Roman" w:cs="Times New Roman"/>
                <w:b/>
                <w:sz w:val="24"/>
                <w:szCs w:val="24"/>
                <w:lang w:val="fr-FR"/>
              </w:rPr>
            </w:pPr>
            <w:r w:rsidRPr="00024BCA">
              <w:rPr>
                <w:rFonts w:ascii="Times New Roman" w:hAnsi="Times New Roman" w:cs="Times New Roman"/>
                <w:b/>
                <w:sz w:val="24"/>
                <w:szCs w:val="24"/>
                <w:lang w:val="fr-FR"/>
              </w:rPr>
              <w:t>Nom du fonds fiduciaire</w:t>
            </w:r>
            <w:r w:rsidR="004D1B4E" w:rsidRPr="00024BCA">
              <w:rPr>
                <w:rFonts w:ascii="Times New Roman" w:hAnsi="Times New Roman" w:cs="Times New Roman"/>
                <w:b/>
                <w:sz w:val="24"/>
                <w:szCs w:val="24"/>
                <w:lang w:val="fr-FR"/>
              </w:rPr>
              <w:t xml:space="preserve"> </w:t>
            </w:r>
            <w:r w:rsidRPr="00024BCA">
              <w:rPr>
                <w:rFonts w:ascii="Times New Roman" w:hAnsi="Times New Roman" w:cs="Times New Roman"/>
                <w:b/>
                <w:sz w:val="24"/>
                <w:szCs w:val="24"/>
                <w:lang w:val="fr-FR"/>
              </w:rPr>
              <w:t xml:space="preserve">: </w:t>
            </w:r>
            <w:r w:rsidR="005D5A4A" w:rsidRPr="00024BCA">
              <w:rPr>
                <w:rFonts w:ascii="Times New Roman" w:hAnsi="Times New Roman" w:cs="Times New Roman"/>
                <w:bCs/>
                <w:iCs/>
                <w:snapToGrid w:val="0"/>
                <w:sz w:val="24"/>
                <w:szCs w:val="24"/>
                <w:lang w:val="fr-FR"/>
              </w:rPr>
              <w:fldChar w:fldCharType="begin">
                <w:ffData>
                  <w:name w:val=""/>
                  <w:enabled/>
                  <w:calcOnExit w:val="0"/>
                  <w:textInput>
                    <w:format w:val="FIRST CAPITAL"/>
                  </w:textInput>
                </w:ffData>
              </w:fldChar>
            </w:r>
            <w:r w:rsidR="005D5A4A" w:rsidRPr="00024BCA">
              <w:rPr>
                <w:rFonts w:ascii="Times New Roman" w:hAnsi="Times New Roman" w:cs="Times New Roman"/>
                <w:bCs/>
                <w:iCs/>
                <w:snapToGrid w:val="0"/>
                <w:sz w:val="24"/>
                <w:szCs w:val="24"/>
                <w:lang w:val="fr-FR"/>
              </w:rPr>
              <w:instrText xml:space="preserve"> FORMTEXT </w:instrText>
            </w:r>
            <w:r w:rsidR="005D5A4A" w:rsidRPr="00024BCA">
              <w:rPr>
                <w:rFonts w:ascii="Times New Roman" w:hAnsi="Times New Roman" w:cs="Times New Roman"/>
                <w:bCs/>
                <w:iCs/>
                <w:snapToGrid w:val="0"/>
                <w:sz w:val="24"/>
                <w:szCs w:val="24"/>
                <w:lang w:val="fr-FR"/>
              </w:rPr>
            </w:r>
            <w:r w:rsidR="005D5A4A" w:rsidRPr="00024BCA">
              <w:rPr>
                <w:rFonts w:ascii="Times New Roman" w:hAnsi="Times New Roman" w:cs="Times New Roman"/>
                <w:bCs/>
                <w:iCs/>
                <w:snapToGrid w:val="0"/>
                <w:sz w:val="24"/>
                <w:szCs w:val="24"/>
                <w:lang w:val="fr-FR"/>
              </w:rPr>
              <w:fldChar w:fldCharType="separate"/>
            </w:r>
            <w:r w:rsidR="005D5A4A" w:rsidRPr="00024BCA">
              <w:rPr>
                <w:rFonts w:ascii="Times New Roman" w:hAnsi="Times New Roman" w:cs="Times New Roman"/>
                <w:bCs/>
                <w:iCs/>
                <w:noProof/>
                <w:snapToGrid w:val="0"/>
                <w:sz w:val="24"/>
                <w:szCs w:val="24"/>
                <w:lang w:val="fr-FR"/>
              </w:rPr>
              <w:t> </w:t>
            </w:r>
            <w:r w:rsidR="005D5A4A" w:rsidRPr="00024BCA">
              <w:rPr>
                <w:rFonts w:ascii="Times New Roman" w:hAnsi="Times New Roman" w:cs="Times New Roman"/>
                <w:bCs/>
                <w:iCs/>
                <w:noProof/>
                <w:snapToGrid w:val="0"/>
                <w:sz w:val="24"/>
                <w:szCs w:val="24"/>
                <w:lang w:val="fr-FR"/>
              </w:rPr>
              <w:t> </w:t>
            </w:r>
            <w:r w:rsidR="005D5A4A" w:rsidRPr="00024BCA">
              <w:rPr>
                <w:rFonts w:ascii="Times New Roman" w:hAnsi="Times New Roman" w:cs="Times New Roman"/>
                <w:bCs/>
                <w:iCs/>
                <w:noProof/>
                <w:snapToGrid w:val="0"/>
                <w:sz w:val="24"/>
                <w:szCs w:val="24"/>
                <w:lang w:val="fr-FR"/>
              </w:rPr>
              <w:t> </w:t>
            </w:r>
            <w:r w:rsidR="005D5A4A" w:rsidRPr="00024BCA">
              <w:rPr>
                <w:rFonts w:ascii="Times New Roman" w:hAnsi="Times New Roman" w:cs="Times New Roman"/>
                <w:bCs/>
                <w:iCs/>
                <w:noProof/>
                <w:snapToGrid w:val="0"/>
                <w:sz w:val="24"/>
                <w:szCs w:val="24"/>
                <w:lang w:val="fr-FR"/>
              </w:rPr>
              <w:t> </w:t>
            </w:r>
            <w:r w:rsidR="005D5A4A" w:rsidRPr="00024BCA">
              <w:rPr>
                <w:rFonts w:ascii="Times New Roman" w:hAnsi="Times New Roman" w:cs="Times New Roman"/>
                <w:bCs/>
                <w:iCs/>
                <w:noProof/>
                <w:snapToGrid w:val="0"/>
                <w:sz w:val="24"/>
                <w:szCs w:val="24"/>
                <w:lang w:val="fr-FR"/>
              </w:rPr>
              <w:t> </w:t>
            </w:r>
            <w:r w:rsidR="005D5A4A" w:rsidRPr="00024BCA">
              <w:rPr>
                <w:rFonts w:ascii="Times New Roman" w:hAnsi="Times New Roman" w:cs="Times New Roman"/>
                <w:bCs/>
                <w:iCs/>
                <w:snapToGrid w:val="0"/>
                <w:sz w:val="24"/>
                <w:szCs w:val="24"/>
                <w:lang w:val="fr-FR"/>
              </w:rPr>
              <w:fldChar w:fldCharType="end"/>
            </w:r>
          </w:p>
          <w:p w14:paraId="06D88041" w14:textId="77777777" w:rsidR="00A43B9C" w:rsidRPr="00024BCA" w:rsidRDefault="00A43B9C" w:rsidP="00822741">
            <w:pPr>
              <w:tabs>
                <w:tab w:val="left" w:pos="0"/>
              </w:tabs>
              <w:suppressAutoHyphens/>
              <w:jc w:val="both"/>
              <w:rPr>
                <w:b/>
                <w:lang w:val="fr-FR"/>
              </w:rPr>
            </w:pPr>
          </w:p>
        </w:tc>
        <w:tc>
          <w:tcPr>
            <w:tcW w:w="5917" w:type="dxa"/>
          </w:tcPr>
          <w:p w14:paraId="3ABCDFB5" w14:textId="77777777" w:rsidR="00A43B9C" w:rsidRPr="00024BCA" w:rsidRDefault="00A43B9C" w:rsidP="00822741">
            <w:pPr>
              <w:jc w:val="both"/>
              <w:rPr>
                <w:b/>
                <w:bCs/>
                <w:iCs/>
                <w:lang w:val="fr-FR"/>
              </w:rPr>
            </w:pPr>
            <w:r w:rsidRPr="00024BCA">
              <w:rPr>
                <w:b/>
                <w:bCs/>
                <w:iCs/>
                <w:lang w:val="fr-FR"/>
              </w:rPr>
              <w:t xml:space="preserve">Type </w:t>
            </w:r>
            <w:r w:rsidR="000F43A8" w:rsidRPr="00024BCA">
              <w:rPr>
                <w:b/>
                <w:bCs/>
                <w:iCs/>
                <w:lang w:val="fr-FR"/>
              </w:rPr>
              <w:t>et nom d’agence récipiendaire</w:t>
            </w:r>
            <w:r w:rsidR="004D1B4E" w:rsidRPr="00024BCA">
              <w:rPr>
                <w:b/>
                <w:bCs/>
                <w:iCs/>
                <w:lang w:val="fr-FR"/>
              </w:rPr>
              <w:t xml:space="preserve"> </w:t>
            </w:r>
            <w:r w:rsidRPr="00024BCA">
              <w:rPr>
                <w:b/>
                <w:bCs/>
                <w:iCs/>
                <w:lang w:val="fr-FR"/>
              </w:rPr>
              <w:t xml:space="preserve">: </w:t>
            </w:r>
          </w:p>
          <w:p w14:paraId="7ADEEF07" w14:textId="77777777" w:rsidR="00A43B9C" w:rsidRPr="00024BCA" w:rsidRDefault="00A43B9C" w:rsidP="00822741">
            <w:pPr>
              <w:jc w:val="both"/>
              <w:rPr>
                <w:b/>
                <w:bCs/>
                <w:iCs/>
                <w:lang w:val="fr-FR"/>
              </w:rPr>
            </w:pPr>
          </w:p>
          <w:p w14:paraId="5584DC4C" w14:textId="654D9907" w:rsidR="00A43B9C" w:rsidRPr="00F44CC3" w:rsidRDefault="008714AB" w:rsidP="00822741">
            <w:pPr>
              <w:pStyle w:val="Textedebulles"/>
              <w:tabs>
                <w:tab w:val="left" w:pos="-720"/>
                <w:tab w:val="left" w:pos="4500"/>
              </w:tabs>
              <w:jc w:val="both"/>
              <w:rPr>
                <w:rFonts w:ascii="Times New Roman" w:hAnsi="Times New Roman" w:cs="Times New Roman"/>
                <w:bCs/>
                <w:sz w:val="24"/>
                <w:szCs w:val="24"/>
                <w:lang w:val="fr-FR"/>
              </w:rPr>
            </w:pPr>
            <w:r>
              <w:rPr>
                <w:rFonts w:ascii="Times New Roman" w:hAnsi="Times New Roman" w:cs="Times New Roman"/>
                <w:bCs/>
                <w:sz w:val="24"/>
                <w:szCs w:val="24"/>
                <w:lang w:val="fr-FR"/>
              </w:rPr>
              <w:t xml:space="preserve">- </w:t>
            </w:r>
            <w:r w:rsidR="00767FCC" w:rsidRPr="00F44CC3">
              <w:rPr>
                <w:rFonts w:ascii="Times New Roman" w:hAnsi="Times New Roman" w:cs="Times New Roman"/>
                <w:bCs/>
                <w:sz w:val="24"/>
                <w:szCs w:val="24"/>
                <w:lang w:val="fr-FR"/>
              </w:rPr>
              <w:t>B</w:t>
            </w:r>
            <w:r w:rsidR="00B37024">
              <w:rPr>
                <w:rFonts w:ascii="Times New Roman" w:hAnsi="Times New Roman" w:cs="Times New Roman"/>
                <w:bCs/>
                <w:sz w:val="24"/>
                <w:szCs w:val="24"/>
                <w:lang w:val="fr-FR"/>
              </w:rPr>
              <w:t>ureau Conjoint des Nations unies aux Droits de l’Homme (BC</w:t>
            </w:r>
            <w:r w:rsidR="004D1B4E" w:rsidRPr="00F44CC3">
              <w:rPr>
                <w:rFonts w:ascii="Times New Roman" w:hAnsi="Times New Roman" w:cs="Times New Roman"/>
                <w:bCs/>
                <w:sz w:val="24"/>
                <w:szCs w:val="24"/>
                <w:lang w:val="fr-FR"/>
              </w:rPr>
              <w:t>NUDH</w:t>
            </w:r>
            <w:r w:rsidR="00B37024">
              <w:rPr>
                <w:rFonts w:ascii="Times New Roman" w:hAnsi="Times New Roman" w:cs="Times New Roman"/>
                <w:bCs/>
                <w:sz w:val="24"/>
                <w:szCs w:val="24"/>
                <w:lang w:val="fr-FR"/>
              </w:rPr>
              <w:t>) (</w:t>
            </w:r>
            <w:r w:rsidR="000F43A8" w:rsidRPr="00F44CC3">
              <w:rPr>
                <w:rFonts w:ascii="Times New Roman" w:hAnsi="Times New Roman" w:cs="Times New Roman"/>
                <w:bCs/>
                <w:sz w:val="24"/>
                <w:szCs w:val="24"/>
                <w:lang w:val="fr-FR"/>
              </w:rPr>
              <w:t>Agence coord</w:t>
            </w:r>
            <w:r w:rsidR="00D633FA" w:rsidRPr="00F44CC3">
              <w:rPr>
                <w:rFonts w:ascii="Times New Roman" w:hAnsi="Times New Roman" w:cs="Times New Roman"/>
                <w:bCs/>
                <w:sz w:val="24"/>
                <w:szCs w:val="24"/>
                <w:lang w:val="fr-FR"/>
              </w:rPr>
              <w:t>on</w:t>
            </w:r>
            <w:r w:rsidR="000F43A8" w:rsidRPr="00F44CC3">
              <w:rPr>
                <w:rFonts w:ascii="Times New Roman" w:hAnsi="Times New Roman" w:cs="Times New Roman"/>
                <w:bCs/>
                <w:sz w:val="24"/>
                <w:szCs w:val="24"/>
                <w:lang w:val="fr-FR"/>
              </w:rPr>
              <w:t>natrice</w:t>
            </w:r>
            <w:r w:rsidR="00A43B9C" w:rsidRPr="00F44CC3">
              <w:rPr>
                <w:rFonts w:ascii="Times New Roman" w:hAnsi="Times New Roman" w:cs="Times New Roman"/>
                <w:bCs/>
                <w:sz w:val="24"/>
                <w:szCs w:val="24"/>
                <w:lang w:val="fr-FR"/>
              </w:rPr>
              <w:t>)</w:t>
            </w:r>
            <w:r w:rsidR="005005EA" w:rsidRPr="00F44CC3">
              <w:rPr>
                <w:rFonts w:ascii="Times New Roman" w:hAnsi="Times New Roman" w:cs="Times New Roman"/>
                <w:bCs/>
                <w:sz w:val="24"/>
                <w:szCs w:val="24"/>
                <w:lang w:val="fr-FR"/>
              </w:rPr>
              <w:t xml:space="preserve"> </w:t>
            </w:r>
          </w:p>
          <w:p w14:paraId="65043A15" w14:textId="79AB3510" w:rsidR="00A43B9C" w:rsidRPr="00F44CC3" w:rsidRDefault="008714AB" w:rsidP="00822741">
            <w:pPr>
              <w:pStyle w:val="Textedebulles"/>
              <w:numPr>
                <w:ilvl w:val="12"/>
                <w:numId w:val="0"/>
              </w:numPr>
              <w:tabs>
                <w:tab w:val="left" w:pos="-720"/>
                <w:tab w:val="left" w:pos="4500"/>
              </w:tabs>
              <w:jc w:val="both"/>
              <w:rPr>
                <w:rFonts w:ascii="Times New Roman" w:hAnsi="Times New Roman" w:cs="Times New Roman"/>
                <w:bCs/>
                <w:sz w:val="24"/>
                <w:szCs w:val="24"/>
                <w:lang w:val="fr-FR"/>
              </w:rPr>
            </w:pPr>
            <w:r>
              <w:rPr>
                <w:rFonts w:ascii="Times New Roman" w:hAnsi="Times New Roman" w:cs="Times New Roman"/>
                <w:bCs/>
                <w:sz w:val="24"/>
                <w:szCs w:val="24"/>
                <w:lang w:val="fr-FR"/>
              </w:rPr>
              <w:t xml:space="preserve">- </w:t>
            </w:r>
            <w:r w:rsidR="004D1B4E" w:rsidRPr="00F44CC3">
              <w:rPr>
                <w:rFonts w:ascii="Times New Roman" w:hAnsi="Times New Roman" w:cs="Times New Roman"/>
                <w:bCs/>
                <w:sz w:val="24"/>
                <w:szCs w:val="24"/>
                <w:lang w:val="fr-FR"/>
              </w:rPr>
              <w:t>O</w:t>
            </w:r>
            <w:r w:rsidR="00B37024">
              <w:rPr>
                <w:rFonts w:ascii="Times New Roman" w:hAnsi="Times New Roman" w:cs="Times New Roman"/>
                <w:bCs/>
                <w:sz w:val="24"/>
                <w:szCs w:val="24"/>
                <w:lang w:val="fr-FR"/>
              </w:rPr>
              <w:t>rganisation internationale pour les migrations (OIM)</w:t>
            </w:r>
          </w:p>
          <w:p w14:paraId="6E3515BD" w14:textId="2F828B35" w:rsidR="00A43B9C" w:rsidRPr="00F44CC3" w:rsidRDefault="008714AB" w:rsidP="00822741">
            <w:pPr>
              <w:pStyle w:val="Textedebulles"/>
              <w:numPr>
                <w:ilvl w:val="12"/>
                <w:numId w:val="0"/>
              </w:numPr>
              <w:tabs>
                <w:tab w:val="left" w:pos="-720"/>
                <w:tab w:val="left" w:pos="4500"/>
              </w:tabs>
              <w:jc w:val="both"/>
              <w:rPr>
                <w:rFonts w:ascii="Times New Roman" w:hAnsi="Times New Roman" w:cs="Times New Roman"/>
                <w:bCs/>
                <w:sz w:val="24"/>
                <w:szCs w:val="24"/>
                <w:lang w:val="fr-FR"/>
              </w:rPr>
            </w:pPr>
            <w:r>
              <w:rPr>
                <w:rFonts w:ascii="Times New Roman" w:hAnsi="Times New Roman" w:cs="Times New Roman"/>
                <w:bCs/>
                <w:sz w:val="24"/>
                <w:szCs w:val="24"/>
                <w:lang w:val="fr-FR"/>
              </w:rPr>
              <w:t xml:space="preserve">- </w:t>
            </w:r>
            <w:r w:rsidR="00B37024" w:rsidRPr="00B37024">
              <w:rPr>
                <w:rFonts w:ascii="Times New Roman" w:hAnsi="Times New Roman" w:cs="Times New Roman"/>
                <w:bCs/>
                <w:sz w:val="24"/>
                <w:szCs w:val="24"/>
                <w:lang w:val="fr-FR"/>
              </w:rPr>
              <w:t xml:space="preserve">Organisation des Nations unies pour l'éducation, la science et la culture </w:t>
            </w:r>
            <w:r w:rsidR="00B37024">
              <w:rPr>
                <w:rFonts w:ascii="Times New Roman" w:hAnsi="Times New Roman" w:cs="Times New Roman"/>
                <w:bCs/>
                <w:sz w:val="24"/>
                <w:szCs w:val="24"/>
                <w:lang w:val="fr-FR"/>
              </w:rPr>
              <w:t>(</w:t>
            </w:r>
            <w:r w:rsidR="004D1B4E" w:rsidRPr="00F44CC3">
              <w:rPr>
                <w:rFonts w:ascii="Times New Roman" w:hAnsi="Times New Roman" w:cs="Times New Roman"/>
                <w:bCs/>
                <w:sz w:val="24"/>
                <w:szCs w:val="24"/>
                <w:lang w:val="fr-FR"/>
              </w:rPr>
              <w:t>UNESCO</w:t>
            </w:r>
            <w:r w:rsidR="00B37024">
              <w:rPr>
                <w:rFonts w:ascii="Times New Roman" w:hAnsi="Times New Roman" w:cs="Times New Roman"/>
                <w:bCs/>
                <w:sz w:val="24"/>
                <w:szCs w:val="24"/>
                <w:lang w:val="fr-FR"/>
              </w:rPr>
              <w:t>)</w:t>
            </w:r>
          </w:p>
          <w:p w14:paraId="058FD2E6" w14:textId="77777777" w:rsidR="00A43B9C" w:rsidRPr="00024BCA" w:rsidRDefault="00A43B9C" w:rsidP="00822741">
            <w:pPr>
              <w:pStyle w:val="Textedebulles"/>
              <w:numPr>
                <w:ilvl w:val="12"/>
                <w:numId w:val="0"/>
              </w:numPr>
              <w:tabs>
                <w:tab w:val="left" w:pos="-720"/>
                <w:tab w:val="left" w:pos="4500"/>
              </w:tabs>
              <w:jc w:val="both"/>
              <w:rPr>
                <w:rFonts w:ascii="Times New Roman" w:hAnsi="Times New Roman" w:cs="Times New Roman"/>
                <w:b/>
                <w:sz w:val="24"/>
                <w:szCs w:val="24"/>
                <w:lang w:val="fr-FR"/>
              </w:rPr>
            </w:pPr>
          </w:p>
        </w:tc>
      </w:tr>
      <w:tr w:rsidR="00793DE6" w:rsidRPr="00F44CC3" w14:paraId="3E2B082E" w14:textId="77777777" w:rsidTr="00F23D0F">
        <w:trPr>
          <w:trHeight w:val="368"/>
        </w:trPr>
        <w:tc>
          <w:tcPr>
            <w:tcW w:w="10080" w:type="dxa"/>
            <w:gridSpan w:val="2"/>
          </w:tcPr>
          <w:p w14:paraId="34C50E60" w14:textId="77777777" w:rsidR="00793DE6" w:rsidRPr="00024BCA" w:rsidRDefault="000F43A8" w:rsidP="00822741">
            <w:pPr>
              <w:jc w:val="both"/>
              <w:rPr>
                <w:b/>
                <w:bCs/>
                <w:iCs/>
                <w:lang w:val="fr-FR"/>
              </w:rPr>
            </w:pPr>
            <w:r w:rsidRPr="00024BCA">
              <w:rPr>
                <w:b/>
                <w:bCs/>
                <w:iCs/>
                <w:lang w:val="fr-FR"/>
              </w:rPr>
              <w:t>Date du premier transfert de fonds</w:t>
            </w:r>
            <w:r w:rsidR="004D1B4E" w:rsidRPr="00024BCA">
              <w:rPr>
                <w:b/>
                <w:bCs/>
                <w:iCs/>
                <w:lang w:val="fr-FR"/>
              </w:rPr>
              <w:t xml:space="preserve"> </w:t>
            </w:r>
            <w:r w:rsidR="00793DE6" w:rsidRPr="00024BCA">
              <w:rPr>
                <w:b/>
                <w:bCs/>
                <w:iCs/>
                <w:lang w:val="fr-FR"/>
              </w:rPr>
              <w:t xml:space="preserve">: </w:t>
            </w:r>
            <w:r w:rsidR="00667899">
              <w:rPr>
                <w:bCs/>
                <w:iCs/>
                <w:snapToGrid w:val="0"/>
                <w:lang w:val="fr-FR"/>
              </w:rPr>
              <w:t>29 Novembre 2019</w:t>
            </w:r>
          </w:p>
          <w:p w14:paraId="06C537BE" w14:textId="5B5C9ED1" w:rsidR="004D141E" w:rsidRPr="00024BCA" w:rsidRDefault="000F43A8" w:rsidP="00822741">
            <w:pPr>
              <w:jc w:val="both"/>
              <w:rPr>
                <w:bCs/>
                <w:iCs/>
                <w:snapToGrid w:val="0"/>
                <w:lang w:val="fr-FR"/>
              </w:rPr>
            </w:pPr>
            <w:r w:rsidRPr="00024BCA">
              <w:rPr>
                <w:b/>
                <w:bCs/>
                <w:iCs/>
                <w:lang w:val="fr-FR"/>
              </w:rPr>
              <w:t>Date de fin de projet</w:t>
            </w:r>
            <w:r w:rsidR="004D1B4E" w:rsidRPr="00024BCA">
              <w:rPr>
                <w:b/>
                <w:bCs/>
                <w:iCs/>
                <w:lang w:val="fr-FR"/>
              </w:rPr>
              <w:t xml:space="preserve"> </w:t>
            </w:r>
            <w:r w:rsidR="00793DE6" w:rsidRPr="00024BCA">
              <w:rPr>
                <w:b/>
                <w:bCs/>
                <w:iCs/>
                <w:lang w:val="fr-FR"/>
              </w:rPr>
              <w:t xml:space="preserve">: </w:t>
            </w:r>
            <w:r w:rsidR="00A306E6">
              <w:rPr>
                <w:bCs/>
                <w:iCs/>
                <w:snapToGrid w:val="0"/>
                <w:lang w:val="fr-FR"/>
              </w:rPr>
              <w:t>2</w:t>
            </w:r>
            <w:r w:rsidR="008714AB">
              <w:rPr>
                <w:bCs/>
                <w:iCs/>
                <w:snapToGrid w:val="0"/>
                <w:lang w:val="fr-FR"/>
              </w:rPr>
              <w:t>8</w:t>
            </w:r>
            <w:r w:rsidR="00A306E6">
              <w:rPr>
                <w:bCs/>
                <w:iCs/>
                <w:snapToGrid w:val="0"/>
                <w:lang w:val="fr-FR"/>
              </w:rPr>
              <w:t xml:space="preserve"> Novembre</w:t>
            </w:r>
            <w:r w:rsidR="004D1B4E" w:rsidRPr="00024BCA">
              <w:rPr>
                <w:bCs/>
                <w:iCs/>
                <w:snapToGrid w:val="0"/>
                <w:lang w:val="fr-FR"/>
              </w:rPr>
              <w:t xml:space="preserve"> 2021</w:t>
            </w:r>
            <w:r w:rsidR="0025220B" w:rsidRPr="00024BCA">
              <w:rPr>
                <w:bCs/>
                <w:iCs/>
                <w:snapToGrid w:val="0"/>
                <w:lang w:val="fr-FR"/>
              </w:rPr>
              <w:t xml:space="preserve">     </w:t>
            </w:r>
          </w:p>
          <w:p w14:paraId="56F836B5" w14:textId="77777777" w:rsidR="00793DE6" w:rsidRPr="00024BCA" w:rsidRDefault="000F43A8" w:rsidP="00822741">
            <w:pPr>
              <w:jc w:val="both"/>
              <w:rPr>
                <w:bCs/>
                <w:iCs/>
                <w:snapToGrid w:val="0"/>
                <w:lang w:val="fr-FR"/>
              </w:rPr>
            </w:pPr>
            <w:r w:rsidRPr="00024BCA">
              <w:rPr>
                <w:b/>
                <w:iCs/>
                <w:snapToGrid w:val="0"/>
                <w:lang w:val="fr-FR"/>
              </w:rPr>
              <w:t xml:space="preserve">Le projet est-il dans </w:t>
            </w:r>
            <w:r w:rsidR="00610EF6">
              <w:rPr>
                <w:b/>
                <w:iCs/>
                <w:snapToGrid w:val="0"/>
                <w:lang w:val="fr-FR"/>
              </w:rPr>
              <w:t>s</w:t>
            </w:r>
            <w:r w:rsidRPr="00024BCA">
              <w:rPr>
                <w:b/>
                <w:iCs/>
                <w:snapToGrid w:val="0"/>
                <w:lang w:val="fr-FR"/>
              </w:rPr>
              <w:t>es six derniers mois de mise en œuvre</w:t>
            </w:r>
            <w:r w:rsidR="004D1B4E" w:rsidRPr="00024BCA">
              <w:rPr>
                <w:b/>
                <w:iCs/>
                <w:snapToGrid w:val="0"/>
                <w:lang w:val="fr-FR"/>
              </w:rPr>
              <w:t xml:space="preserve"> </w:t>
            </w:r>
            <w:r w:rsidR="0025220B" w:rsidRPr="00024BCA">
              <w:rPr>
                <w:b/>
                <w:iCs/>
                <w:snapToGrid w:val="0"/>
                <w:lang w:val="fr-FR"/>
              </w:rPr>
              <w:t>?</w:t>
            </w:r>
            <w:r w:rsidR="0025220B" w:rsidRPr="00024BCA">
              <w:rPr>
                <w:bCs/>
                <w:iCs/>
                <w:snapToGrid w:val="0"/>
                <w:lang w:val="fr-FR"/>
              </w:rPr>
              <w:t xml:space="preserve"> </w:t>
            </w:r>
            <w:r w:rsidR="00A306E6">
              <w:rPr>
                <w:bCs/>
                <w:iCs/>
                <w:snapToGrid w:val="0"/>
                <w:lang w:val="fr-FR"/>
              </w:rPr>
              <w:t>OUI</w:t>
            </w:r>
          </w:p>
          <w:p w14:paraId="0B57B0EC" w14:textId="77777777" w:rsidR="000F43A8" w:rsidRPr="00024BCA" w:rsidRDefault="000F43A8" w:rsidP="00822741">
            <w:pPr>
              <w:jc w:val="both"/>
              <w:rPr>
                <w:b/>
                <w:bCs/>
                <w:iCs/>
                <w:lang w:val="fr-FR"/>
              </w:rPr>
            </w:pPr>
          </w:p>
        </w:tc>
      </w:tr>
      <w:tr w:rsidR="00793DE6" w:rsidRPr="00024BCA" w14:paraId="3E88C2AF" w14:textId="77777777" w:rsidTr="00F23D0F">
        <w:trPr>
          <w:trHeight w:val="368"/>
        </w:trPr>
        <w:tc>
          <w:tcPr>
            <w:tcW w:w="10080" w:type="dxa"/>
            <w:gridSpan w:val="2"/>
          </w:tcPr>
          <w:p w14:paraId="13E59A44" w14:textId="77777777" w:rsidR="000F43A8" w:rsidRPr="00024BCA" w:rsidRDefault="000F43A8" w:rsidP="00822741">
            <w:pPr>
              <w:jc w:val="both"/>
              <w:rPr>
                <w:b/>
                <w:bCs/>
                <w:iCs/>
                <w:lang w:val="fr-FR"/>
              </w:rPr>
            </w:pPr>
            <w:r w:rsidRPr="00024BCA">
              <w:rPr>
                <w:b/>
                <w:bCs/>
                <w:iCs/>
                <w:lang w:val="fr-FR"/>
              </w:rPr>
              <w:t>Est-ce que le projet fait part d’une des fenêtres prioritaires spécifiques du PBF</w:t>
            </w:r>
            <w:r w:rsidR="008576F0" w:rsidRPr="00024BCA">
              <w:rPr>
                <w:b/>
                <w:bCs/>
                <w:iCs/>
                <w:lang w:val="fr-FR"/>
              </w:rPr>
              <w:t xml:space="preserve"> </w:t>
            </w:r>
            <w:r w:rsidRPr="00024BCA">
              <w:rPr>
                <w:b/>
                <w:bCs/>
                <w:iCs/>
                <w:lang w:val="fr-FR"/>
              </w:rPr>
              <w:t>:</w:t>
            </w:r>
          </w:p>
          <w:p w14:paraId="6A5BD61A" w14:textId="77777777" w:rsidR="000F43A8" w:rsidRPr="00024BCA" w:rsidRDefault="004D1B4E" w:rsidP="00822741">
            <w:pPr>
              <w:jc w:val="both"/>
              <w:rPr>
                <w:lang w:val="fr-FR"/>
              </w:rPr>
            </w:pPr>
            <w:r w:rsidRPr="00024BCA">
              <w:rPr>
                <w:lang w:val="fr-FR"/>
              </w:rPr>
              <w:fldChar w:fldCharType="begin">
                <w:ffData>
                  <w:name w:val=""/>
                  <w:enabled/>
                  <w:calcOnExit w:val="0"/>
                  <w:checkBox>
                    <w:sizeAuto/>
                    <w:default w:val="1"/>
                  </w:checkBox>
                </w:ffData>
              </w:fldChar>
            </w:r>
            <w:r w:rsidRPr="00024BCA">
              <w:rPr>
                <w:lang w:val="fr-FR"/>
              </w:rPr>
              <w:instrText xml:space="preserve"> FORMCHECKBOX </w:instrText>
            </w:r>
            <w:r w:rsidR="00B259DB">
              <w:rPr>
                <w:lang w:val="fr-FR"/>
              </w:rPr>
            </w:r>
            <w:r w:rsidR="00B259DB">
              <w:rPr>
                <w:lang w:val="fr-FR"/>
              </w:rPr>
              <w:fldChar w:fldCharType="separate"/>
            </w:r>
            <w:r w:rsidRPr="00024BCA">
              <w:rPr>
                <w:lang w:val="fr-FR"/>
              </w:rPr>
              <w:fldChar w:fldCharType="end"/>
            </w:r>
            <w:r w:rsidR="000F43A8" w:rsidRPr="00024BCA">
              <w:rPr>
                <w:lang w:val="fr-FR"/>
              </w:rPr>
              <w:t xml:space="preserve"> Initiative de promotion du genre</w:t>
            </w:r>
          </w:p>
          <w:p w14:paraId="60319483" w14:textId="77777777" w:rsidR="000F43A8" w:rsidRPr="00024BCA" w:rsidRDefault="000F43A8" w:rsidP="00822741">
            <w:pPr>
              <w:jc w:val="both"/>
              <w:rPr>
                <w:lang w:val="fr-FR"/>
              </w:rPr>
            </w:pPr>
            <w:r w:rsidRPr="00024BCA">
              <w:rPr>
                <w:lang w:val="fr-FR"/>
              </w:rPr>
              <w:fldChar w:fldCharType="begin">
                <w:ffData>
                  <w:name w:val=""/>
                  <w:enabled/>
                  <w:calcOnExit w:val="0"/>
                  <w:checkBox>
                    <w:sizeAuto/>
                    <w:default w:val="0"/>
                  </w:checkBox>
                </w:ffData>
              </w:fldChar>
            </w:r>
            <w:r w:rsidRPr="00024BCA">
              <w:rPr>
                <w:lang w:val="fr-FR"/>
              </w:rPr>
              <w:instrText xml:space="preserve"> FORMCHECKBOX </w:instrText>
            </w:r>
            <w:r w:rsidR="00B259DB">
              <w:rPr>
                <w:lang w:val="fr-FR"/>
              </w:rPr>
            </w:r>
            <w:r w:rsidR="00B259DB">
              <w:rPr>
                <w:lang w:val="fr-FR"/>
              </w:rPr>
              <w:fldChar w:fldCharType="separate"/>
            </w:r>
            <w:r w:rsidRPr="00024BCA">
              <w:rPr>
                <w:lang w:val="fr-FR"/>
              </w:rPr>
              <w:fldChar w:fldCharType="end"/>
            </w:r>
            <w:r w:rsidRPr="00024BCA">
              <w:rPr>
                <w:lang w:val="fr-FR"/>
              </w:rPr>
              <w:t xml:space="preserve"> Initiative de promotion de la jeunesse</w:t>
            </w:r>
          </w:p>
          <w:p w14:paraId="691B4319" w14:textId="77777777" w:rsidR="000F43A8" w:rsidRPr="00024BCA" w:rsidRDefault="000F43A8" w:rsidP="00822741">
            <w:pPr>
              <w:jc w:val="both"/>
              <w:rPr>
                <w:lang w:val="fr-FR"/>
              </w:rPr>
            </w:pPr>
            <w:r w:rsidRPr="00024BCA">
              <w:rPr>
                <w:lang w:val="fr-FR"/>
              </w:rPr>
              <w:fldChar w:fldCharType="begin">
                <w:ffData>
                  <w:name w:val=""/>
                  <w:enabled/>
                  <w:calcOnExit w:val="0"/>
                  <w:checkBox>
                    <w:sizeAuto/>
                    <w:default w:val="0"/>
                  </w:checkBox>
                </w:ffData>
              </w:fldChar>
            </w:r>
            <w:r w:rsidRPr="00024BCA">
              <w:rPr>
                <w:lang w:val="fr-FR"/>
              </w:rPr>
              <w:instrText xml:space="preserve"> FORMCHECKBOX </w:instrText>
            </w:r>
            <w:r w:rsidR="00B259DB">
              <w:rPr>
                <w:lang w:val="fr-FR"/>
              </w:rPr>
            </w:r>
            <w:r w:rsidR="00B259DB">
              <w:rPr>
                <w:lang w:val="fr-FR"/>
              </w:rPr>
              <w:fldChar w:fldCharType="separate"/>
            </w:r>
            <w:r w:rsidRPr="00024BCA">
              <w:rPr>
                <w:lang w:val="fr-FR"/>
              </w:rPr>
              <w:fldChar w:fldCharType="end"/>
            </w:r>
            <w:r w:rsidRPr="00024BCA">
              <w:rPr>
                <w:lang w:val="fr-FR"/>
              </w:rPr>
              <w:t xml:space="preserve"> Transition entre différentes configurations de l’ONU (e.g. sortie de la mission de maintien de la paix)</w:t>
            </w:r>
          </w:p>
          <w:p w14:paraId="55EA0A4B" w14:textId="77777777" w:rsidR="00793DE6" w:rsidRPr="00024BCA" w:rsidRDefault="000F43A8" w:rsidP="00822741">
            <w:pPr>
              <w:jc w:val="both"/>
              <w:rPr>
                <w:lang w:val="fr-FR"/>
              </w:rPr>
            </w:pPr>
            <w:r w:rsidRPr="00024BCA">
              <w:rPr>
                <w:lang w:val="fr-FR"/>
              </w:rPr>
              <w:fldChar w:fldCharType="begin">
                <w:ffData>
                  <w:name w:val=""/>
                  <w:enabled/>
                  <w:calcOnExit w:val="0"/>
                  <w:checkBox>
                    <w:sizeAuto/>
                    <w:default w:val="0"/>
                  </w:checkBox>
                </w:ffData>
              </w:fldChar>
            </w:r>
            <w:r w:rsidRPr="00024BCA">
              <w:rPr>
                <w:lang w:val="fr-FR"/>
              </w:rPr>
              <w:instrText xml:space="preserve"> FORMCHECKBOX </w:instrText>
            </w:r>
            <w:r w:rsidR="00B259DB">
              <w:rPr>
                <w:lang w:val="fr-FR"/>
              </w:rPr>
            </w:r>
            <w:r w:rsidR="00B259DB">
              <w:rPr>
                <w:lang w:val="fr-FR"/>
              </w:rPr>
              <w:fldChar w:fldCharType="separate"/>
            </w:r>
            <w:r w:rsidRPr="00024BCA">
              <w:rPr>
                <w:lang w:val="fr-FR"/>
              </w:rPr>
              <w:fldChar w:fldCharType="end"/>
            </w:r>
            <w:r w:rsidRPr="00024BCA">
              <w:rPr>
                <w:lang w:val="fr-FR"/>
              </w:rPr>
              <w:t xml:space="preserve"> Projet transfrontalier ou régional</w:t>
            </w:r>
          </w:p>
          <w:p w14:paraId="0E99D4E3" w14:textId="77777777" w:rsidR="000F43A8" w:rsidRPr="00024BCA" w:rsidRDefault="000F43A8" w:rsidP="00822741">
            <w:pPr>
              <w:jc w:val="both"/>
              <w:rPr>
                <w:b/>
                <w:bCs/>
                <w:iCs/>
                <w:lang w:val="fr-FR"/>
              </w:rPr>
            </w:pPr>
          </w:p>
        </w:tc>
      </w:tr>
      <w:tr w:rsidR="00793DE6" w:rsidRPr="003E448E" w14:paraId="76263F5C" w14:textId="77777777" w:rsidTr="00F23D0F">
        <w:trPr>
          <w:trHeight w:val="1124"/>
        </w:trPr>
        <w:tc>
          <w:tcPr>
            <w:tcW w:w="10080" w:type="dxa"/>
            <w:gridSpan w:val="2"/>
          </w:tcPr>
          <w:p w14:paraId="1FA19296" w14:textId="77777777" w:rsidR="00793DE6" w:rsidRPr="00024BCA" w:rsidRDefault="000F43A8" w:rsidP="00822741">
            <w:pPr>
              <w:jc w:val="both"/>
              <w:rPr>
                <w:b/>
                <w:bCs/>
                <w:iCs/>
                <w:lang w:val="fr-FR"/>
              </w:rPr>
            </w:pPr>
            <w:r w:rsidRPr="00024BCA">
              <w:rPr>
                <w:b/>
                <w:bCs/>
                <w:iCs/>
                <w:lang w:val="fr-FR"/>
              </w:rPr>
              <w:t>Budget PBF total approuvé</w:t>
            </w:r>
            <w:r w:rsidR="00793DE6" w:rsidRPr="00024BCA">
              <w:rPr>
                <w:b/>
                <w:bCs/>
                <w:iCs/>
                <w:lang w:val="fr-FR"/>
              </w:rPr>
              <w:t xml:space="preserve"> (</w:t>
            </w:r>
            <w:r w:rsidRPr="00024BCA">
              <w:rPr>
                <w:b/>
                <w:bCs/>
                <w:iCs/>
                <w:lang w:val="fr-FR"/>
              </w:rPr>
              <w:t>par agence récipiendaire</w:t>
            </w:r>
            <w:r w:rsidR="00793DE6" w:rsidRPr="00024BCA">
              <w:rPr>
                <w:b/>
                <w:bCs/>
                <w:iCs/>
                <w:lang w:val="fr-FR"/>
              </w:rPr>
              <w:t xml:space="preserve">): </w:t>
            </w:r>
          </w:p>
          <w:p w14:paraId="14814442" w14:textId="77777777" w:rsidR="00006EC0" w:rsidRPr="00024BCA" w:rsidRDefault="000F43A8" w:rsidP="00822741">
            <w:pPr>
              <w:jc w:val="both"/>
              <w:rPr>
                <w:b/>
                <w:iCs/>
                <w:snapToGrid w:val="0"/>
                <w:lang w:val="fr-FR"/>
              </w:rPr>
            </w:pPr>
            <w:bookmarkStart w:id="2" w:name="_Hlk39507683"/>
            <w:r w:rsidRPr="00024BCA">
              <w:rPr>
                <w:b/>
                <w:iCs/>
                <w:snapToGrid w:val="0"/>
                <w:lang w:val="fr-FR"/>
              </w:rPr>
              <w:t xml:space="preserve">Agence </w:t>
            </w:r>
            <w:r w:rsidRPr="00024BCA">
              <w:rPr>
                <w:b/>
                <w:bCs/>
                <w:iCs/>
                <w:lang w:val="fr-FR"/>
              </w:rPr>
              <w:t>récipiendaire</w:t>
            </w:r>
            <w:r w:rsidRPr="00024BCA">
              <w:rPr>
                <w:b/>
                <w:iCs/>
                <w:snapToGrid w:val="0"/>
                <w:lang w:val="fr-FR"/>
              </w:rPr>
              <w:t xml:space="preserve">                              Budget</w:t>
            </w:r>
            <w:r w:rsidR="00006EC0" w:rsidRPr="00024BCA">
              <w:rPr>
                <w:b/>
                <w:iCs/>
                <w:snapToGrid w:val="0"/>
                <w:lang w:val="fr-FR"/>
              </w:rPr>
              <w:t xml:space="preserve">  </w:t>
            </w:r>
          </w:p>
          <w:bookmarkEnd w:id="2"/>
          <w:p w14:paraId="3E24618E" w14:textId="77777777" w:rsidR="00790BB2" w:rsidRPr="00B37024" w:rsidRDefault="00790BB2" w:rsidP="00822741">
            <w:pPr>
              <w:pStyle w:val="Textedebulles"/>
              <w:numPr>
                <w:ilvl w:val="12"/>
                <w:numId w:val="0"/>
              </w:numPr>
              <w:tabs>
                <w:tab w:val="left" w:pos="-720"/>
                <w:tab w:val="left" w:pos="4500"/>
              </w:tabs>
              <w:suppressAutoHyphens/>
              <w:jc w:val="both"/>
              <w:rPr>
                <w:rFonts w:ascii="Times New Roman" w:hAnsi="Times New Roman" w:cs="Times New Roman"/>
                <w:b/>
                <w:iCs/>
                <w:snapToGrid w:val="0"/>
                <w:sz w:val="24"/>
                <w:szCs w:val="24"/>
                <w:lang w:val="fr-FR"/>
              </w:rPr>
            </w:pPr>
            <w:r w:rsidRPr="00B37024">
              <w:rPr>
                <w:rFonts w:ascii="Times New Roman" w:hAnsi="Times New Roman" w:cs="Times New Roman"/>
                <w:b/>
                <w:iCs/>
                <w:snapToGrid w:val="0"/>
                <w:sz w:val="24"/>
                <w:szCs w:val="24"/>
                <w:lang w:val="fr-FR"/>
              </w:rPr>
              <w:t xml:space="preserve">BCNUDH          </w:t>
            </w:r>
            <w:r w:rsidR="005005EA" w:rsidRPr="00B37024">
              <w:rPr>
                <w:rFonts w:ascii="Times New Roman" w:hAnsi="Times New Roman" w:cs="Times New Roman"/>
                <w:b/>
                <w:iCs/>
                <w:snapToGrid w:val="0"/>
                <w:sz w:val="24"/>
                <w:szCs w:val="24"/>
                <w:lang w:val="fr-FR"/>
              </w:rPr>
              <w:t xml:space="preserve">                                       </w:t>
            </w:r>
            <w:r w:rsidRPr="00B37024">
              <w:rPr>
                <w:rFonts w:ascii="Times New Roman" w:hAnsi="Times New Roman" w:cs="Times New Roman"/>
                <w:b/>
                <w:iCs/>
                <w:snapToGrid w:val="0"/>
                <w:sz w:val="24"/>
                <w:szCs w:val="24"/>
                <w:lang w:val="fr-FR"/>
              </w:rPr>
              <w:t xml:space="preserve">$ 584.352,00   </w:t>
            </w:r>
          </w:p>
          <w:p w14:paraId="14BF6CAA" w14:textId="77777777" w:rsidR="00790BB2" w:rsidRPr="00B37024" w:rsidRDefault="00790BB2" w:rsidP="00822741">
            <w:pPr>
              <w:pStyle w:val="Textedebulles"/>
              <w:numPr>
                <w:ilvl w:val="12"/>
                <w:numId w:val="0"/>
              </w:numPr>
              <w:tabs>
                <w:tab w:val="left" w:pos="-720"/>
                <w:tab w:val="left" w:pos="4500"/>
              </w:tabs>
              <w:suppressAutoHyphens/>
              <w:jc w:val="both"/>
              <w:rPr>
                <w:rFonts w:ascii="Times New Roman" w:hAnsi="Times New Roman" w:cs="Times New Roman"/>
                <w:b/>
                <w:iCs/>
                <w:snapToGrid w:val="0"/>
                <w:sz w:val="24"/>
                <w:szCs w:val="24"/>
                <w:lang w:val="fr-FR"/>
              </w:rPr>
            </w:pPr>
            <w:r w:rsidRPr="00B37024">
              <w:rPr>
                <w:rFonts w:ascii="Times New Roman" w:hAnsi="Times New Roman" w:cs="Times New Roman"/>
                <w:b/>
                <w:iCs/>
                <w:snapToGrid w:val="0"/>
                <w:sz w:val="24"/>
                <w:szCs w:val="24"/>
                <w:lang w:val="fr-FR"/>
              </w:rPr>
              <w:t xml:space="preserve">OIM                   </w:t>
            </w:r>
            <w:r w:rsidR="005005EA" w:rsidRPr="00B37024">
              <w:rPr>
                <w:rFonts w:ascii="Times New Roman" w:hAnsi="Times New Roman" w:cs="Times New Roman"/>
                <w:b/>
                <w:iCs/>
                <w:snapToGrid w:val="0"/>
                <w:sz w:val="24"/>
                <w:szCs w:val="24"/>
                <w:lang w:val="fr-FR"/>
              </w:rPr>
              <w:t xml:space="preserve">                                       </w:t>
            </w:r>
            <w:r w:rsidRPr="00B37024">
              <w:rPr>
                <w:rFonts w:ascii="Times New Roman" w:hAnsi="Times New Roman" w:cs="Times New Roman"/>
                <w:b/>
                <w:iCs/>
                <w:snapToGrid w:val="0"/>
                <w:sz w:val="24"/>
                <w:szCs w:val="24"/>
                <w:lang w:val="fr-FR"/>
              </w:rPr>
              <w:t xml:space="preserve">$ 457.824,00 </w:t>
            </w:r>
          </w:p>
          <w:p w14:paraId="0EB874B3" w14:textId="77777777" w:rsidR="00790BB2" w:rsidRPr="00B37024" w:rsidRDefault="00790BB2" w:rsidP="00822741">
            <w:pPr>
              <w:pStyle w:val="Textedebulles"/>
              <w:numPr>
                <w:ilvl w:val="12"/>
                <w:numId w:val="0"/>
              </w:numPr>
              <w:tabs>
                <w:tab w:val="left" w:pos="-720"/>
                <w:tab w:val="left" w:pos="4500"/>
              </w:tabs>
              <w:suppressAutoHyphens/>
              <w:jc w:val="both"/>
              <w:rPr>
                <w:rFonts w:ascii="Times New Roman" w:hAnsi="Times New Roman" w:cs="Times New Roman"/>
                <w:b/>
                <w:iCs/>
                <w:snapToGrid w:val="0"/>
                <w:sz w:val="24"/>
                <w:szCs w:val="24"/>
                <w:lang w:val="fr-FR"/>
              </w:rPr>
            </w:pPr>
            <w:r w:rsidRPr="00B37024">
              <w:rPr>
                <w:rFonts w:ascii="Times New Roman" w:hAnsi="Times New Roman" w:cs="Times New Roman"/>
                <w:b/>
                <w:iCs/>
                <w:snapToGrid w:val="0"/>
                <w:sz w:val="24"/>
                <w:szCs w:val="24"/>
                <w:lang w:val="fr-FR"/>
              </w:rPr>
              <w:t xml:space="preserve">UNESCO           </w:t>
            </w:r>
            <w:r w:rsidR="005005EA" w:rsidRPr="00B37024">
              <w:rPr>
                <w:rFonts w:ascii="Times New Roman" w:hAnsi="Times New Roman" w:cs="Times New Roman"/>
                <w:b/>
                <w:iCs/>
                <w:snapToGrid w:val="0"/>
                <w:sz w:val="24"/>
                <w:szCs w:val="24"/>
                <w:lang w:val="fr-FR"/>
              </w:rPr>
              <w:t xml:space="preserve">                                       </w:t>
            </w:r>
            <w:r w:rsidRPr="00B37024">
              <w:rPr>
                <w:rFonts w:ascii="Times New Roman" w:hAnsi="Times New Roman" w:cs="Times New Roman"/>
                <w:b/>
                <w:iCs/>
                <w:snapToGrid w:val="0"/>
                <w:sz w:val="24"/>
                <w:szCs w:val="24"/>
                <w:lang w:val="fr-FR"/>
              </w:rPr>
              <w:t xml:space="preserve">$ 457.824,00   </w:t>
            </w:r>
          </w:p>
          <w:p w14:paraId="5561C0AE" w14:textId="77777777" w:rsidR="00790BB2" w:rsidRPr="00B37024" w:rsidRDefault="00790BB2" w:rsidP="00822741">
            <w:pPr>
              <w:pStyle w:val="Textedebulles"/>
              <w:numPr>
                <w:ilvl w:val="12"/>
                <w:numId w:val="0"/>
              </w:numPr>
              <w:tabs>
                <w:tab w:val="left" w:pos="-720"/>
                <w:tab w:val="left" w:pos="4500"/>
              </w:tabs>
              <w:suppressAutoHyphens/>
              <w:jc w:val="both"/>
              <w:rPr>
                <w:rFonts w:ascii="Times New Roman" w:hAnsi="Times New Roman" w:cs="Times New Roman"/>
                <w:b/>
                <w:iCs/>
                <w:snapToGrid w:val="0"/>
                <w:sz w:val="24"/>
                <w:szCs w:val="24"/>
                <w:lang w:val="fr-FR"/>
              </w:rPr>
            </w:pPr>
            <w:r w:rsidRPr="00B37024">
              <w:rPr>
                <w:rFonts w:ascii="Times New Roman" w:hAnsi="Times New Roman" w:cs="Times New Roman"/>
                <w:b/>
                <w:iCs/>
                <w:snapToGrid w:val="0"/>
                <w:sz w:val="24"/>
                <w:szCs w:val="24"/>
                <w:lang w:val="fr-FR"/>
              </w:rPr>
              <w:t xml:space="preserve">Total PBF         </w:t>
            </w:r>
            <w:r w:rsidR="005005EA" w:rsidRPr="00B37024">
              <w:rPr>
                <w:rFonts w:ascii="Times New Roman" w:hAnsi="Times New Roman" w:cs="Times New Roman"/>
                <w:b/>
                <w:iCs/>
                <w:snapToGrid w:val="0"/>
                <w:sz w:val="24"/>
                <w:szCs w:val="24"/>
                <w:lang w:val="fr-FR"/>
              </w:rPr>
              <w:t xml:space="preserve"> </w:t>
            </w:r>
            <w:r w:rsidR="005005EA" w:rsidRPr="00F44CC3">
              <w:rPr>
                <w:rFonts w:ascii="Times New Roman" w:hAnsi="Times New Roman" w:cs="Times New Roman"/>
                <w:b/>
                <w:iCs/>
                <w:snapToGrid w:val="0"/>
                <w:sz w:val="24"/>
                <w:szCs w:val="24"/>
                <w:lang w:val="fr-FR"/>
              </w:rPr>
              <w:t xml:space="preserve">                                      </w:t>
            </w:r>
            <w:r w:rsidRPr="00B37024">
              <w:rPr>
                <w:rFonts w:ascii="Times New Roman" w:hAnsi="Times New Roman" w:cs="Times New Roman"/>
                <w:b/>
                <w:iCs/>
                <w:snapToGrid w:val="0"/>
                <w:sz w:val="24"/>
                <w:szCs w:val="24"/>
                <w:lang w:val="fr-FR"/>
              </w:rPr>
              <w:t xml:space="preserve"> $ 1.500.000,00 </w:t>
            </w:r>
          </w:p>
          <w:p w14:paraId="2229C242" w14:textId="77777777" w:rsidR="00790BB2" w:rsidRPr="00B37024" w:rsidRDefault="00790BB2" w:rsidP="00822741">
            <w:pPr>
              <w:pStyle w:val="Textedebulles"/>
              <w:numPr>
                <w:ilvl w:val="12"/>
                <w:numId w:val="0"/>
              </w:numPr>
              <w:tabs>
                <w:tab w:val="left" w:pos="-720"/>
                <w:tab w:val="left" w:pos="4500"/>
              </w:tabs>
              <w:suppressAutoHyphens/>
              <w:jc w:val="both"/>
              <w:rPr>
                <w:rFonts w:ascii="Times New Roman" w:hAnsi="Times New Roman" w:cs="Times New Roman"/>
                <w:bCs/>
                <w:iCs/>
                <w:snapToGrid w:val="0"/>
                <w:sz w:val="24"/>
                <w:szCs w:val="24"/>
                <w:lang w:val="fr-FR"/>
              </w:rPr>
            </w:pPr>
          </w:p>
          <w:p w14:paraId="370E18CC" w14:textId="77777777" w:rsidR="001C56B8" w:rsidRPr="00024BCA" w:rsidRDefault="000F43A8" w:rsidP="00822741">
            <w:pPr>
              <w:pStyle w:val="Textedebulles"/>
              <w:numPr>
                <w:ilvl w:val="12"/>
                <w:numId w:val="0"/>
              </w:numPr>
              <w:tabs>
                <w:tab w:val="left" w:pos="-720"/>
                <w:tab w:val="left" w:pos="4500"/>
              </w:tabs>
              <w:suppressAutoHyphens/>
              <w:jc w:val="both"/>
              <w:rPr>
                <w:rFonts w:ascii="Times New Roman" w:hAnsi="Times New Roman" w:cs="Times New Roman"/>
                <w:bCs/>
                <w:iCs/>
                <w:snapToGrid w:val="0"/>
                <w:sz w:val="24"/>
                <w:szCs w:val="24"/>
                <w:lang w:val="fr-FR"/>
              </w:rPr>
            </w:pPr>
            <w:r w:rsidRPr="00024BCA">
              <w:rPr>
                <w:rFonts w:ascii="Times New Roman" w:hAnsi="Times New Roman" w:cs="Times New Roman"/>
                <w:bCs/>
                <w:iCs/>
                <w:snapToGrid w:val="0"/>
                <w:sz w:val="24"/>
                <w:szCs w:val="24"/>
                <w:lang w:val="fr-FR"/>
              </w:rPr>
              <w:t xml:space="preserve">Taux de mise en œuvre approximatif comme pourcentage du budget total du </w:t>
            </w:r>
            <w:r w:rsidR="001F56DD" w:rsidRPr="00024BCA">
              <w:rPr>
                <w:rFonts w:ascii="Times New Roman" w:hAnsi="Times New Roman" w:cs="Times New Roman"/>
                <w:bCs/>
                <w:iCs/>
                <w:snapToGrid w:val="0"/>
                <w:sz w:val="24"/>
                <w:szCs w:val="24"/>
                <w:lang w:val="fr-FR"/>
              </w:rPr>
              <w:t>projet :</w:t>
            </w:r>
            <w:r w:rsidR="001C56B8" w:rsidRPr="00024BCA">
              <w:rPr>
                <w:rFonts w:ascii="Times New Roman" w:hAnsi="Times New Roman" w:cs="Times New Roman"/>
                <w:bCs/>
                <w:iCs/>
                <w:snapToGrid w:val="0"/>
                <w:sz w:val="24"/>
                <w:szCs w:val="24"/>
                <w:lang w:val="fr-FR"/>
              </w:rPr>
              <w:t xml:space="preserve"> </w:t>
            </w:r>
            <w:r w:rsidR="000753F0" w:rsidRPr="003E448E">
              <w:rPr>
                <w:rFonts w:ascii="Times New Roman" w:hAnsi="Times New Roman" w:cs="Times New Roman"/>
                <w:bCs/>
                <w:iCs/>
                <w:snapToGrid w:val="0"/>
                <w:sz w:val="24"/>
                <w:szCs w:val="24"/>
                <w:lang w:val="fr-FR"/>
              </w:rPr>
              <w:t>61%</w:t>
            </w:r>
          </w:p>
          <w:p w14:paraId="32DA1424" w14:textId="77777777" w:rsidR="00826923" w:rsidRPr="00024BCA" w:rsidRDefault="00826923" w:rsidP="00822741">
            <w:pPr>
              <w:pStyle w:val="Textedebulles"/>
              <w:numPr>
                <w:ilvl w:val="12"/>
                <w:numId w:val="0"/>
              </w:numPr>
              <w:tabs>
                <w:tab w:val="left" w:pos="-720"/>
                <w:tab w:val="left" w:pos="4500"/>
              </w:tabs>
              <w:suppressAutoHyphens/>
              <w:jc w:val="both"/>
              <w:rPr>
                <w:rFonts w:ascii="Times New Roman" w:hAnsi="Times New Roman" w:cs="Times New Roman"/>
                <w:bCs/>
                <w:iCs/>
                <w:snapToGrid w:val="0"/>
                <w:sz w:val="24"/>
                <w:szCs w:val="24"/>
                <w:lang w:val="fr-FR"/>
              </w:rPr>
            </w:pPr>
            <w:r w:rsidRPr="00024BCA">
              <w:rPr>
                <w:rFonts w:ascii="Times New Roman" w:hAnsi="Times New Roman" w:cs="Times New Roman"/>
                <w:bCs/>
                <w:iCs/>
                <w:snapToGrid w:val="0"/>
                <w:sz w:val="24"/>
                <w:szCs w:val="24"/>
                <w:lang w:val="fr-FR"/>
              </w:rPr>
              <w:t>*JOINDRE LE BUDGET EXCEL DU PROJET MONTRANT LES DÉPENSES APPROXIMATIVES ACTUELLES*</w:t>
            </w:r>
          </w:p>
          <w:p w14:paraId="73436E3C" w14:textId="77777777" w:rsidR="00793DE6" w:rsidRPr="00024BCA" w:rsidRDefault="00793DE6" w:rsidP="00822741">
            <w:pPr>
              <w:pStyle w:val="Textedebulles"/>
              <w:numPr>
                <w:ilvl w:val="12"/>
                <w:numId w:val="0"/>
              </w:numPr>
              <w:tabs>
                <w:tab w:val="left" w:pos="-720"/>
                <w:tab w:val="left" w:pos="4500"/>
              </w:tabs>
              <w:suppressAutoHyphens/>
              <w:jc w:val="both"/>
              <w:rPr>
                <w:rFonts w:ascii="Times New Roman" w:hAnsi="Times New Roman" w:cs="Times New Roman"/>
                <w:sz w:val="24"/>
                <w:szCs w:val="24"/>
                <w:lang w:val="fr-FR"/>
              </w:rPr>
            </w:pPr>
          </w:p>
          <w:p w14:paraId="7CE8E6BC" w14:textId="77777777" w:rsidR="00006EC0" w:rsidRPr="00024BCA" w:rsidRDefault="000F43A8" w:rsidP="00822741">
            <w:pPr>
              <w:pStyle w:val="Textedebulles"/>
              <w:numPr>
                <w:ilvl w:val="12"/>
                <w:numId w:val="0"/>
              </w:numPr>
              <w:tabs>
                <w:tab w:val="left" w:pos="-720"/>
                <w:tab w:val="left" w:pos="4500"/>
              </w:tabs>
              <w:suppressAutoHyphens/>
              <w:jc w:val="both"/>
              <w:rPr>
                <w:rFonts w:ascii="Times New Roman" w:hAnsi="Times New Roman" w:cs="Times New Roman"/>
                <w:b/>
                <w:bCs/>
                <w:sz w:val="24"/>
                <w:szCs w:val="24"/>
                <w:lang w:val="fr-FR"/>
              </w:rPr>
            </w:pPr>
            <w:r w:rsidRPr="00024BCA">
              <w:rPr>
                <w:rFonts w:ascii="Times New Roman" w:hAnsi="Times New Roman" w:cs="Times New Roman"/>
                <w:b/>
                <w:bCs/>
                <w:sz w:val="24"/>
                <w:szCs w:val="24"/>
                <w:lang w:val="fr-FR"/>
              </w:rPr>
              <w:t>Budg</w:t>
            </w:r>
            <w:r w:rsidR="00266D48" w:rsidRPr="00024BCA">
              <w:rPr>
                <w:rFonts w:ascii="Times New Roman" w:hAnsi="Times New Roman" w:cs="Times New Roman"/>
                <w:b/>
                <w:bCs/>
                <w:sz w:val="24"/>
                <w:szCs w:val="24"/>
                <w:lang w:val="fr-FR"/>
              </w:rPr>
              <w:t>é</w:t>
            </w:r>
            <w:r w:rsidRPr="00024BCA">
              <w:rPr>
                <w:rFonts w:ascii="Times New Roman" w:hAnsi="Times New Roman" w:cs="Times New Roman"/>
                <w:b/>
                <w:bCs/>
                <w:sz w:val="24"/>
                <w:szCs w:val="24"/>
                <w:lang w:val="fr-FR"/>
              </w:rPr>
              <w:t xml:space="preserve">tisation sensible au </w:t>
            </w:r>
            <w:r w:rsidR="001F56DD" w:rsidRPr="00024BCA">
              <w:rPr>
                <w:rFonts w:ascii="Times New Roman" w:hAnsi="Times New Roman" w:cs="Times New Roman"/>
                <w:b/>
                <w:bCs/>
                <w:sz w:val="24"/>
                <w:szCs w:val="24"/>
                <w:lang w:val="fr-FR"/>
              </w:rPr>
              <w:t>genre :</w:t>
            </w:r>
          </w:p>
          <w:p w14:paraId="0DE8ACB7" w14:textId="08C4A90F" w:rsidR="00970F4C" w:rsidRPr="00024BCA" w:rsidRDefault="000F43A8" w:rsidP="00822741">
            <w:pPr>
              <w:jc w:val="both"/>
              <w:rPr>
                <w:lang w:val="fr-FR"/>
              </w:rPr>
            </w:pPr>
            <w:r w:rsidRPr="00024BCA">
              <w:rPr>
                <w:lang w:val="fr-FR"/>
              </w:rPr>
              <w:t xml:space="preserve">Indiquez le montant ($) du budget dans le document de projet alloué aux activités dédiées à l’égalité des sexes ou à l’autonomisation des </w:t>
            </w:r>
            <w:r w:rsidR="001F56DD" w:rsidRPr="00024BCA">
              <w:rPr>
                <w:lang w:val="fr-FR"/>
              </w:rPr>
              <w:t>femmes :</w:t>
            </w:r>
            <w:r w:rsidR="00970F4C" w:rsidRPr="00024BCA">
              <w:rPr>
                <w:lang w:val="fr-FR"/>
              </w:rPr>
              <w:t xml:space="preserve"> </w:t>
            </w:r>
            <w:r w:rsidR="009B6DDF">
              <w:rPr>
                <w:lang w:val="fr-FR"/>
              </w:rPr>
              <w:t xml:space="preserve">1 </w:t>
            </w:r>
            <w:r w:rsidR="001E581B">
              <w:rPr>
                <w:lang w:val="fr-FR"/>
              </w:rPr>
              <w:t>200 0</w:t>
            </w:r>
            <w:r w:rsidR="009B6DDF">
              <w:rPr>
                <w:lang w:val="fr-FR"/>
              </w:rPr>
              <w:t>00 USD (</w:t>
            </w:r>
            <w:r w:rsidR="001E581B">
              <w:rPr>
                <w:b/>
                <w:bCs/>
                <w:lang w:val="fr-FR"/>
              </w:rPr>
              <w:t>80</w:t>
            </w:r>
            <w:r w:rsidR="001F56DD" w:rsidRPr="00024BCA">
              <w:rPr>
                <w:b/>
                <w:bCs/>
                <w:lang w:val="fr-FR"/>
              </w:rPr>
              <w:t>%</w:t>
            </w:r>
            <w:r w:rsidR="009B6DDF">
              <w:rPr>
                <w:b/>
                <w:bCs/>
                <w:lang w:val="fr-FR"/>
              </w:rPr>
              <w:t>)</w:t>
            </w:r>
          </w:p>
          <w:p w14:paraId="3236AA0B" w14:textId="05B9318E" w:rsidR="00952DE4" w:rsidRPr="00024BCA" w:rsidRDefault="000F43A8" w:rsidP="00822741">
            <w:pPr>
              <w:jc w:val="both"/>
              <w:rPr>
                <w:lang w:val="fr-FR"/>
              </w:rPr>
            </w:pPr>
            <w:r w:rsidRPr="00024BCA">
              <w:rPr>
                <w:lang w:val="fr-FR"/>
              </w:rPr>
              <w:t xml:space="preserve">Indiquez le montant ($) du budget dépensé jusqu’à maintenant pour les activités dédiées à l’égalité des sexes ou à l’autonomisation des </w:t>
            </w:r>
            <w:r w:rsidR="001F56DD" w:rsidRPr="00024BCA">
              <w:rPr>
                <w:lang w:val="fr-FR"/>
              </w:rPr>
              <w:t>femmes :</w:t>
            </w:r>
            <w:r w:rsidR="00006EC0" w:rsidRPr="00024BCA">
              <w:rPr>
                <w:lang w:val="fr-FR"/>
              </w:rPr>
              <w:t xml:space="preserve"> </w:t>
            </w:r>
            <w:r w:rsidR="005F331F" w:rsidRPr="003E448E">
              <w:rPr>
                <w:lang w:val="fr-FR"/>
              </w:rPr>
              <w:t>55</w:t>
            </w:r>
            <w:r w:rsidR="001037A5" w:rsidRPr="003E448E">
              <w:rPr>
                <w:lang w:val="fr-FR"/>
              </w:rPr>
              <w:t>.48</w:t>
            </w:r>
            <w:r w:rsidR="005F331F" w:rsidRPr="003E448E">
              <w:rPr>
                <w:lang w:val="fr-FR"/>
              </w:rPr>
              <w:t>USD</w:t>
            </w:r>
            <w:r w:rsidR="009B6DDF" w:rsidRPr="003E448E">
              <w:rPr>
                <w:lang w:val="fr-FR"/>
              </w:rPr>
              <w:t xml:space="preserve">. </w:t>
            </w:r>
          </w:p>
        </w:tc>
      </w:tr>
      <w:tr w:rsidR="009B18EB" w:rsidRPr="003E448E" w14:paraId="1AB1C06A" w14:textId="77777777" w:rsidTr="00F23D0F">
        <w:trPr>
          <w:trHeight w:val="1124"/>
        </w:trPr>
        <w:tc>
          <w:tcPr>
            <w:tcW w:w="10080" w:type="dxa"/>
            <w:gridSpan w:val="2"/>
          </w:tcPr>
          <w:p w14:paraId="3459A4AF" w14:textId="77777777" w:rsidR="009B18EB" w:rsidRPr="00024BCA" w:rsidRDefault="000F43A8" w:rsidP="00822741">
            <w:pPr>
              <w:jc w:val="both"/>
              <w:rPr>
                <w:b/>
                <w:bCs/>
                <w:iCs/>
                <w:lang w:val="fr-FR"/>
              </w:rPr>
            </w:pPr>
            <w:r w:rsidRPr="00024BCA">
              <w:rPr>
                <w:iCs/>
                <w:lang w:val="fr-FR"/>
              </w:rPr>
              <w:t>Marque</w:t>
            </w:r>
            <w:r w:rsidR="00790BB2" w:rsidRPr="00024BCA">
              <w:rPr>
                <w:iCs/>
                <w:lang w:val="fr-FR"/>
              </w:rPr>
              <w:t>u</w:t>
            </w:r>
            <w:r w:rsidRPr="00024BCA">
              <w:rPr>
                <w:iCs/>
                <w:lang w:val="fr-FR"/>
              </w:rPr>
              <w:t xml:space="preserve">r de genre du </w:t>
            </w:r>
            <w:r w:rsidR="00F77F71" w:rsidRPr="00024BCA">
              <w:rPr>
                <w:iCs/>
                <w:lang w:val="fr-FR"/>
              </w:rPr>
              <w:t>projet</w:t>
            </w:r>
            <w:r w:rsidR="00F77F71" w:rsidRPr="00024BCA">
              <w:rPr>
                <w:b/>
                <w:bCs/>
                <w:iCs/>
                <w:lang w:val="fr-FR"/>
              </w:rPr>
              <w:t xml:space="preserve"> :</w:t>
            </w:r>
            <w:r w:rsidR="009B18EB" w:rsidRPr="00024BCA">
              <w:rPr>
                <w:b/>
                <w:bCs/>
                <w:iCs/>
                <w:lang w:val="fr-FR"/>
              </w:rPr>
              <w:t xml:space="preserve"> </w:t>
            </w:r>
            <w:r w:rsidR="00847A68" w:rsidRPr="00024BCA">
              <w:rPr>
                <w:b/>
                <w:bCs/>
                <w:iCs/>
                <w:lang w:val="fr-FR"/>
              </w:rPr>
              <w:t xml:space="preserve">3 </w:t>
            </w:r>
          </w:p>
          <w:p w14:paraId="6E0F9594" w14:textId="21011350" w:rsidR="009B18EB" w:rsidRPr="00024BCA" w:rsidRDefault="000F43A8" w:rsidP="00822741">
            <w:pPr>
              <w:jc w:val="both"/>
              <w:rPr>
                <w:b/>
                <w:bCs/>
                <w:iCs/>
                <w:lang w:val="fr-FR"/>
              </w:rPr>
            </w:pPr>
            <w:r w:rsidRPr="00024BCA">
              <w:rPr>
                <w:iCs/>
                <w:lang w:val="fr-FR"/>
              </w:rPr>
              <w:t>Marque</w:t>
            </w:r>
            <w:r w:rsidR="009128BB">
              <w:rPr>
                <w:iCs/>
                <w:lang w:val="fr-FR"/>
              </w:rPr>
              <w:t>u</w:t>
            </w:r>
            <w:r w:rsidRPr="00024BCA">
              <w:rPr>
                <w:iCs/>
                <w:lang w:val="fr-FR"/>
              </w:rPr>
              <w:t xml:space="preserve">r de risque du </w:t>
            </w:r>
            <w:r w:rsidR="00F77F71" w:rsidRPr="00024BCA">
              <w:rPr>
                <w:iCs/>
                <w:lang w:val="fr-FR"/>
              </w:rPr>
              <w:t>projet</w:t>
            </w:r>
            <w:r w:rsidR="00F77F71" w:rsidRPr="00024BCA">
              <w:rPr>
                <w:b/>
                <w:bCs/>
                <w:iCs/>
                <w:lang w:val="fr-FR"/>
              </w:rPr>
              <w:t xml:space="preserve"> :</w:t>
            </w:r>
            <w:r w:rsidR="00D47EFC">
              <w:rPr>
                <w:b/>
                <w:bCs/>
                <w:iCs/>
                <w:lang w:val="fr-FR"/>
              </w:rPr>
              <w:t xml:space="preserve"> 1</w:t>
            </w:r>
            <w:r w:rsidR="009B18EB" w:rsidRPr="00024BCA">
              <w:rPr>
                <w:b/>
                <w:bCs/>
                <w:iCs/>
                <w:lang w:val="fr-FR"/>
              </w:rPr>
              <w:t xml:space="preserve"> </w:t>
            </w:r>
          </w:p>
          <w:p w14:paraId="66EA3DF5" w14:textId="77777777" w:rsidR="004628A1" w:rsidRPr="00024BCA" w:rsidRDefault="000F43A8" w:rsidP="00822741">
            <w:pPr>
              <w:jc w:val="both"/>
              <w:rPr>
                <w:b/>
                <w:bCs/>
                <w:iCs/>
                <w:lang w:val="fr-FR"/>
              </w:rPr>
            </w:pPr>
            <w:r w:rsidRPr="00024BCA">
              <w:rPr>
                <w:lang w:val="fr-FR"/>
              </w:rPr>
              <w:t>Domaine de priorité de l’intervention PBF</w:t>
            </w:r>
            <w:r w:rsidRPr="00024BCA">
              <w:rPr>
                <w:b/>
                <w:bCs/>
                <w:lang w:val="fr-FR"/>
              </w:rPr>
              <w:t xml:space="preserve"> (« PBF </w:t>
            </w:r>
            <w:r w:rsidR="009B18EB" w:rsidRPr="00024BCA">
              <w:rPr>
                <w:b/>
                <w:bCs/>
                <w:iCs/>
                <w:lang w:val="fr-FR"/>
              </w:rPr>
              <w:t>focus area</w:t>
            </w:r>
            <w:r w:rsidRPr="00024BCA">
              <w:rPr>
                <w:b/>
                <w:bCs/>
                <w:iCs/>
                <w:lang w:val="fr-FR"/>
              </w:rPr>
              <w:t> »)</w:t>
            </w:r>
            <w:r w:rsidR="004628A1" w:rsidRPr="00024BCA">
              <w:rPr>
                <w:b/>
                <w:bCs/>
                <w:iCs/>
                <w:lang w:val="fr-FR"/>
              </w:rPr>
              <w:t xml:space="preserve"> </w:t>
            </w:r>
            <w:r w:rsidR="009B18EB" w:rsidRPr="00024BCA">
              <w:rPr>
                <w:b/>
                <w:bCs/>
                <w:iCs/>
                <w:lang w:val="fr-FR"/>
              </w:rPr>
              <w:t xml:space="preserve">: </w:t>
            </w:r>
          </w:p>
          <w:p w14:paraId="4357CF1F" w14:textId="77777777" w:rsidR="009B18EB" w:rsidRPr="00024BCA" w:rsidRDefault="00F77F71" w:rsidP="00822741">
            <w:pPr>
              <w:jc w:val="both"/>
              <w:rPr>
                <w:b/>
                <w:bCs/>
                <w:iCs/>
                <w:lang w:val="fr-FR"/>
              </w:rPr>
            </w:pPr>
            <w:r w:rsidRPr="00024BCA">
              <w:rPr>
                <w:b/>
                <w:bCs/>
                <w:iCs/>
                <w:lang w:val="fr-FR"/>
              </w:rPr>
              <w:t>Accès équitable au</w:t>
            </w:r>
            <w:r w:rsidR="00EB0C17" w:rsidRPr="00024BCA">
              <w:rPr>
                <w:b/>
                <w:bCs/>
                <w:iCs/>
                <w:lang w:val="fr-FR"/>
              </w:rPr>
              <w:t>x</w:t>
            </w:r>
            <w:r w:rsidRPr="00024BCA">
              <w:rPr>
                <w:b/>
                <w:bCs/>
                <w:iCs/>
                <w:lang w:val="fr-FR"/>
              </w:rPr>
              <w:t xml:space="preserve"> services sociaux</w:t>
            </w:r>
          </w:p>
        </w:tc>
      </w:tr>
      <w:tr w:rsidR="00793DE6" w:rsidRPr="003E448E" w14:paraId="6BA34AB4" w14:textId="77777777" w:rsidTr="00F23D0F">
        <w:trPr>
          <w:trHeight w:val="1124"/>
        </w:trPr>
        <w:tc>
          <w:tcPr>
            <w:tcW w:w="10080" w:type="dxa"/>
            <w:gridSpan w:val="2"/>
          </w:tcPr>
          <w:p w14:paraId="302F686B" w14:textId="77777777" w:rsidR="000F43A8" w:rsidRPr="00024BCA" w:rsidRDefault="000F43A8" w:rsidP="00822741">
            <w:pPr>
              <w:jc w:val="both"/>
              <w:rPr>
                <w:b/>
                <w:bCs/>
                <w:lang w:val="fr-FR"/>
              </w:rPr>
            </w:pPr>
            <w:r w:rsidRPr="00024BCA">
              <w:rPr>
                <w:b/>
                <w:bCs/>
                <w:lang w:val="fr-FR"/>
              </w:rPr>
              <w:lastRenderedPageBreak/>
              <w:t>Préparation du rapport</w:t>
            </w:r>
            <w:r w:rsidR="00B84586" w:rsidRPr="00024BCA">
              <w:rPr>
                <w:b/>
                <w:bCs/>
                <w:lang w:val="fr-FR"/>
              </w:rPr>
              <w:t xml:space="preserve"> </w:t>
            </w:r>
            <w:r w:rsidRPr="00024BCA">
              <w:rPr>
                <w:b/>
                <w:bCs/>
                <w:lang w:val="fr-FR"/>
              </w:rPr>
              <w:t>:</w:t>
            </w:r>
          </w:p>
          <w:p w14:paraId="25C59668" w14:textId="77777777" w:rsidR="000F43A8" w:rsidRPr="00024BCA" w:rsidRDefault="000F43A8" w:rsidP="00822741">
            <w:pPr>
              <w:jc w:val="both"/>
              <w:rPr>
                <w:b/>
                <w:bCs/>
                <w:lang w:val="fr-FR"/>
              </w:rPr>
            </w:pPr>
            <w:r w:rsidRPr="00024BCA">
              <w:rPr>
                <w:lang w:val="fr-FR"/>
              </w:rPr>
              <w:t>Rapport préparé par</w:t>
            </w:r>
            <w:r w:rsidR="0003118F" w:rsidRPr="00024BCA">
              <w:rPr>
                <w:lang w:val="fr-FR"/>
              </w:rPr>
              <w:t xml:space="preserve"> </w:t>
            </w:r>
            <w:r w:rsidRPr="00024BCA">
              <w:rPr>
                <w:lang w:val="fr-FR"/>
              </w:rPr>
              <w:t xml:space="preserve">: </w:t>
            </w:r>
            <w:r w:rsidR="004628A1" w:rsidRPr="00024BCA">
              <w:rPr>
                <w:b/>
                <w:bCs/>
                <w:lang w:val="fr-FR"/>
              </w:rPr>
              <w:t>Charlotte Songue – Coordonnatrice Projet BCNUDH</w:t>
            </w:r>
          </w:p>
          <w:p w14:paraId="2827DCD7" w14:textId="77777777" w:rsidR="00B454C5" w:rsidRDefault="00B454C5" w:rsidP="00A778CC">
            <w:pPr>
              <w:pStyle w:val="Paragraphedeliste"/>
              <w:numPr>
                <w:ilvl w:val="0"/>
                <w:numId w:val="3"/>
              </w:numPr>
              <w:jc w:val="both"/>
              <w:rPr>
                <w:lang w:val="fr-FR"/>
              </w:rPr>
            </w:pPr>
            <w:r>
              <w:rPr>
                <w:lang w:val="fr-FR"/>
              </w:rPr>
              <w:t>Mathilde Mihigo, BCNUDH</w:t>
            </w:r>
          </w:p>
          <w:p w14:paraId="1C4FDB68" w14:textId="77777777" w:rsidR="00B84586" w:rsidRDefault="00B84586" w:rsidP="00A778CC">
            <w:pPr>
              <w:pStyle w:val="Paragraphedeliste"/>
              <w:numPr>
                <w:ilvl w:val="0"/>
                <w:numId w:val="3"/>
              </w:numPr>
              <w:jc w:val="both"/>
              <w:rPr>
                <w:lang w:val="fr-FR"/>
              </w:rPr>
            </w:pPr>
            <w:r w:rsidRPr="00024BCA">
              <w:rPr>
                <w:lang w:val="fr-FR"/>
              </w:rPr>
              <w:t>Richard Matsipa, UNESCO</w:t>
            </w:r>
          </w:p>
          <w:p w14:paraId="3EA0DA35" w14:textId="77777777" w:rsidR="00B84586" w:rsidRPr="00024BCA" w:rsidRDefault="009128BB" w:rsidP="00A778CC">
            <w:pPr>
              <w:pStyle w:val="Paragraphedeliste"/>
              <w:numPr>
                <w:ilvl w:val="0"/>
                <w:numId w:val="3"/>
              </w:numPr>
              <w:jc w:val="both"/>
              <w:rPr>
                <w:lang w:val="fr-FR"/>
              </w:rPr>
            </w:pPr>
            <w:r>
              <w:rPr>
                <w:lang w:val="fr-FR"/>
              </w:rPr>
              <w:t>Ure Afra Sophie</w:t>
            </w:r>
            <w:r w:rsidR="00B84586" w:rsidRPr="00024BCA">
              <w:rPr>
                <w:lang w:val="fr-FR"/>
              </w:rPr>
              <w:t>, OIM</w:t>
            </w:r>
          </w:p>
          <w:p w14:paraId="3BDFEA49" w14:textId="77777777" w:rsidR="006C5CC8" w:rsidRDefault="006C5CC8" w:rsidP="00822741">
            <w:pPr>
              <w:jc w:val="both"/>
              <w:rPr>
                <w:lang w:val="fr-FR"/>
              </w:rPr>
            </w:pPr>
          </w:p>
          <w:p w14:paraId="182BD3DB" w14:textId="77777777" w:rsidR="000F43A8" w:rsidRDefault="000F43A8" w:rsidP="00822741">
            <w:pPr>
              <w:jc w:val="both"/>
              <w:rPr>
                <w:lang w:val="fr-FR"/>
              </w:rPr>
            </w:pPr>
            <w:r w:rsidRPr="00024BCA">
              <w:rPr>
                <w:lang w:val="fr-FR"/>
              </w:rPr>
              <w:t>Rapport approuvé par</w:t>
            </w:r>
            <w:r w:rsidR="0003118F" w:rsidRPr="00024BCA">
              <w:rPr>
                <w:lang w:val="fr-FR"/>
              </w:rPr>
              <w:t xml:space="preserve"> </w:t>
            </w:r>
            <w:r w:rsidRPr="00024BCA">
              <w:rPr>
                <w:lang w:val="fr-FR"/>
              </w:rPr>
              <w:t xml:space="preserve">: </w:t>
            </w:r>
            <w:r w:rsidR="00676CD0">
              <w:rPr>
                <w:lang w:val="fr-FR"/>
              </w:rPr>
              <w:t>Abdoul Aziz</w:t>
            </w:r>
            <w:r w:rsidR="009128BB">
              <w:rPr>
                <w:lang w:val="fr-FR"/>
              </w:rPr>
              <w:t xml:space="preserve"> Thioye</w:t>
            </w:r>
            <w:r w:rsidR="00676CD0">
              <w:rPr>
                <w:lang w:val="fr-FR"/>
              </w:rPr>
              <w:t>, Directeur du BCNUDH (Agence Lead).</w:t>
            </w:r>
          </w:p>
          <w:p w14:paraId="646B2A29" w14:textId="77777777" w:rsidR="006C5CC8" w:rsidRPr="00024BCA" w:rsidRDefault="006C5CC8" w:rsidP="00822741">
            <w:pPr>
              <w:jc w:val="both"/>
              <w:rPr>
                <w:lang w:val="fr-FR"/>
              </w:rPr>
            </w:pPr>
          </w:p>
          <w:p w14:paraId="7E3D4A2C" w14:textId="5063E22E" w:rsidR="000F43A8" w:rsidRDefault="000F43A8" w:rsidP="00822741">
            <w:pPr>
              <w:jc w:val="both"/>
              <w:rPr>
                <w:lang w:val="fr-FR"/>
              </w:rPr>
            </w:pPr>
            <w:r w:rsidRPr="00024BCA">
              <w:rPr>
                <w:lang w:val="fr-FR"/>
              </w:rPr>
              <w:t>Le Secrétariat PBF a-t-il revu le rapport</w:t>
            </w:r>
            <w:r w:rsidR="0003118F" w:rsidRPr="00024BCA">
              <w:rPr>
                <w:lang w:val="fr-FR"/>
              </w:rPr>
              <w:t xml:space="preserve"> </w:t>
            </w:r>
            <w:r w:rsidRPr="00024BCA">
              <w:rPr>
                <w:lang w:val="fr-FR"/>
              </w:rPr>
              <w:t xml:space="preserve">: </w:t>
            </w:r>
            <w:r w:rsidR="00470498">
              <w:rPr>
                <w:lang w:val="fr-FR"/>
              </w:rPr>
              <w:t xml:space="preserve">Oui </w:t>
            </w:r>
          </w:p>
          <w:p w14:paraId="10536DAD" w14:textId="77777777" w:rsidR="006C5CC8" w:rsidRPr="00024BCA" w:rsidRDefault="006C5CC8" w:rsidP="00822741">
            <w:pPr>
              <w:jc w:val="both"/>
              <w:rPr>
                <w:lang w:val="fr-FR"/>
              </w:rPr>
            </w:pPr>
          </w:p>
        </w:tc>
      </w:tr>
    </w:tbl>
    <w:p w14:paraId="7275D8D1" w14:textId="77777777" w:rsidR="004F1B9B" w:rsidRPr="00024BCA" w:rsidRDefault="004F1B9B" w:rsidP="00822741">
      <w:pPr>
        <w:jc w:val="both"/>
        <w:rPr>
          <w:b/>
          <w:lang w:val="fr-FR"/>
        </w:rPr>
        <w:sectPr w:rsidR="004F1B9B" w:rsidRPr="00024BCA" w:rsidSect="0078600B">
          <w:headerReference w:type="default" r:id="rId12"/>
          <w:footerReference w:type="default" r:id="rId13"/>
          <w:pgSz w:w="11906" w:h="16838"/>
          <w:pgMar w:top="1440" w:right="1800" w:bottom="1440" w:left="1800" w:header="720" w:footer="720" w:gutter="0"/>
          <w:cols w:space="720"/>
          <w:docGrid w:linePitch="360"/>
        </w:sectPr>
      </w:pPr>
    </w:p>
    <w:p w14:paraId="2E0BCCD4" w14:textId="77777777" w:rsidR="00476758" w:rsidRPr="00024BCA" w:rsidRDefault="00476758" w:rsidP="00822741">
      <w:pPr>
        <w:jc w:val="both"/>
        <w:rPr>
          <w:b/>
          <w:lang w:val="fr-FR"/>
        </w:rPr>
      </w:pPr>
    </w:p>
    <w:p w14:paraId="15BDA115" w14:textId="77777777" w:rsidR="00F778A1" w:rsidRPr="00024BCA" w:rsidRDefault="00F778A1" w:rsidP="00822741">
      <w:pPr>
        <w:jc w:val="both"/>
        <w:rPr>
          <w:b/>
          <w:bCs/>
          <w:color w:val="212121"/>
          <w:u w:val="single"/>
          <w:lang w:val="fr-FR"/>
        </w:rPr>
      </w:pPr>
      <w:r w:rsidRPr="00024BCA">
        <w:rPr>
          <w:b/>
          <w:u w:val="single"/>
          <w:lang w:val="fr-FR"/>
        </w:rPr>
        <w:t xml:space="preserve">Partie 1 : </w:t>
      </w:r>
      <w:r w:rsidRPr="00024BCA">
        <w:rPr>
          <w:b/>
          <w:bCs/>
          <w:color w:val="212121"/>
          <w:u w:val="single"/>
          <w:lang w:val="fr-FR"/>
        </w:rPr>
        <w:t>Progr</w:t>
      </w:r>
      <w:r w:rsidRPr="00024BCA">
        <w:rPr>
          <w:rFonts w:hint="eastAsia"/>
          <w:b/>
          <w:bCs/>
          <w:color w:val="212121"/>
          <w:u w:val="single"/>
          <w:lang w:val="fr-FR"/>
        </w:rPr>
        <w:t>è</w:t>
      </w:r>
      <w:r w:rsidRPr="00024BCA">
        <w:rPr>
          <w:b/>
          <w:bCs/>
          <w:color w:val="212121"/>
          <w:u w:val="single"/>
          <w:lang w:val="fr-FR"/>
        </w:rPr>
        <w:t xml:space="preserve">s global du projet </w:t>
      </w:r>
    </w:p>
    <w:p w14:paraId="26D961B8" w14:textId="77777777" w:rsidR="00A02F58" w:rsidRPr="00024BCA" w:rsidRDefault="00A02F58" w:rsidP="00822741">
      <w:pPr>
        <w:jc w:val="both"/>
        <w:rPr>
          <w:b/>
          <w:lang w:val="fr-FR"/>
        </w:rPr>
      </w:pPr>
    </w:p>
    <w:p w14:paraId="7C86A76E" w14:textId="57EDFFFA" w:rsidR="00BC5F45" w:rsidRPr="00024BCA" w:rsidRDefault="0012590E" w:rsidP="00822741">
      <w:pPr>
        <w:jc w:val="both"/>
        <w:rPr>
          <w:b/>
          <w:bCs/>
          <w:lang w:val="fr-FR"/>
        </w:rPr>
      </w:pPr>
      <w:r>
        <w:rPr>
          <w:b/>
          <w:bCs/>
          <w:lang w:val="fr-FR"/>
        </w:rPr>
        <w:t>Etat</w:t>
      </w:r>
      <w:r w:rsidR="00F778A1" w:rsidRPr="00024BCA">
        <w:rPr>
          <w:b/>
          <w:bCs/>
          <w:lang w:val="fr-FR"/>
        </w:rPr>
        <w:t xml:space="preserve"> global de mise en œuvre du projet</w:t>
      </w:r>
      <w:r>
        <w:rPr>
          <w:b/>
          <w:bCs/>
          <w:lang w:val="fr-FR"/>
        </w:rPr>
        <w:t> :</w:t>
      </w:r>
      <w:r w:rsidR="00EC214E">
        <w:rPr>
          <w:b/>
          <w:bCs/>
          <w:lang w:val="fr-FR"/>
        </w:rPr>
        <w:t xml:space="preserve"> (1500 mots)</w:t>
      </w:r>
    </w:p>
    <w:p w14:paraId="54D23420" w14:textId="77777777" w:rsidR="00C3662D" w:rsidRPr="00024BCA" w:rsidRDefault="00C3662D" w:rsidP="00822741">
      <w:pPr>
        <w:jc w:val="both"/>
        <w:rPr>
          <w:lang w:val="fr-FR"/>
        </w:rPr>
      </w:pPr>
    </w:p>
    <w:p w14:paraId="3A34C717" w14:textId="4E9DBC38" w:rsidR="00033C80" w:rsidRDefault="00033C80" w:rsidP="00352982">
      <w:pPr>
        <w:spacing w:line="276" w:lineRule="auto"/>
        <w:jc w:val="both"/>
        <w:rPr>
          <w:lang w:val="fr-FR"/>
        </w:rPr>
      </w:pPr>
      <w:r>
        <w:rPr>
          <w:lang w:val="fr-FR"/>
        </w:rPr>
        <w:t xml:space="preserve">En cette deuxième année de mise en œuvre du projet conjoint, les partenaires de mise en œuvre des trois agences des Nations Unies ont continué le travail dans les trois piliers du projet, en collaboration avec les ministères du genre, des mines et de la communication. </w:t>
      </w:r>
    </w:p>
    <w:p w14:paraId="6C8472F0" w14:textId="303A4957" w:rsidR="005437E6" w:rsidRDefault="005437E6" w:rsidP="00352982">
      <w:pPr>
        <w:spacing w:line="276" w:lineRule="auto"/>
        <w:jc w:val="both"/>
        <w:rPr>
          <w:lang w:val="fr-FR"/>
        </w:rPr>
      </w:pPr>
    </w:p>
    <w:p w14:paraId="471C54AA" w14:textId="4E835F8B" w:rsidR="005437E6" w:rsidRPr="00596716" w:rsidRDefault="00BC15A3" w:rsidP="00352982">
      <w:pPr>
        <w:spacing w:line="276" w:lineRule="auto"/>
        <w:jc w:val="both"/>
        <w:rPr>
          <w:lang w:val="fr-FR"/>
        </w:rPr>
      </w:pPr>
      <w:r>
        <w:rPr>
          <w:lang w:val="fr-FR"/>
        </w:rPr>
        <w:t>L</w:t>
      </w:r>
      <w:r w:rsidR="005437E6" w:rsidRPr="00596716">
        <w:rPr>
          <w:lang w:val="fr-FR"/>
        </w:rPr>
        <w:t xml:space="preserve">es travaux de construction de la Case de la Femme sont </w:t>
      </w:r>
      <w:r>
        <w:rPr>
          <w:lang w:val="fr-FR"/>
        </w:rPr>
        <w:t xml:space="preserve">achevés, </w:t>
      </w:r>
      <w:r w:rsidR="005437E6" w:rsidRPr="00596716">
        <w:rPr>
          <w:lang w:val="fr-FR"/>
        </w:rPr>
        <w:t>avec</w:t>
      </w:r>
      <w:r>
        <w:rPr>
          <w:lang w:val="fr-FR"/>
        </w:rPr>
        <w:t xml:space="preserve"> l’ameublement,</w:t>
      </w:r>
      <w:r w:rsidR="005437E6" w:rsidRPr="00596716">
        <w:rPr>
          <w:lang w:val="fr-FR"/>
        </w:rPr>
        <w:t xml:space="preserve"> l’installation du kit solaire et de la citerne </w:t>
      </w:r>
      <w:r>
        <w:rPr>
          <w:lang w:val="fr-FR"/>
        </w:rPr>
        <w:t>d</w:t>
      </w:r>
      <w:r w:rsidR="005437E6" w:rsidRPr="00596716">
        <w:rPr>
          <w:lang w:val="fr-FR"/>
        </w:rPr>
        <w:t>’eau de pluie</w:t>
      </w:r>
      <w:r w:rsidR="00EC214E" w:rsidRPr="00596716">
        <w:rPr>
          <w:lang w:val="fr-FR"/>
        </w:rPr>
        <w:t>,</w:t>
      </w:r>
      <w:r w:rsidR="005437E6" w:rsidRPr="00596716">
        <w:rPr>
          <w:lang w:val="fr-FR"/>
        </w:rPr>
        <w:t xml:space="preserve"> </w:t>
      </w:r>
      <w:r>
        <w:rPr>
          <w:lang w:val="fr-FR"/>
        </w:rPr>
        <w:t>et</w:t>
      </w:r>
      <w:r w:rsidR="005437E6" w:rsidRPr="00596716">
        <w:rPr>
          <w:lang w:val="fr-FR"/>
        </w:rPr>
        <w:t xml:space="preserve"> les travaux de montage du pylône de la radio et de d’installation acoustique du studio d’enregistrement sont </w:t>
      </w:r>
      <w:r w:rsidR="00596716" w:rsidRPr="00596716">
        <w:rPr>
          <w:lang w:val="fr-FR"/>
        </w:rPr>
        <w:t>terminés</w:t>
      </w:r>
      <w:r w:rsidR="005437E6" w:rsidRPr="00596716">
        <w:rPr>
          <w:lang w:val="fr-FR"/>
        </w:rPr>
        <w:t>.</w:t>
      </w:r>
      <w:r w:rsidR="00596716" w:rsidRPr="00596716">
        <w:rPr>
          <w:lang w:val="fr-FR"/>
        </w:rPr>
        <w:t xml:space="preserve"> </w:t>
      </w:r>
    </w:p>
    <w:p w14:paraId="7B1F7350" w14:textId="77777777" w:rsidR="00033C80" w:rsidRDefault="00033C80" w:rsidP="00352982">
      <w:pPr>
        <w:spacing w:line="276" w:lineRule="auto"/>
        <w:jc w:val="both"/>
        <w:rPr>
          <w:lang w:val="fr-FR"/>
        </w:rPr>
      </w:pPr>
    </w:p>
    <w:p w14:paraId="17DA5D79" w14:textId="1D691ABA" w:rsidR="00D35902" w:rsidRDefault="00A120A8" w:rsidP="00352982">
      <w:pPr>
        <w:pStyle w:val="Paragraphedeliste"/>
        <w:spacing w:line="276" w:lineRule="auto"/>
        <w:ind w:left="0"/>
        <w:jc w:val="both"/>
        <w:rPr>
          <w:lang w:val="fr-FR"/>
        </w:rPr>
      </w:pPr>
      <w:r w:rsidRPr="00A120A8">
        <w:rPr>
          <w:lang w:val="fr-FR"/>
        </w:rPr>
        <w:t xml:space="preserve">L’identification des femmes </w:t>
      </w:r>
      <w:r w:rsidR="00BC0BBF" w:rsidRPr="00A120A8">
        <w:rPr>
          <w:lang w:val="fr-FR"/>
        </w:rPr>
        <w:t>minière artisanale</w:t>
      </w:r>
      <w:r w:rsidR="00D3332C">
        <w:rPr>
          <w:lang w:val="fr-FR"/>
        </w:rPr>
        <w:t xml:space="preserve">, leur formation et encadrement </w:t>
      </w:r>
      <w:r w:rsidR="00BC15A3">
        <w:rPr>
          <w:lang w:val="fr-FR"/>
        </w:rPr>
        <w:t>ont</w:t>
      </w:r>
      <w:r w:rsidR="00D3332C">
        <w:rPr>
          <w:lang w:val="fr-FR"/>
        </w:rPr>
        <w:t xml:space="preserve"> résulté en la mise en place de 2 Coopératives Minières de femmes à Kigulube et Nzovu</w:t>
      </w:r>
      <w:r w:rsidR="00BC0BBF" w:rsidRPr="00045D47">
        <w:rPr>
          <w:lang w:val="fr-FR"/>
        </w:rPr>
        <w:t>.</w:t>
      </w:r>
      <w:r w:rsidR="00D3332C">
        <w:rPr>
          <w:lang w:val="fr-FR"/>
        </w:rPr>
        <w:t xml:space="preserve"> </w:t>
      </w:r>
      <w:r>
        <w:rPr>
          <w:lang w:val="fr-FR"/>
        </w:rPr>
        <w:t xml:space="preserve">Les </w:t>
      </w:r>
      <w:r w:rsidR="00D35902" w:rsidRPr="00045D47">
        <w:rPr>
          <w:lang w:val="fr-FR"/>
        </w:rPr>
        <w:t xml:space="preserve">inspectrices des mines </w:t>
      </w:r>
      <w:r w:rsidR="00D3332C">
        <w:rPr>
          <w:lang w:val="fr-FR"/>
        </w:rPr>
        <w:t xml:space="preserve">ont été </w:t>
      </w:r>
      <w:r w:rsidR="00D35902" w:rsidRPr="00045D47">
        <w:rPr>
          <w:lang w:val="fr-FR"/>
        </w:rPr>
        <w:t>formées en tant qu’Officier de la Police Judiciaire à compétence restreinte dans toute la province du Sud-Kivu.</w:t>
      </w:r>
    </w:p>
    <w:p w14:paraId="7071925D" w14:textId="77777777" w:rsidR="00D35902" w:rsidRPr="00045D47" w:rsidRDefault="00D35902" w:rsidP="00A53AB2">
      <w:pPr>
        <w:pStyle w:val="Paragraphedeliste"/>
        <w:spacing w:line="276" w:lineRule="auto"/>
        <w:ind w:left="0"/>
        <w:jc w:val="both"/>
        <w:rPr>
          <w:lang w:val="fr-FR"/>
        </w:rPr>
      </w:pPr>
    </w:p>
    <w:p w14:paraId="5F256897" w14:textId="356B68C8" w:rsidR="003F7988" w:rsidRDefault="00BC15A3" w:rsidP="00352982">
      <w:pPr>
        <w:spacing w:line="276" w:lineRule="auto"/>
        <w:jc w:val="both"/>
        <w:rPr>
          <w:lang w:val="fr-FR"/>
        </w:rPr>
      </w:pPr>
      <w:r>
        <w:rPr>
          <w:lang w:val="fr-FR"/>
        </w:rPr>
        <w:t>Les</w:t>
      </w:r>
      <w:r w:rsidR="003F7988">
        <w:rPr>
          <w:lang w:val="fr-FR"/>
        </w:rPr>
        <w:t xml:space="preserve"> cliniques médicales et juridiques CH </w:t>
      </w:r>
      <w:r w:rsidR="00A120A8">
        <w:rPr>
          <w:lang w:val="fr-FR"/>
        </w:rPr>
        <w:t>Chahi</w:t>
      </w:r>
      <w:r w:rsidR="003F7988">
        <w:rPr>
          <w:lang w:val="fr-FR"/>
        </w:rPr>
        <w:t xml:space="preserve"> et ACPD ont </w:t>
      </w:r>
      <w:r w:rsidR="00352982">
        <w:rPr>
          <w:lang w:val="fr-FR"/>
        </w:rPr>
        <w:t>renforcé</w:t>
      </w:r>
      <w:r w:rsidR="003F7988">
        <w:rPr>
          <w:lang w:val="fr-FR"/>
        </w:rPr>
        <w:t xml:space="preserve"> l</w:t>
      </w:r>
      <w:r w:rsidR="00916471">
        <w:rPr>
          <w:lang w:val="fr-FR"/>
        </w:rPr>
        <w:t xml:space="preserve">’accès </w:t>
      </w:r>
      <w:r w:rsidR="003F7988">
        <w:rPr>
          <w:lang w:val="fr-FR"/>
        </w:rPr>
        <w:t>des victimes aux services de prise en charge holistique.</w:t>
      </w:r>
      <w:r>
        <w:rPr>
          <w:lang w:val="fr-FR"/>
        </w:rPr>
        <w:t xml:space="preserve"> </w:t>
      </w:r>
      <w:r w:rsidR="003F7988">
        <w:rPr>
          <w:lang w:val="fr-FR"/>
        </w:rPr>
        <w:t xml:space="preserve">La réinsertion socioéconomique </w:t>
      </w:r>
      <w:r>
        <w:rPr>
          <w:lang w:val="fr-FR"/>
        </w:rPr>
        <w:t>a favorisé</w:t>
      </w:r>
      <w:r w:rsidR="003F7988">
        <w:rPr>
          <w:lang w:val="fr-FR"/>
        </w:rPr>
        <w:t xml:space="preserve"> la relance économique et l’autonomisation de la femme de Kigulube. </w:t>
      </w:r>
    </w:p>
    <w:p w14:paraId="7561ED64" w14:textId="48DD063F" w:rsidR="00596716" w:rsidRDefault="00596716" w:rsidP="00352982">
      <w:pPr>
        <w:spacing w:line="276" w:lineRule="auto"/>
        <w:jc w:val="both"/>
        <w:rPr>
          <w:lang w:val="fr-FR"/>
        </w:rPr>
      </w:pPr>
    </w:p>
    <w:p w14:paraId="009D4BA9" w14:textId="67BBFB78" w:rsidR="00596716" w:rsidRDefault="00596716" w:rsidP="00596716">
      <w:pPr>
        <w:spacing w:line="276" w:lineRule="auto"/>
        <w:jc w:val="both"/>
        <w:rPr>
          <w:lang w:val="fr-FR"/>
        </w:rPr>
      </w:pPr>
      <w:r>
        <w:rPr>
          <w:lang w:val="fr-FR"/>
        </w:rPr>
        <w:t>Les réunions du Comité de Pilotage et du Comité Technique du projet se sont tenues respectivement le 15 juin 2021 à Kinshasa en visio-conférence avec Bukavu, et les 6 – 7 juillet 2021 à Bukavu, le Comité de Pilotage du projet étant présidée par la nouvelle ministre du genre, famille et enfant, installée en avril 2021.</w:t>
      </w:r>
      <w:r w:rsidR="008C0A11" w:rsidRPr="008C0A11">
        <w:rPr>
          <w:lang w:val="fr-FR"/>
        </w:rPr>
        <w:t xml:space="preserve"> </w:t>
      </w:r>
      <w:r w:rsidR="008C0A11">
        <w:rPr>
          <w:lang w:val="fr-FR"/>
        </w:rPr>
        <w:t xml:space="preserve">Les staffs des agences des Nations Unies recrutés / assignés au projet, ont mené des missions régulières de suivi de la mise en œuvre des activités à Kigulube. </w:t>
      </w:r>
    </w:p>
    <w:p w14:paraId="2D6C4A5E" w14:textId="77777777" w:rsidR="00596716" w:rsidRDefault="00596716" w:rsidP="00596716">
      <w:pPr>
        <w:spacing w:line="276" w:lineRule="auto"/>
        <w:jc w:val="both"/>
        <w:rPr>
          <w:lang w:val="fr-FR"/>
        </w:rPr>
      </w:pPr>
    </w:p>
    <w:p w14:paraId="25A3B475" w14:textId="6D9ED6A3" w:rsidR="00161D02" w:rsidRPr="00024BCA" w:rsidRDefault="00451F2F" w:rsidP="00822741">
      <w:pPr>
        <w:jc w:val="both"/>
        <w:rPr>
          <w:b/>
          <w:bCs/>
          <w:lang w:val="fr-FR"/>
        </w:rPr>
      </w:pPr>
      <w:r>
        <w:rPr>
          <w:b/>
          <w:bCs/>
          <w:color w:val="000000"/>
          <w:lang w:val="fr-FR" w:eastAsia="en-US"/>
        </w:rPr>
        <w:t>E</w:t>
      </w:r>
      <w:r w:rsidR="00F778A1" w:rsidRPr="00024BCA">
        <w:rPr>
          <w:b/>
          <w:bCs/>
          <w:color w:val="000000"/>
          <w:lang w:val="fr-FR" w:eastAsia="en-US"/>
        </w:rPr>
        <w:t>vénement</w:t>
      </w:r>
      <w:r>
        <w:rPr>
          <w:b/>
          <w:bCs/>
          <w:color w:val="000000"/>
          <w:lang w:val="fr-FR" w:eastAsia="en-US"/>
        </w:rPr>
        <w:t>s</w:t>
      </w:r>
      <w:r w:rsidR="00F778A1" w:rsidRPr="00024BCA">
        <w:rPr>
          <w:b/>
          <w:bCs/>
          <w:color w:val="000000"/>
          <w:lang w:val="fr-FR" w:eastAsia="en-US"/>
        </w:rPr>
        <w:t xml:space="preserve"> important</w:t>
      </w:r>
      <w:r>
        <w:rPr>
          <w:b/>
          <w:bCs/>
          <w:color w:val="000000"/>
          <w:lang w:val="fr-FR" w:eastAsia="en-US"/>
        </w:rPr>
        <w:t>s</w:t>
      </w:r>
      <w:r w:rsidR="00F778A1" w:rsidRPr="00024BCA">
        <w:rPr>
          <w:b/>
          <w:bCs/>
          <w:color w:val="000000"/>
          <w:lang w:val="fr-FR" w:eastAsia="en-US"/>
        </w:rPr>
        <w:t xml:space="preserve"> lié</w:t>
      </w:r>
      <w:r>
        <w:rPr>
          <w:b/>
          <w:bCs/>
          <w:color w:val="000000"/>
          <w:lang w:val="fr-FR" w:eastAsia="en-US"/>
        </w:rPr>
        <w:t>s</w:t>
      </w:r>
      <w:r w:rsidR="00F778A1" w:rsidRPr="00024BCA">
        <w:rPr>
          <w:b/>
          <w:bCs/>
          <w:color w:val="000000"/>
          <w:lang w:val="fr-FR" w:eastAsia="en-US"/>
        </w:rPr>
        <w:t xml:space="preserve"> au projet prévu au cours des six prochains mois</w:t>
      </w:r>
      <w:r w:rsidR="00D062D3" w:rsidRPr="00024BCA">
        <w:rPr>
          <w:b/>
          <w:bCs/>
          <w:lang w:val="fr-FR"/>
        </w:rPr>
        <w:t xml:space="preserve"> :</w:t>
      </w:r>
      <w:r w:rsidR="00161D02" w:rsidRPr="00024BCA">
        <w:rPr>
          <w:b/>
          <w:bCs/>
          <w:lang w:val="fr-FR"/>
        </w:rPr>
        <w:t xml:space="preserve"> </w:t>
      </w:r>
      <w:r w:rsidR="00EC214E">
        <w:rPr>
          <w:b/>
          <w:bCs/>
          <w:lang w:val="fr-FR"/>
        </w:rPr>
        <w:t>(1000 mots)</w:t>
      </w:r>
    </w:p>
    <w:p w14:paraId="144EBD5B" w14:textId="77777777" w:rsidR="003332D7" w:rsidRDefault="003332D7" w:rsidP="00FE1AEC">
      <w:pPr>
        <w:jc w:val="both"/>
        <w:rPr>
          <w:lang w:val="fr-FR"/>
        </w:rPr>
      </w:pPr>
    </w:p>
    <w:p w14:paraId="135039EC" w14:textId="71DBA841" w:rsidR="00EC214E" w:rsidRPr="00537BE5" w:rsidRDefault="00EC214E" w:rsidP="00EC214E">
      <w:pPr>
        <w:jc w:val="both"/>
        <w:rPr>
          <w:bCs/>
          <w:iCs/>
          <w:lang w:val="fr-FR"/>
        </w:rPr>
      </w:pPr>
      <w:r w:rsidRPr="00537BE5">
        <w:rPr>
          <w:bCs/>
          <w:iCs/>
          <w:lang w:val="fr-FR"/>
        </w:rPr>
        <w:t>Une visite d’inauguration des ouvrages est prévue à Kigulube au mois de novembre 2021</w:t>
      </w:r>
      <w:r w:rsidR="00A031F9" w:rsidRPr="00537BE5">
        <w:rPr>
          <w:bCs/>
          <w:iCs/>
          <w:lang w:val="fr-FR"/>
        </w:rPr>
        <w:t xml:space="preserve">, </w:t>
      </w:r>
      <w:r w:rsidR="00537BE5" w:rsidRPr="00537BE5">
        <w:rPr>
          <w:bCs/>
          <w:iCs/>
          <w:lang w:val="fr-FR"/>
        </w:rPr>
        <w:t xml:space="preserve">et </w:t>
      </w:r>
      <w:r w:rsidR="00A031F9" w:rsidRPr="00537BE5">
        <w:rPr>
          <w:lang w:val="fr-FR"/>
        </w:rPr>
        <w:t>un film sur les réalisations du projet.</w:t>
      </w:r>
    </w:p>
    <w:p w14:paraId="07CAD307" w14:textId="77777777" w:rsidR="00EC214E" w:rsidRPr="00537BE5" w:rsidRDefault="00EC214E" w:rsidP="00EC214E">
      <w:pPr>
        <w:jc w:val="both"/>
        <w:rPr>
          <w:bCs/>
          <w:iCs/>
          <w:lang w:val="fr-FR"/>
        </w:rPr>
      </w:pPr>
    </w:p>
    <w:p w14:paraId="0B0E612E" w14:textId="0CEDA5DD" w:rsidR="00EC214E" w:rsidRPr="00537BE5" w:rsidRDefault="002E3281" w:rsidP="00EC214E">
      <w:pPr>
        <w:jc w:val="both"/>
        <w:rPr>
          <w:bCs/>
          <w:iCs/>
          <w:lang w:val="fr-FR"/>
        </w:rPr>
      </w:pPr>
      <w:r w:rsidRPr="00537BE5">
        <w:rPr>
          <w:bCs/>
          <w:iCs/>
          <w:lang w:val="fr-FR"/>
        </w:rPr>
        <w:t xml:space="preserve">Et </w:t>
      </w:r>
      <w:r w:rsidR="00537BE5" w:rsidRPr="00537BE5">
        <w:rPr>
          <w:bCs/>
          <w:iCs/>
          <w:lang w:val="fr-FR"/>
        </w:rPr>
        <w:t xml:space="preserve">la </w:t>
      </w:r>
      <w:r w:rsidR="00EC214E" w:rsidRPr="00537BE5">
        <w:rPr>
          <w:bCs/>
          <w:iCs/>
          <w:lang w:val="fr-FR"/>
        </w:rPr>
        <w:t xml:space="preserve">dernière réunion de Comité de Pilotage </w:t>
      </w:r>
      <w:r w:rsidR="00537BE5" w:rsidRPr="00537BE5">
        <w:rPr>
          <w:bCs/>
          <w:iCs/>
          <w:lang w:val="fr-FR"/>
        </w:rPr>
        <w:t>sera</w:t>
      </w:r>
      <w:r w:rsidR="00EC214E" w:rsidRPr="00537BE5">
        <w:rPr>
          <w:bCs/>
          <w:iCs/>
          <w:lang w:val="fr-FR"/>
        </w:rPr>
        <w:t xml:space="preserve"> tenue pour une meilleure clôture du projet.</w:t>
      </w:r>
    </w:p>
    <w:p w14:paraId="41B2C693" w14:textId="77777777" w:rsidR="00EC214E" w:rsidRPr="00537BE5" w:rsidRDefault="00EC214E" w:rsidP="00EC214E">
      <w:pPr>
        <w:jc w:val="both"/>
        <w:rPr>
          <w:bCs/>
          <w:iCs/>
          <w:lang w:val="fr-FR"/>
        </w:rPr>
      </w:pPr>
    </w:p>
    <w:p w14:paraId="0278DD55" w14:textId="234902B0" w:rsidR="00EC214E" w:rsidRPr="00537BE5" w:rsidRDefault="00EC214E" w:rsidP="00EC214E">
      <w:pPr>
        <w:jc w:val="both"/>
        <w:rPr>
          <w:bCs/>
          <w:iCs/>
          <w:lang w:val="fr-FR"/>
        </w:rPr>
      </w:pPr>
      <w:r w:rsidRPr="00537BE5">
        <w:rPr>
          <w:bCs/>
          <w:iCs/>
          <w:lang w:val="fr-FR"/>
        </w:rPr>
        <w:t xml:space="preserve">Des enquêtes de </w:t>
      </w:r>
      <w:r w:rsidR="00A031F9" w:rsidRPr="00537BE5">
        <w:rPr>
          <w:bCs/>
          <w:iCs/>
          <w:lang w:val="fr-FR"/>
        </w:rPr>
        <w:t xml:space="preserve">perception </w:t>
      </w:r>
      <w:r w:rsidRPr="00537BE5">
        <w:rPr>
          <w:bCs/>
          <w:iCs/>
          <w:lang w:val="fr-FR"/>
        </w:rPr>
        <w:t>ont été lancées afin d’obtenir le</w:t>
      </w:r>
      <w:r w:rsidR="00A031F9" w:rsidRPr="00537BE5">
        <w:rPr>
          <w:bCs/>
          <w:iCs/>
          <w:lang w:val="fr-FR"/>
        </w:rPr>
        <w:t xml:space="preserve"> niveau de</w:t>
      </w:r>
      <w:r w:rsidRPr="00537BE5">
        <w:rPr>
          <w:bCs/>
          <w:iCs/>
          <w:lang w:val="fr-FR"/>
        </w:rPr>
        <w:t xml:space="preserve"> </w:t>
      </w:r>
      <w:r w:rsidR="00A031F9" w:rsidRPr="00537BE5">
        <w:rPr>
          <w:bCs/>
          <w:iCs/>
          <w:lang w:val="fr-FR"/>
        </w:rPr>
        <w:t>satisfaction des bénéficiaires directs et de la communauté</w:t>
      </w:r>
      <w:r w:rsidRPr="00537BE5">
        <w:rPr>
          <w:bCs/>
          <w:iCs/>
          <w:lang w:val="fr-FR"/>
        </w:rPr>
        <w:t>.</w:t>
      </w:r>
      <w:r w:rsidR="00A031F9" w:rsidRPr="00537BE5">
        <w:rPr>
          <w:bCs/>
          <w:iCs/>
          <w:lang w:val="fr-FR"/>
        </w:rPr>
        <w:t xml:space="preserve"> S’en suivra </w:t>
      </w:r>
      <w:r w:rsidRPr="00537BE5">
        <w:rPr>
          <w:bCs/>
          <w:iCs/>
          <w:lang w:val="fr-FR"/>
        </w:rPr>
        <w:t>une évaluation finale externe du projet.</w:t>
      </w:r>
    </w:p>
    <w:p w14:paraId="71CFB6E1" w14:textId="77777777" w:rsidR="00EC214E" w:rsidRPr="00537BE5" w:rsidRDefault="00EC214E" w:rsidP="00EC214E">
      <w:pPr>
        <w:ind w:left="-810"/>
        <w:jc w:val="both"/>
        <w:rPr>
          <w:bCs/>
          <w:iCs/>
          <w:lang w:val="fr-FR"/>
        </w:rPr>
      </w:pPr>
    </w:p>
    <w:p w14:paraId="2BC2FF29" w14:textId="22E8DE19" w:rsidR="001D3C9F" w:rsidRPr="00537BE5" w:rsidRDefault="00A031F9" w:rsidP="00EC214E">
      <w:pPr>
        <w:jc w:val="both"/>
        <w:rPr>
          <w:lang w:val="fr-FR"/>
        </w:rPr>
      </w:pPr>
      <w:r w:rsidRPr="00537BE5">
        <w:rPr>
          <w:lang w:val="fr-FR"/>
        </w:rPr>
        <w:t>U</w:t>
      </w:r>
      <w:r w:rsidR="00EC214E" w:rsidRPr="00537BE5">
        <w:rPr>
          <w:lang w:val="fr-FR"/>
        </w:rPr>
        <w:t xml:space="preserve">ne audience foraine </w:t>
      </w:r>
      <w:r w:rsidRPr="00537BE5">
        <w:rPr>
          <w:lang w:val="fr-FR"/>
        </w:rPr>
        <w:t xml:space="preserve">des </w:t>
      </w:r>
      <w:r w:rsidR="002E3281" w:rsidRPr="00537BE5">
        <w:rPr>
          <w:lang w:val="fr-FR"/>
        </w:rPr>
        <w:t>t</w:t>
      </w:r>
      <w:r w:rsidRPr="00537BE5">
        <w:rPr>
          <w:lang w:val="fr-FR"/>
        </w:rPr>
        <w:t xml:space="preserve">ribunaux civils et militaires de Bukavu </w:t>
      </w:r>
      <w:r w:rsidR="00EC214E" w:rsidRPr="00537BE5">
        <w:rPr>
          <w:lang w:val="fr-FR"/>
        </w:rPr>
        <w:t>est prévue à Kigulube pour juger les auteurs de violences sexuelles déjà auditionnés.</w:t>
      </w:r>
    </w:p>
    <w:p w14:paraId="72C39D16" w14:textId="77777777" w:rsidR="00D60C36" w:rsidRPr="00537BE5" w:rsidRDefault="00D60C36" w:rsidP="00FE1AEC">
      <w:pPr>
        <w:jc w:val="both"/>
        <w:rPr>
          <w:lang w:val="fr-FR"/>
        </w:rPr>
      </w:pPr>
    </w:p>
    <w:p w14:paraId="22A9D44F" w14:textId="49D8DA47" w:rsidR="008147A4" w:rsidRPr="00537BE5" w:rsidRDefault="00A031F9" w:rsidP="00A031F9">
      <w:pPr>
        <w:jc w:val="both"/>
        <w:rPr>
          <w:lang w:val="fr-FR"/>
        </w:rPr>
      </w:pPr>
      <w:r w:rsidRPr="00537BE5">
        <w:rPr>
          <w:lang w:val="fr-FR"/>
        </w:rPr>
        <w:t>Le</w:t>
      </w:r>
      <w:r w:rsidR="008147A4" w:rsidRPr="00537BE5">
        <w:rPr>
          <w:lang w:val="fr-FR"/>
        </w:rPr>
        <w:t xml:space="preserve">s activités de </w:t>
      </w:r>
      <w:r w:rsidR="00D47EFC">
        <w:rPr>
          <w:lang w:val="fr-FR"/>
        </w:rPr>
        <w:t xml:space="preserve">la </w:t>
      </w:r>
      <w:r w:rsidR="008147A4" w:rsidRPr="00537BE5">
        <w:rPr>
          <w:lang w:val="fr-FR"/>
        </w:rPr>
        <w:t>radio</w:t>
      </w:r>
      <w:r w:rsidRPr="00537BE5">
        <w:rPr>
          <w:lang w:val="fr-FR"/>
        </w:rPr>
        <w:t xml:space="preserve"> communautaire seront</w:t>
      </w:r>
      <w:r w:rsidR="008147A4" w:rsidRPr="00537BE5">
        <w:rPr>
          <w:lang w:val="fr-FR"/>
        </w:rPr>
        <w:t xml:space="preserve"> </w:t>
      </w:r>
      <w:r w:rsidRPr="00537BE5">
        <w:rPr>
          <w:lang w:val="fr-FR"/>
        </w:rPr>
        <w:t>lancées avec</w:t>
      </w:r>
      <w:r w:rsidR="008147A4" w:rsidRPr="00537BE5">
        <w:rPr>
          <w:lang w:val="fr-FR"/>
        </w:rPr>
        <w:t xml:space="preserve"> la campagne de sensibilisation sur les VSBG ainsi que le vivre ensemble en paix</w:t>
      </w:r>
      <w:r w:rsidRPr="00537BE5">
        <w:rPr>
          <w:lang w:val="fr-FR"/>
        </w:rPr>
        <w:t xml:space="preserve">, </w:t>
      </w:r>
      <w:r w:rsidR="00537BE5" w:rsidRPr="00537BE5">
        <w:rPr>
          <w:lang w:val="fr-FR"/>
        </w:rPr>
        <w:t>autour des sites</w:t>
      </w:r>
      <w:r w:rsidR="008147A4" w:rsidRPr="00537BE5">
        <w:rPr>
          <w:lang w:val="fr-FR"/>
        </w:rPr>
        <w:t xml:space="preserve"> minie</w:t>
      </w:r>
      <w:r w:rsidR="00537BE5" w:rsidRPr="00537BE5">
        <w:rPr>
          <w:lang w:val="fr-FR"/>
        </w:rPr>
        <w:t>rs</w:t>
      </w:r>
      <w:r w:rsidR="008147A4" w:rsidRPr="00537BE5">
        <w:rPr>
          <w:lang w:val="fr-FR"/>
        </w:rPr>
        <w:t xml:space="preserve">. </w:t>
      </w:r>
    </w:p>
    <w:p w14:paraId="13DD1AC6" w14:textId="77777777" w:rsidR="002E3281" w:rsidRPr="00537BE5" w:rsidRDefault="002E3281" w:rsidP="00A031F9">
      <w:pPr>
        <w:jc w:val="both"/>
        <w:rPr>
          <w:lang w:val="fr-FR"/>
        </w:rPr>
      </w:pPr>
    </w:p>
    <w:p w14:paraId="5F6E8253" w14:textId="254EAF5F" w:rsidR="008147A4" w:rsidRPr="00537BE5" w:rsidRDefault="002E3281" w:rsidP="002E3281">
      <w:pPr>
        <w:jc w:val="both"/>
        <w:rPr>
          <w:lang w:val="fr-FR"/>
        </w:rPr>
      </w:pPr>
      <w:r w:rsidRPr="00537BE5">
        <w:rPr>
          <w:lang w:val="fr-FR"/>
        </w:rPr>
        <w:lastRenderedPageBreak/>
        <w:t>L</w:t>
      </w:r>
      <w:r w:rsidR="008147A4" w:rsidRPr="00537BE5">
        <w:rPr>
          <w:lang w:val="fr-FR"/>
        </w:rPr>
        <w:t>es Associations Villageoises d’Epargne et de Crédits (AVEC)</w:t>
      </w:r>
      <w:r w:rsidRPr="00537BE5">
        <w:rPr>
          <w:lang w:val="fr-FR"/>
        </w:rPr>
        <w:t xml:space="preserve"> seront mises en place</w:t>
      </w:r>
      <w:r w:rsidR="008147A4" w:rsidRPr="00537BE5">
        <w:rPr>
          <w:lang w:val="fr-FR"/>
        </w:rPr>
        <w:t xml:space="preserve">, </w:t>
      </w:r>
      <w:r w:rsidRPr="00537BE5">
        <w:rPr>
          <w:lang w:val="fr-FR"/>
        </w:rPr>
        <w:t xml:space="preserve">avec des </w:t>
      </w:r>
      <w:r w:rsidR="008147A4" w:rsidRPr="00537BE5">
        <w:rPr>
          <w:lang w:val="fr-FR"/>
        </w:rPr>
        <w:t>activités génératrices de revenus de</w:t>
      </w:r>
      <w:r w:rsidRPr="00537BE5">
        <w:rPr>
          <w:lang w:val="fr-FR"/>
        </w:rPr>
        <w:t xml:space="preserve"> 35</w:t>
      </w:r>
      <w:r w:rsidR="008147A4" w:rsidRPr="00537BE5">
        <w:rPr>
          <w:lang w:val="fr-FR"/>
        </w:rPr>
        <w:t xml:space="preserve"> femmes vulnérables</w:t>
      </w:r>
      <w:r w:rsidRPr="00537BE5">
        <w:rPr>
          <w:lang w:val="fr-FR"/>
        </w:rPr>
        <w:t xml:space="preserve">, victimes réinsérées et </w:t>
      </w:r>
      <w:r w:rsidR="008147A4" w:rsidRPr="00537BE5">
        <w:rPr>
          <w:lang w:val="fr-FR"/>
        </w:rPr>
        <w:t>femmes des coopératives minières</w:t>
      </w:r>
      <w:r w:rsidR="00537BE5" w:rsidRPr="00537BE5">
        <w:rPr>
          <w:lang w:val="fr-FR"/>
        </w:rPr>
        <w:t>, et la réinsertion de 67 victimes</w:t>
      </w:r>
      <w:r w:rsidR="008147A4" w:rsidRPr="00537BE5">
        <w:rPr>
          <w:lang w:val="fr-FR"/>
        </w:rPr>
        <w:t>.</w:t>
      </w:r>
    </w:p>
    <w:p w14:paraId="498F3C63" w14:textId="77777777" w:rsidR="003659AA" w:rsidRPr="00024BCA" w:rsidRDefault="003659AA" w:rsidP="00822741">
      <w:pPr>
        <w:jc w:val="both"/>
        <w:rPr>
          <w:lang w:val="fr-FR"/>
        </w:rPr>
      </w:pPr>
    </w:p>
    <w:p w14:paraId="170C8745" w14:textId="5D3FB18B" w:rsidR="008C782A" w:rsidRDefault="00451F2F" w:rsidP="00EC214E">
      <w:pPr>
        <w:ind w:right="26"/>
        <w:jc w:val="both"/>
        <w:rPr>
          <w:b/>
          <w:bCs/>
          <w:lang w:val="fr-FR"/>
        </w:rPr>
      </w:pPr>
      <w:r>
        <w:rPr>
          <w:b/>
          <w:bCs/>
          <w:lang w:val="fr-FR"/>
        </w:rPr>
        <w:t>P</w:t>
      </w:r>
      <w:r w:rsidR="00476758" w:rsidRPr="008A5CAA">
        <w:rPr>
          <w:b/>
          <w:bCs/>
          <w:lang w:val="fr-FR"/>
        </w:rPr>
        <w:t xml:space="preserve">rincipal changement structurel, institutionnel ou sociétal auquel le projet a </w:t>
      </w:r>
      <w:r>
        <w:rPr>
          <w:b/>
          <w:bCs/>
          <w:lang w:val="fr-FR"/>
        </w:rPr>
        <w:t xml:space="preserve">contribué : </w:t>
      </w:r>
      <w:r w:rsidR="00EC214E">
        <w:rPr>
          <w:b/>
          <w:bCs/>
          <w:lang w:val="fr-FR"/>
        </w:rPr>
        <w:t>(1500 mots)</w:t>
      </w:r>
    </w:p>
    <w:p w14:paraId="4E52651C" w14:textId="49FDCD7F" w:rsidR="00EC214E" w:rsidRDefault="00EC214E" w:rsidP="00822741">
      <w:pPr>
        <w:ind w:right="-154"/>
        <w:jc w:val="both"/>
        <w:rPr>
          <w:b/>
          <w:bCs/>
          <w:lang w:val="fr-FR"/>
        </w:rPr>
      </w:pPr>
    </w:p>
    <w:p w14:paraId="1B592B2E" w14:textId="320976C3" w:rsidR="00EC214E" w:rsidRPr="00097425" w:rsidRDefault="00EC214E" w:rsidP="00537BE5">
      <w:pPr>
        <w:spacing w:line="276" w:lineRule="auto"/>
        <w:jc w:val="both"/>
        <w:rPr>
          <w:lang w:val="fr-FR"/>
        </w:rPr>
      </w:pPr>
      <w:r w:rsidRPr="00097425">
        <w:rPr>
          <w:lang w:val="fr-FR"/>
        </w:rPr>
        <w:t xml:space="preserve">La restauration de la gouvernance minière </w:t>
      </w:r>
      <w:r w:rsidR="00DE0ED2">
        <w:rPr>
          <w:lang w:val="fr-FR"/>
        </w:rPr>
        <w:t xml:space="preserve">a permis la </w:t>
      </w:r>
      <w:r w:rsidR="00DE0ED2" w:rsidRPr="00097425">
        <w:rPr>
          <w:lang w:val="fr-FR"/>
        </w:rPr>
        <w:t>réhabilit</w:t>
      </w:r>
      <w:r w:rsidR="00DE0ED2">
        <w:rPr>
          <w:lang w:val="fr-FR"/>
        </w:rPr>
        <w:t>ation</w:t>
      </w:r>
      <w:r w:rsidR="00DE0ED2" w:rsidRPr="00097425">
        <w:rPr>
          <w:lang w:val="fr-FR"/>
        </w:rPr>
        <w:t xml:space="preserve"> par les </w:t>
      </w:r>
      <w:r w:rsidR="00DE0ED2">
        <w:rPr>
          <w:lang w:val="fr-FR"/>
        </w:rPr>
        <w:t>bénévoles</w:t>
      </w:r>
      <w:r w:rsidR="00D47EFC">
        <w:rPr>
          <w:lang w:val="fr-FR"/>
        </w:rPr>
        <w:t>,</w:t>
      </w:r>
      <w:r w:rsidR="00DE0ED2" w:rsidRPr="00097425">
        <w:rPr>
          <w:lang w:val="fr-FR"/>
        </w:rPr>
        <w:t xml:space="preserve"> </w:t>
      </w:r>
      <w:r w:rsidR="00DE0ED2">
        <w:rPr>
          <w:lang w:val="fr-FR"/>
        </w:rPr>
        <w:t xml:space="preserve">de </w:t>
      </w:r>
      <w:r w:rsidRPr="00097425">
        <w:rPr>
          <w:lang w:val="fr-FR"/>
        </w:rPr>
        <w:t xml:space="preserve">la piste d’atterrissage de Nzovu qui était fermée depuis plus de 18 ans, </w:t>
      </w:r>
      <w:r w:rsidR="00097425" w:rsidRPr="00097425">
        <w:rPr>
          <w:lang w:val="fr-FR"/>
        </w:rPr>
        <w:t>au regard du</w:t>
      </w:r>
      <w:r w:rsidRPr="00097425">
        <w:rPr>
          <w:lang w:val="fr-FR"/>
        </w:rPr>
        <w:t xml:space="preserve"> risque de </w:t>
      </w:r>
      <w:r w:rsidR="00DE0ED2">
        <w:rPr>
          <w:lang w:val="fr-FR"/>
        </w:rPr>
        <w:t>détournement</w:t>
      </w:r>
      <w:r w:rsidRPr="00097425">
        <w:rPr>
          <w:lang w:val="fr-FR"/>
        </w:rPr>
        <w:t xml:space="preserve"> des 10 tonnes de minerais abandonnés dans la zone. Depuis août 2021, les vols ont été relancés et chaque semaine, un vol est affrété pour la livraison de marchandises de Bukavu vers Nzovu, </w:t>
      </w:r>
      <w:r w:rsidR="00097425" w:rsidRPr="00097425">
        <w:rPr>
          <w:lang w:val="fr-FR"/>
        </w:rPr>
        <w:t>et</w:t>
      </w:r>
      <w:r w:rsidRPr="00097425">
        <w:rPr>
          <w:lang w:val="fr-FR"/>
        </w:rPr>
        <w:t xml:space="preserve"> </w:t>
      </w:r>
      <w:r w:rsidR="00D47EFC">
        <w:rPr>
          <w:lang w:val="fr-FR"/>
        </w:rPr>
        <w:t xml:space="preserve">le </w:t>
      </w:r>
      <w:r w:rsidRPr="00097425">
        <w:rPr>
          <w:lang w:val="fr-FR"/>
        </w:rPr>
        <w:t>transport</w:t>
      </w:r>
      <w:r w:rsidR="00097425" w:rsidRPr="00097425">
        <w:rPr>
          <w:lang w:val="fr-FR"/>
        </w:rPr>
        <w:t xml:space="preserve"> d</w:t>
      </w:r>
      <w:r w:rsidRPr="00097425">
        <w:rPr>
          <w:lang w:val="fr-FR"/>
        </w:rPr>
        <w:t>e minerais</w:t>
      </w:r>
      <w:r w:rsidR="00097425" w:rsidRPr="00097425">
        <w:rPr>
          <w:lang w:val="fr-FR"/>
        </w:rPr>
        <w:t xml:space="preserve"> vers Bukavu</w:t>
      </w:r>
      <w:r w:rsidRPr="00097425">
        <w:rPr>
          <w:lang w:val="fr-FR"/>
        </w:rPr>
        <w:t>.</w:t>
      </w:r>
      <w:r w:rsidR="00537BE5" w:rsidRPr="00537BE5">
        <w:rPr>
          <w:lang w:val="fr-CD"/>
        </w:rPr>
        <w:t xml:space="preserve"> </w:t>
      </w:r>
      <w:r w:rsidR="00537BE5">
        <w:rPr>
          <w:lang w:val="fr-CD"/>
        </w:rPr>
        <w:t>Et i</w:t>
      </w:r>
      <w:r w:rsidR="00537BE5" w:rsidRPr="00097425">
        <w:rPr>
          <w:lang w:val="fr-CD"/>
        </w:rPr>
        <w:t>l s’observe aussi</w:t>
      </w:r>
      <w:r w:rsidR="00D47EFC">
        <w:rPr>
          <w:lang w:val="fr-CD"/>
        </w:rPr>
        <w:t>,</w:t>
      </w:r>
      <w:r w:rsidR="00537BE5" w:rsidRPr="00097425">
        <w:rPr>
          <w:lang w:val="fr-CD"/>
        </w:rPr>
        <w:t xml:space="preserve"> une nette amélioration de la qualité de la participation des femmes dans les activités minières à travers les coopératives des femmes mises en place.</w:t>
      </w:r>
    </w:p>
    <w:p w14:paraId="28C15150" w14:textId="6401FC4C" w:rsidR="00EC214E" w:rsidRPr="00097425" w:rsidRDefault="00EC214E" w:rsidP="00537BE5">
      <w:pPr>
        <w:spacing w:line="276" w:lineRule="auto"/>
        <w:ind w:right="-154"/>
        <w:jc w:val="both"/>
        <w:rPr>
          <w:b/>
          <w:bCs/>
          <w:lang w:val="fr-FR"/>
        </w:rPr>
      </w:pPr>
    </w:p>
    <w:p w14:paraId="59126A1E" w14:textId="62CDCEA0" w:rsidR="00097425" w:rsidRPr="00097425" w:rsidRDefault="00DE0ED2" w:rsidP="00537BE5">
      <w:pPr>
        <w:spacing w:line="276" w:lineRule="auto"/>
        <w:jc w:val="both"/>
        <w:rPr>
          <w:lang w:val="fr-FR"/>
        </w:rPr>
      </w:pPr>
      <w:r>
        <w:rPr>
          <w:lang w:val="fr-FR"/>
        </w:rPr>
        <w:t>C</w:t>
      </w:r>
      <w:r w:rsidR="002E3281" w:rsidRPr="00097425">
        <w:rPr>
          <w:lang w:val="fr-FR"/>
        </w:rPr>
        <w:t xml:space="preserve">haque bénéficiaire </w:t>
      </w:r>
      <w:r w:rsidRPr="00097425">
        <w:rPr>
          <w:lang w:val="fr-FR"/>
        </w:rPr>
        <w:t xml:space="preserve">de la réinsertion socio-économique </w:t>
      </w:r>
      <w:r w:rsidR="002E3281" w:rsidRPr="00097425">
        <w:rPr>
          <w:lang w:val="fr-FR"/>
        </w:rPr>
        <w:t xml:space="preserve">dans la filière dont </w:t>
      </w:r>
      <w:r w:rsidR="009A3501" w:rsidRPr="00097425">
        <w:rPr>
          <w:lang w:val="fr-FR"/>
        </w:rPr>
        <w:t>elle/</w:t>
      </w:r>
      <w:r w:rsidR="002E3281" w:rsidRPr="00097425">
        <w:rPr>
          <w:lang w:val="fr-FR"/>
        </w:rPr>
        <w:t>il avait déjà la maitrise, a p</w:t>
      </w:r>
      <w:r w:rsidR="00097425" w:rsidRPr="00097425">
        <w:rPr>
          <w:lang w:val="fr-FR"/>
        </w:rPr>
        <w:t xml:space="preserve">u </w:t>
      </w:r>
      <w:r w:rsidR="002E3281" w:rsidRPr="00097425">
        <w:rPr>
          <w:lang w:val="fr-FR"/>
        </w:rPr>
        <w:t xml:space="preserve">asseoir rapidement </w:t>
      </w:r>
      <w:r w:rsidR="00097425" w:rsidRPr="00097425">
        <w:rPr>
          <w:lang w:val="fr-FR"/>
        </w:rPr>
        <w:t>ses</w:t>
      </w:r>
      <w:r w:rsidR="002E3281" w:rsidRPr="00097425">
        <w:rPr>
          <w:lang w:val="fr-FR"/>
        </w:rPr>
        <w:t xml:space="preserve"> </w:t>
      </w:r>
      <w:r w:rsidR="009A3501" w:rsidRPr="00097425">
        <w:rPr>
          <w:lang w:val="fr-FR"/>
        </w:rPr>
        <w:t>activités</w:t>
      </w:r>
      <w:r w:rsidR="002E3281" w:rsidRPr="00097425">
        <w:rPr>
          <w:lang w:val="fr-FR"/>
        </w:rPr>
        <w:t xml:space="preserve"> et en tirer des bénéfices</w:t>
      </w:r>
      <w:r w:rsidR="00097425" w:rsidRPr="00097425">
        <w:rPr>
          <w:lang w:val="fr-FR"/>
        </w:rPr>
        <w:t>,</w:t>
      </w:r>
      <w:r w:rsidR="002E3281" w:rsidRPr="00097425">
        <w:rPr>
          <w:lang w:val="fr-FR"/>
        </w:rPr>
        <w:t xml:space="preserve"> bien que limitées à cause des difficultés liées </w:t>
      </w:r>
      <w:r w:rsidR="009A3501" w:rsidRPr="00097425">
        <w:rPr>
          <w:lang w:val="fr-FR"/>
        </w:rPr>
        <w:t>à</w:t>
      </w:r>
      <w:r w:rsidR="002E3281" w:rsidRPr="00097425">
        <w:rPr>
          <w:lang w:val="fr-FR"/>
        </w:rPr>
        <w:t xml:space="preserve"> l’éloignement avec les lieux d’approvisionnement. Un changement progressif a été observé en termes de </w:t>
      </w:r>
      <w:r w:rsidR="009A3501" w:rsidRPr="00097425">
        <w:rPr>
          <w:lang w:val="fr-FR"/>
        </w:rPr>
        <w:t>gestion des revenus</w:t>
      </w:r>
      <w:r w:rsidR="002E3281" w:rsidRPr="00097425">
        <w:rPr>
          <w:lang w:val="fr-FR"/>
        </w:rPr>
        <w:t xml:space="preserve"> et de contribution à l’épanouissement social</w:t>
      </w:r>
      <w:r w:rsidR="00097425" w:rsidRPr="00097425">
        <w:rPr>
          <w:lang w:val="fr-FR"/>
        </w:rPr>
        <w:t xml:space="preserve"> et </w:t>
      </w:r>
      <w:r w:rsidR="00D47EFC">
        <w:rPr>
          <w:lang w:val="fr-FR"/>
        </w:rPr>
        <w:t>l’</w:t>
      </w:r>
      <w:r w:rsidR="00097425" w:rsidRPr="00097425">
        <w:rPr>
          <w:lang w:val="fr-FR"/>
        </w:rPr>
        <w:t>autonomisation</w:t>
      </w:r>
      <w:r w:rsidR="002E3281" w:rsidRPr="00097425">
        <w:rPr>
          <w:lang w:val="fr-FR"/>
        </w:rPr>
        <w:t xml:space="preserve"> des bénéficiaires. </w:t>
      </w:r>
    </w:p>
    <w:p w14:paraId="56AE2BB8" w14:textId="77777777" w:rsidR="003B0E84" w:rsidRPr="00097425" w:rsidRDefault="003B0E84" w:rsidP="00537BE5">
      <w:pPr>
        <w:spacing w:line="276" w:lineRule="auto"/>
        <w:ind w:right="-154"/>
        <w:jc w:val="both"/>
        <w:rPr>
          <w:lang w:val="fr-FR"/>
        </w:rPr>
      </w:pPr>
    </w:p>
    <w:p w14:paraId="4C2659A7" w14:textId="6B03F984" w:rsidR="00945E2B" w:rsidRPr="00097425" w:rsidRDefault="008147A4" w:rsidP="00537BE5">
      <w:pPr>
        <w:spacing w:line="276" w:lineRule="auto"/>
        <w:jc w:val="both"/>
        <w:rPr>
          <w:lang w:val="fr-CD"/>
        </w:rPr>
      </w:pPr>
      <w:r w:rsidRPr="00097425">
        <w:rPr>
          <w:lang w:val="fr-CD"/>
        </w:rPr>
        <w:t xml:space="preserve">Bien que le changement de comportement soit un </w:t>
      </w:r>
      <w:r w:rsidR="00945E2B" w:rsidRPr="00097425">
        <w:rPr>
          <w:lang w:val="fr-CD"/>
        </w:rPr>
        <w:t xml:space="preserve">long </w:t>
      </w:r>
      <w:r w:rsidRPr="00097425">
        <w:rPr>
          <w:lang w:val="fr-CD"/>
        </w:rPr>
        <w:t xml:space="preserve">processus, le fait pour les hommes et les femmes de s’impliquer dans la campagne de sensibilisation et des causeries éducatives sur le genre et les VSBG est un signe positif. </w:t>
      </w:r>
      <w:r w:rsidR="00945E2B" w:rsidRPr="00097425">
        <w:rPr>
          <w:lang w:val="fr-FR"/>
        </w:rPr>
        <w:t xml:space="preserve">Aussi, la population fait le suivi et partage régulièrement des informations sur l’évolution des travaux </w:t>
      </w:r>
      <w:r w:rsidR="00537BE5">
        <w:rPr>
          <w:lang w:val="fr-FR"/>
        </w:rPr>
        <w:t>du projet</w:t>
      </w:r>
      <w:r w:rsidR="00945E2B" w:rsidRPr="00097425">
        <w:rPr>
          <w:lang w:val="fr-FR"/>
        </w:rPr>
        <w:t>, et organise des travaux communautaires d’entretien de la route qui mène vers la Case de la Femme.</w:t>
      </w:r>
    </w:p>
    <w:p w14:paraId="5CD590BE" w14:textId="77777777" w:rsidR="00822741" w:rsidRDefault="00E27ED2" w:rsidP="00B60237">
      <w:pPr>
        <w:ind w:right="-154"/>
        <w:jc w:val="both"/>
        <w:rPr>
          <w:b/>
          <w:bCs/>
          <w:lang w:val="fr-FR"/>
        </w:rPr>
      </w:pPr>
      <w:r>
        <w:rPr>
          <w:lang w:val="fr-FR"/>
        </w:rPr>
        <w:t xml:space="preserve"> </w:t>
      </w:r>
    </w:p>
    <w:p w14:paraId="081E9F6B" w14:textId="19F475E3" w:rsidR="00D65885" w:rsidRPr="00024BCA" w:rsidRDefault="00451F2F" w:rsidP="00822741">
      <w:pPr>
        <w:jc w:val="both"/>
        <w:rPr>
          <w:b/>
          <w:bCs/>
          <w:lang w:val="fr-FR"/>
        </w:rPr>
      </w:pPr>
      <w:r>
        <w:rPr>
          <w:b/>
          <w:bCs/>
          <w:lang w:val="fr-FR"/>
        </w:rPr>
        <w:t>I</w:t>
      </w:r>
      <w:r w:rsidR="00476758" w:rsidRPr="00024BCA">
        <w:rPr>
          <w:b/>
          <w:bCs/>
          <w:lang w:val="fr-FR"/>
        </w:rPr>
        <w:t>mpact humain réel</w:t>
      </w:r>
      <w:r>
        <w:rPr>
          <w:b/>
          <w:bCs/>
          <w:lang w:val="fr-FR"/>
        </w:rPr>
        <w:t xml:space="preserve"> du projet : </w:t>
      </w:r>
      <w:r w:rsidR="00282F21">
        <w:rPr>
          <w:b/>
          <w:bCs/>
          <w:lang w:val="fr-FR"/>
        </w:rPr>
        <w:t>(2000 mots)</w:t>
      </w:r>
    </w:p>
    <w:p w14:paraId="19D68FE9" w14:textId="3EBE4C93" w:rsidR="00A27111" w:rsidRDefault="00A27111" w:rsidP="00822741">
      <w:pPr>
        <w:jc w:val="both"/>
        <w:rPr>
          <w:bCs/>
          <w:lang w:val="fr-FR"/>
        </w:rPr>
      </w:pPr>
    </w:p>
    <w:p w14:paraId="77BEC588" w14:textId="5D4D8E0E" w:rsidR="00282F21" w:rsidRPr="00DE0ED2" w:rsidRDefault="00BB6144" w:rsidP="00282F21">
      <w:pPr>
        <w:jc w:val="both"/>
        <w:rPr>
          <w:lang w:val="fr-FR"/>
        </w:rPr>
      </w:pPr>
      <w:r w:rsidRPr="00DE0ED2">
        <w:rPr>
          <w:lang w:val="fr-FR"/>
        </w:rPr>
        <w:t>Parmi les enfants des ménages résidant sur l’axe Nzovu</w:t>
      </w:r>
      <w:r>
        <w:rPr>
          <w:lang w:val="fr-FR"/>
        </w:rPr>
        <w:t xml:space="preserve">, il avait été </w:t>
      </w:r>
      <w:r w:rsidRPr="00DE0ED2">
        <w:rPr>
          <w:lang w:val="fr-FR"/>
        </w:rPr>
        <w:t>observé</w:t>
      </w:r>
      <w:r>
        <w:rPr>
          <w:lang w:val="fr-FR"/>
        </w:rPr>
        <w:t xml:space="preserve"> des</w:t>
      </w:r>
      <w:r w:rsidR="00282F21" w:rsidRPr="00DE0ED2">
        <w:rPr>
          <w:lang w:val="fr-FR"/>
        </w:rPr>
        <w:t xml:space="preserve"> cas de Kwashiorkor</w:t>
      </w:r>
      <w:r>
        <w:rPr>
          <w:lang w:val="fr-FR"/>
        </w:rPr>
        <w:t>,</w:t>
      </w:r>
      <w:r w:rsidR="00282F21" w:rsidRPr="00DE0ED2">
        <w:rPr>
          <w:lang w:val="fr-FR"/>
        </w:rPr>
        <w:t xml:space="preserve"> maladie provoquée par un manque de protéines et </w:t>
      </w:r>
      <w:r>
        <w:rPr>
          <w:lang w:val="fr-FR"/>
        </w:rPr>
        <w:t>par la</w:t>
      </w:r>
      <w:r w:rsidR="00282F21" w:rsidRPr="00DE0ED2">
        <w:rPr>
          <w:lang w:val="fr-FR"/>
        </w:rPr>
        <w:t xml:space="preserve"> malnutrition. </w:t>
      </w:r>
      <w:r w:rsidR="00ED599D">
        <w:rPr>
          <w:lang w:val="fr-FR"/>
        </w:rPr>
        <w:t>La création</w:t>
      </w:r>
      <w:r w:rsidR="00282F21" w:rsidRPr="00DE0ED2">
        <w:rPr>
          <w:lang w:val="fr-FR"/>
        </w:rPr>
        <w:t xml:space="preserve"> des coopératives minières artisanales, a sensiblement amélioré le</w:t>
      </w:r>
      <w:r w:rsidR="00ED599D">
        <w:rPr>
          <w:lang w:val="fr-FR"/>
        </w:rPr>
        <w:t>s</w:t>
      </w:r>
      <w:r w:rsidR="00282F21" w:rsidRPr="00DE0ED2">
        <w:rPr>
          <w:lang w:val="fr-FR"/>
        </w:rPr>
        <w:t xml:space="preserve"> revenu</w:t>
      </w:r>
      <w:r w:rsidR="00ED599D">
        <w:rPr>
          <w:lang w:val="fr-FR"/>
        </w:rPr>
        <w:t>s de</w:t>
      </w:r>
      <w:r w:rsidR="001B7152">
        <w:rPr>
          <w:lang w:val="fr-FR"/>
        </w:rPr>
        <w:t>s 250</w:t>
      </w:r>
      <w:r w:rsidR="00ED599D">
        <w:rPr>
          <w:lang w:val="fr-FR"/>
        </w:rPr>
        <w:t xml:space="preserve"> femmes</w:t>
      </w:r>
      <w:r w:rsidR="001B7152">
        <w:rPr>
          <w:lang w:val="fr-FR"/>
        </w:rPr>
        <w:t xml:space="preserve"> membres</w:t>
      </w:r>
      <w:r w:rsidR="00ED599D">
        <w:rPr>
          <w:lang w:val="fr-FR"/>
        </w:rPr>
        <w:t xml:space="preserve">, </w:t>
      </w:r>
      <w:r w:rsidR="001B7152">
        <w:rPr>
          <w:lang w:val="fr-FR"/>
        </w:rPr>
        <w:t>voire l’alimentation d</w:t>
      </w:r>
      <w:r w:rsidR="00282F21" w:rsidRPr="00DE0ED2">
        <w:rPr>
          <w:lang w:val="fr-FR"/>
        </w:rPr>
        <w:t>es enfants</w:t>
      </w:r>
      <w:r w:rsidR="001B7152">
        <w:rPr>
          <w:lang w:val="fr-FR"/>
        </w:rPr>
        <w:t>, diminuant ainsi</w:t>
      </w:r>
      <w:r w:rsidR="00282F21" w:rsidRPr="00DE0ED2">
        <w:rPr>
          <w:lang w:val="fr-FR"/>
        </w:rPr>
        <w:t xml:space="preserve"> les cas de Kwashiorkor.</w:t>
      </w:r>
    </w:p>
    <w:p w14:paraId="7C2BF490" w14:textId="3D522901" w:rsidR="00282F21" w:rsidRPr="00DE0ED2" w:rsidRDefault="00282F21" w:rsidP="00282F21">
      <w:pPr>
        <w:jc w:val="both"/>
        <w:rPr>
          <w:lang w:val="fr-FR"/>
        </w:rPr>
      </w:pPr>
    </w:p>
    <w:p w14:paraId="42A8C126" w14:textId="304600B1" w:rsidR="00282F21" w:rsidRPr="00DE0ED2" w:rsidRDefault="00BB6144" w:rsidP="00282F21">
      <w:pPr>
        <w:jc w:val="both"/>
        <w:rPr>
          <w:lang w:val="fr-FR"/>
        </w:rPr>
      </w:pPr>
      <w:r>
        <w:rPr>
          <w:lang w:val="fr-FR"/>
        </w:rPr>
        <w:t>Une</w:t>
      </w:r>
      <w:r w:rsidR="00282F21" w:rsidRPr="00DE0ED2">
        <w:rPr>
          <w:lang w:val="fr-FR"/>
        </w:rPr>
        <w:t xml:space="preserve"> bénéficiaire a</w:t>
      </w:r>
      <w:r>
        <w:rPr>
          <w:lang w:val="fr-FR"/>
        </w:rPr>
        <w:t xml:space="preserve"> créé</w:t>
      </w:r>
      <w:r w:rsidR="00282F21" w:rsidRPr="00DE0ED2">
        <w:rPr>
          <w:lang w:val="fr-FR"/>
        </w:rPr>
        <w:t xml:space="preserve"> une association des femmes vulnérables (35 membres). </w:t>
      </w:r>
      <w:r>
        <w:rPr>
          <w:lang w:val="fr-FR"/>
        </w:rPr>
        <w:t>Elle</w:t>
      </w:r>
      <w:r w:rsidR="00282F21" w:rsidRPr="00DE0ED2">
        <w:rPr>
          <w:lang w:val="fr-FR"/>
        </w:rPr>
        <w:t xml:space="preserve"> déclare avoir été motivée par </w:t>
      </w:r>
      <w:r w:rsidR="008C034A" w:rsidRPr="00DE0ED2">
        <w:rPr>
          <w:lang w:val="fr-FR"/>
        </w:rPr>
        <w:t xml:space="preserve">le désir de réduire </w:t>
      </w:r>
      <w:r w:rsidR="00282F21" w:rsidRPr="00DE0ED2">
        <w:rPr>
          <w:lang w:val="fr-FR"/>
        </w:rPr>
        <w:t>la vulnérabilité des femmes autour d’elle. Avec les produit</w:t>
      </w:r>
      <w:r w:rsidR="008C034A" w:rsidRPr="00DE0ED2">
        <w:rPr>
          <w:lang w:val="fr-FR"/>
        </w:rPr>
        <w:t>s</w:t>
      </w:r>
      <w:r w:rsidR="00282F21" w:rsidRPr="00DE0ED2">
        <w:rPr>
          <w:lang w:val="fr-FR"/>
        </w:rPr>
        <w:t xml:space="preserve"> de </w:t>
      </w:r>
      <w:r>
        <w:rPr>
          <w:lang w:val="fr-FR"/>
        </w:rPr>
        <w:t>son</w:t>
      </w:r>
      <w:r w:rsidR="00282F21" w:rsidRPr="00DE0ED2">
        <w:rPr>
          <w:lang w:val="fr-FR"/>
        </w:rPr>
        <w:t xml:space="preserve"> petit commerce </w:t>
      </w:r>
      <w:r w:rsidR="001B7152">
        <w:rPr>
          <w:lang w:val="fr-FR"/>
        </w:rPr>
        <w:t xml:space="preserve">à savoir </w:t>
      </w:r>
      <w:r w:rsidR="001B7152" w:rsidRPr="009A7396">
        <w:rPr>
          <w:lang w:val="fr-FR"/>
        </w:rPr>
        <w:t>des beignets</w:t>
      </w:r>
      <w:r w:rsidR="001B7152" w:rsidRPr="001B7152">
        <w:rPr>
          <w:lang w:val="fr-FR"/>
        </w:rPr>
        <w:t xml:space="preserve"> </w:t>
      </w:r>
      <w:r w:rsidR="001B7152">
        <w:rPr>
          <w:lang w:val="fr-FR"/>
        </w:rPr>
        <w:t>faits de</w:t>
      </w:r>
      <w:r w:rsidR="001B7152" w:rsidRPr="00943FFD">
        <w:rPr>
          <w:lang w:val="fr-FR"/>
        </w:rPr>
        <w:t xml:space="preserve"> farine de froment </w:t>
      </w:r>
      <w:r w:rsidR="00282F21" w:rsidRPr="00DE0ED2">
        <w:rPr>
          <w:lang w:val="fr-FR"/>
        </w:rPr>
        <w:t xml:space="preserve">et l’agriculture, </w:t>
      </w:r>
      <w:r w:rsidR="004627E5">
        <w:rPr>
          <w:lang w:val="fr-FR"/>
        </w:rPr>
        <w:t xml:space="preserve">elle </w:t>
      </w:r>
      <w:r w:rsidR="008C034A" w:rsidRPr="00DE0ED2">
        <w:rPr>
          <w:lang w:val="fr-FR"/>
        </w:rPr>
        <w:t>a fait entretenir son champ</w:t>
      </w:r>
      <w:r>
        <w:rPr>
          <w:lang w:val="fr-FR"/>
        </w:rPr>
        <w:t>, au profit</w:t>
      </w:r>
      <w:r w:rsidR="00282F21" w:rsidRPr="00DE0ED2">
        <w:rPr>
          <w:lang w:val="fr-FR"/>
        </w:rPr>
        <w:t xml:space="preserve"> de l’association. La vente des produits du champs a permis d’acquérir un étang piscicole qui sert</w:t>
      </w:r>
      <w:r>
        <w:rPr>
          <w:lang w:val="fr-FR"/>
        </w:rPr>
        <w:t xml:space="preserve"> </w:t>
      </w:r>
      <w:r w:rsidR="00282F21" w:rsidRPr="00DE0ED2">
        <w:rPr>
          <w:lang w:val="fr-FR"/>
        </w:rPr>
        <w:t xml:space="preserve">l’association. </w:t>
      </w:r>
      <w:r w:rsidR="008C034A" w:rsidRPr="00DE0ED2">
        <w:rPr>
          <w:lang w:val="fr-FR"/>
        </w:rPr>
        <w:t>Elles ont une caisse interne où chaque femme dépose 1000fc à chaque rencontre.</w:t>
      </w:r>
    </w:p>
    <w:p w14:paraId="5F069C34" w14:textId="77777777" w:rsidR="00282F21" w:rsidRPr="00DE0ED2" w:rsidRDefault="00282F21" w:rsidP="00282F21">
      <w:pPr>
        <w:jc w:val="both"/>
        <w:rPr>
          <w:lang w:val="fr-FR"/>
        </w:rPr>
      </w:pPr>
    </w:p>
    <w:p w14:paraId="1BA36915" w14:textId="6457051A" w:rsidR="00282F21" w:rsidRPr="00DE0ED2" w:rsidRDefault="00282F21" w:rsidP="00282F21">
      <w:pPr>
        <w:jc w:val="both"/>
        <w:rPr>
          <w:lang w:val="fr-FR"/>
        </w:rPr>
      </w:pPr>
      <w:r w:rsidRPr="00DE0ED2">
        <w:rPr>
          <w:lang w:val="fr-FR"/>
        </w:rPr>
        <w:t>Un</w:t>
      </w:r>
      <w:r w:rsidR="00BB6144">
        <w:rPr>
          <w:lang w:val="fr-FR"/>
        </w:rPr>
        <w:t xml:space="preserve">e autre femme </w:t>
      </w:r>
      <w:r w:rsidRPr="00DE0ED2">
        <w:rPr>
          <w:lang w:val="fr-FR"/>
        </w:rPr>
        <w:t>abandonnée par son époux après toute la violence qu’elle a subi, bénéficiaire de la prise en charge holistique</w:t>
      </w:r>
      <w:r w:rsidR="008C034A" w:rsidRPr="00DE0ED2">
        <w:rPr>
          <w:lang w:val="fr-FR"/>
        </w:rPr>
        <w:t xml:space="preserve">, </w:t>
      </w:r>
      <w:r w:rsidRPr="00DE0ED2">
        <w:rPr>
          <w:lang w:val="fr-FR"/>
        </w:rPr>
        <w:t xml:space="preserve">a ouvert un atelier de couture. </w:t>
      </w:r>
      <w:r w:rsidR="00BB6144">
        <w:rPr>
          <w:lang w:val="fr-FR"/>
        </w:rPr>
        <w:t>Elle</w:t>
      </w:r>
      <w:r w:rsidRPr="00DE0ED2">
        <w:rPr>
          <w:lang w:val="fr-FR"/>
        </w:rPr>
        <w:t xml:space="preserve"> offre une formation en coupe et couture, et encadre maintenant 20 autres femmes vulnérables de Kigulube. Elle déclare avoir été « sauvée » par le projet</w:t>
      </w:r>
      <w:r w:rsidR="008C034A" w:rsidRPr="00DE0ED2">
        <w:rPr>
          <w:lang w:val="fr-FR"/>
        </w:rPr>
        <w:t>.</w:t>
      </w:r>
    </w:p>
    <w:p w14:paraId="67031D93" w14:textId="77777777" w:rsidR="00282F21" w:rsidRPr="00DE0ED2" w:rsidRDefault="00282F21" w:rsidP="00282F21">
      <w:pPr>
        <w:jc w:val="both"/>
        <w:rPr>
          <w:lang w:val="fr-FR"/>
        </w:rPr>
      </w:pPr>
    </w:p>
    <w:p w14:paraId="7D926D29" w14:textId="5AF27AC2" w:rsidR="00282F21" w:rsidRPr="00DE0ED2" w:rsidRDefault="00282F21" w:rsidP="00282F21">
      <w:pPr>
        <w:jc w:val="both"/>
        <w:rPr>
          <w:lang w:val="fr-FR"/>
        </w:rPr>
      </w:pPr>
      <w:r w:rsidRPr="00DE0ED2">
        <w:rPr>
          <w:lang w:val="fr-FR"/>
        </w:rPr>
        <w:lastRenderedPageBreak/>
        <w:t xml:space="preserve">Les trois enfants </w:t>
      </w:r>
      <w:r w:rsidR="00E90474">
        <w:rPr>
          <w:lang w:val="fr-FR"/>
        </w:rPr>
        <w:t>remis à l’école,</w:t>
      </w:r>
      <w:r w:rsidRPr="00DE0ED2">
        <w:rPr>
          <w:lang w:val="fr-FR"/>
        </w:rPr>
        <w:t xml:space="preserve"> ont poursuivi leurs études et leur vie sociale et familiale s’est considérablement améliorée</w:t>
      </w:r>
      <w:r w:rsidR="00BB6144">
        <w:rPr>
          <w:lang w:val="fr-FR"/>
        </w:rPr>
        <w:t xml:space="preserve"> grâce</w:t>
      </w:r>
      <w:r w:rsidRPr="00DE0ED2">
        <w:rPr>
          <w:lang w:val="fr-FR"/>
        </w:rPr>
        <w:t xml:space="preserve"> à l’appui</w:t>
      </w:r>
      <w:r w:rsidR="008C034A" w:rsidRPr="00DE0ED2">
        <w:rPr>
          <w:lang w:val="fr-FR"/>
        </w:rPr>
        <w:t xml:space="preserve"> apporté par le projet </w:t>
      </w:r>
      <w:r w:rsidR="00ED0187" w:rsidRPr="00DE0ED2">
        <w:rPr>
          <w:lang w:val="fr-FR"/>
        </w:rPr>
        <w:t>à</w:t>
      </w:r>
      <w:r w:rsidRPr="00DE0ED2">
        <w:rPr>
          <w:lang w:val="fr-FR"/>
        </w:rPr>
        <w:t xml:space="preserve"> leurs familles. Une d’elle a </w:t>
      </w:r>
      <w:r w:rsidR="00E90474">
        <w:rPr>
          <w:lang w:val="fr-FR"/>
        </w:rPr>
        <w:t>dit</w:t>
      </w:r>
      <w:r w:rsidRPr="00DE0ED2">
        <w:rPr>
          <w:lang w:val="fr-FR"/>
        </w:rPr>
        <w:t xml:space="preserve"> repr</w:t>
      </w:r>
      <w:r w:rsidR="00E90474">
        <w:rPr>
          <w:lang w:val="fr-FR"/>
        </w:rPr>
        <w:t>endre</w:t>
      </w:r>
      <w:r w:rsidRPr="00DE0ED2">
        <w:rPr>
          <w:lang w:val="fr-FR"/>
        </w:rPr>
        <w:t xml:space="preserve"> gout </w:t>
      </w:r>
      <w:r w:rsidR="00E90474">
        <w:rPr>
          <w:lang w:val="fr-FR"/>
        </w:rPr>
        <w:t>aux</w:t>
      </w:r>
      <w:r w:rsidR="00E90474" w:rsidRPr="00DE0ED2">
        <w:rPr>
          <w:lang w:val="fr-FR"/>
        </w:rPr>
        <w:t xml:space="preserve"> </w:t>
      </w:r>
      <w:r w:rsidRPr="00DE0ED2">
        <w:rPr>
          <w:lang w:val="fr-FR"/>
        </w:rPr>
        <w:t>études et compte devenir enseignante et sensibilisatrice sur les droits de femmes.</w:t>
      </w:r>
    </w:p>
    <w:p w14:paraId="4D35DF5D" w14:textId="66D40F16" w:rsidR="00282F21" w:rsidRPr="00DE0ED2" w:rsidRDefault="00282F21" w:rsidP="00282F21">
      <w:pPr>
        <w:jc w:val="both"/>
        <w:rPr>
          <w:lang w:val="fr-FR"/>
        </w:rPr>
      </w:pPr>
    </w:p>
    <w:p w14:paraId="13FBEC66" w14:textId="235C474F" w:rsidR="00282F21" w:rsidRPr="00DE0ED2" w:rsidRDefault="00282F21" w:rsidP="00282F21">
      <w:pPr>
        <w:jc w:val="both"/>
        <w:rPr>
          <w:lang w:val="fr-FR"/>
        </w:rPr>
      </w:pPr>
      <w:r w:rsidRPr="00DE0ED2">
        <w:rPr>
          <w:lang w:val="fr-FR"/>
        </w:rPr>
        <w:t xml:space="preserve">Les policiers et autorités coutumières formés </w:t>
      </w:r>
      <w:r w:rsidR="00BB6144">
        <w:rPr>
          <w:lang w:val="fr-FR"/>
        </w:rPr>
        <w:t>par le</w:t>
      </w:r>
      <w:r w:rsidRPr="00DE0ED2">
        <w:rPr>
          <w:lang w:val="fr-FR"/>
        </w:rPr>
        <w:t xml:space="preserve"> projet</w:t>
      </w:r>
      <w:r w:rsidR="00BB6144">
        <w:rPr>
          <w:lang w:val="fr-FR"/>
        </w:rPr>
        <w:t>,</w:t>
      </w:r>
      <w:r w:rsidRPr="00DE0ED2">
        <w:rPr>
          <w:lang w:val="fr-FR"/>
        </w:rPr>
        <w:t xml:space="preserve"> </w:t>
      </w:r>
      <w:r w:rsidR="00ED0187" w:rsidRPr="00DE0ED2">
        <w:rPr>
          <w:lang w:val="fr-FR"/>
        </w:rPr>
        <w:t>transfèrent</w:t>
      </w:r>
      <w:r w:rsidRPr="00DE0ED2">
        <w:rPr>
          <w:lang w:val="fr-FR"/>
        </w:rPr>
        <w:t xml:space="preserve"> pour </w:t>
      </w:r>
      <w:r w:rsidR="00BB6144">
        <w:rPr>
          <w:lang w:val="fr-FR"/>
        </w:rPr>
        <w:t>médiation</w:t>
      </w:r>
      <w:r w:rsidRPr="00DE0ED2">
        <w:rPr>
          <w:lang w:val="fr-FR"/>
        </w:rPr>
        <w:t xml:space="preserve"> </w:t>
      </w:r>
      <w:r w:rsidR="00ED0187" w:rsidRPr="00DE0ED2">
        <w:rPr>
          <w:lang w:val="fr-FR"/>
        </w:rPr>
        <w:t>à</w:t>
      </w:r>
      <w:r w:rsidRPr="00DE0ED2">
        <w:rPr>
          <w:lang w:val="fr-FR"/>
        </w:rPr>
        <w:t xml:space="preserve"> la clinique juridique</w:t>
      </w:r>
      <w:r w:rsidR="004627E5">
        <w:rPr>
          <w:lang w:val="fr-FR"/>
        </w:rPr>
        <w:t>,</w:t>
      </w:r>
      <w:r w:rsidR="00BB6144" w:rsidRPr="00BB6144">
        <w:rPr>
          <w:lang w:val="fr-FR"/>
        </w:rPr>
        <w:t xml:space="preserve"> </w:t>
      </w:r>
      <w:r w:rsidR="00BB6144">
        <w:rPr>
          <w:lang w:val="fr-FR"/>
        </w:rPr>
        <w:t>les</w:t>
      </w:r>
      <w:r w:rsidR="00BB6144" w:rsidRPr="00DE0ED2">
        <w:rPr>
          <w:lang w:val="fr-FR"/>
        </w:rPr>
        <w:t xml:space="preserve"> dossiers liés aux conflits communautaires et ne relevant pas du domaine pénal</w:t>
      </w:r>
      <w:r w:rsidRPr="00DE0ED2">
        <w:rPr>
          <w:lang w:val="fr-FR"/>
        </w:rPr>
        <w:t xml:space="preserve">. Les </w:t>
      </w:r>
      <w:r w:rsidR="00943FFD">
        <w:rPr>
          <w:lang w:val="fr-FR"/>
        </w:rPr>
        <w:t xml:space="preserve">16 cas de médiation résolus </w:t>
      </w:r>
      <w:r w:rsidRPr="00DE0ED2">
        <w:rPr>
          <w:lang w:val="fr-FR"/>
        </w:rPr>
        <w:t xml:space="preserve">par la </w:t>
      </w:r>
      <w:r w:rsidR="00ED599D">
        <w:rPr>
          <w:lang w:val="fr-FR"/>
        </w:rPr>
        <w:t>c</w:t>
      </w:r>
      <w:r w:rsidRPr="00DE0ED2">
        <w:rPr>
          <w:lang w:val="fr-FR"/>
        </w:rPr>
        <w:t>linique juridique</w:t>
      </w:r>
      <w:r w:rsidR="00943FFD">
        <w:rPr>
          <w:lang w:val="fr-FR"/>
        </w:rPr>
        <w:t> : dettes de minerais, propriété d’armes de chasse, conflit de sites miniers, mariage,</w:t>
      </w:r>
      <w:r w:rsidRPr="00DE0ED2">
        <w:rPr>
          <w:lang w:val="fr-FR"/>
        </w:rPr>
        <w:t xml:space="preserve"> ont </w:t>
      </w:r>
      <w:r w:rsidR="00E90474">
        <w:rPr>
          <w:lang w:val="fr-FR"/>
        </w:rPr>
        <w:t>emmené</w:t>
      </w:r>
      <w:r w:rsidR="00E90474" w:rsidRPr="00DE0ED2">
        <w:rPr>
          <w:lang w:val="fr-FR"/>
        </w:rPr>
        <w:t xml:space="preserve"> </w:t>
      </w:r>
      <w:r w:rsidR="00E90474">
        <w:rPr>
          <w:lang w:val="fr-FR"/>
        </w:rPr>
        <w:t>les</w:t>
      </w:r>
      <w:r w:rsidRPr="00DE0ED2">
        <w:rPr>
          <w:lang w:val="fr-FR"/>
        </w:rPr>
        <w:t xml:space="preserve"> autorités coutumières </w:t>
      </w:r>
      <w:r w:rsidR="00E90474">
        <w:rPr>
          <w:lang w:val="fr-FR"/>
        </w:rPr>
        <w:t xml:space="preserve">à </w:t>
      </w:r>
      <w:r w:rsidRPr="00DE0ED2">
        <w:rPr>
          <w:lang w:val="fr-FR"/>
        </w:rPr>
        <w:t>envisager l’octroi d’une parcelle</w:t>
      </w:r>
      <w:r w:rsidR="00ED0187" w:rsidRPr="00DE0ED2">
        <w:rPr>
          <w:lang w:val="fr-FR"/>
        </w:rPr>
        <w:t xml:space="preserve"> à l’ONG</w:t>
      </w:r>
      <w:r w:rsidRPr="00DE0ED2">
        <w:rPr>
          <w:lang w:val="fr-FR"/>
        </w:rPr>
        <w:t xml:space="preserve"> </w:t>
      </w:r>
      <w:r w:rsidR="00ED599D">
        <w:rPr>
          <w:lang w:val="fr-FR"/>
        </w:rPr>
        <w:t>pour une</w:t>
      </w:r>
      <w:r w:rsidRPr="00DE0ED2">
        <w:rPr>
          <w:lang w:val="fr-FR"/>
        </w:rPr>
        <w:t xml:space="preserve"> </w:t>
      </w:r>
      <w:r w:rsidR="00ED599D" w:rsidRPr="00DE0ED2">
        <w:rPr>
          <w:lang w:val="fr-FR"/>
        </w:rPr>
        <w:t>permanen</w:t>
      </w:r>
      <w:r w:rsidR="00ED599D">
        <w:rPr>
          <w:lang w:val="fr-FR"/>
        </w:rPr>
        <w:t>c</w:t>
      </w:r>
      <w:r w:rsidR="00ED599D" w:rsidRPr="00DE0ED2">
        <w:rPr>
          <w:lang w:val="fr-FR"/>
        </w:rPr>
        <w:t xml:space="preserve">e </w:t>
      </w:r>
      <w:r w:rsidRPr="00DE0ED2">
        <w:rPr>
          <w:lang w:val="fr-FR"/>
        </w:rPr>
        <w:t xml:space="preserve">de la clinique juridique </w:t>
      </w:r>
      <w:r w:rsidR="00943FFD">
        <w:rPr>
          <w:lang w:val="fr-FR"/>
        </w:rPr>
        <w:t>à</w:t>
      </w:r>
      <w:r w:rsidRPr="00DE0ED2">
        <w:rPr>
          <w:lang w:val="fr-FR"/>
        </w:rPr>
        <w:t xml:space="preserve"> Kigulube. La population quant à elle</w:t>
      </w:r>
      <w:r w:rsidR="004627E5">
        <w:rPr>
          <w:lang w:val="fr-FR"/>
        </w:rPr>
        <w:t>,</w:t>
      </w:r>
      <w:r w:rsidRPr="00DE0ED2">
        <w:rPr>
          <w:lang w:val="fr-FR"/>
        </w:rPr>
        <w:t xml:space="preserve"> s’est engagée à contribuer à la construction de la clinique juridique.</w:t>
      </w:r>
    </w:p>
    <w:p w14:paraId="170A0DC4" w14:textId="0E19DEC1" w:rsidR="00282F21" w:rsidRDefault="00282F21" w:rsidP="00822741">
      <w:pPr>
        <w:jc w:val="both"/>
        <w:rPr>
          <w:bCs/>
          <w:lang w:val="fr-FR"/>
        </w:rPr>
      </w:pPr>
    </w:p>
    <w:p w14:paraId="4D4A3ED2" w14:textId="77777777" w:rsidR="002D275F" w:rsidRPr="00024BCA" w:rsidRDefault="002D275F" w:rsidP="00822741">
      <w:pPr>
        <w:jc w:val="both"/>
        <w:rPr>
          <w:b/>
          <w:lang w:val="fr-FR"/>
        </w:rPr>
      </w:pPr>
    </w:p>
    <w:p w14:paraId="3458E0F8" w14:textId="77777777" w:rsidR="00F5504F" w:rsidRPr="00024BCA" w:rsidRDefault="00476758" w:rsidP="00822741">
      <w:pPr>
        <w:jc w:val="both"/>
        <w:rPr>
          <w:b/>
          <w:u w:val="single"/>
          <w:lang w:val="fr-FR"/>
        </w:rPr>
      </w:pPr>
      <w:r w:rsidRPr="00024BCA">
        <w:rPr>
          <w:b/>
          <w:u w:val="single"/>
          <w:lang w:val="fr-FR"/>
        </w:rPr>
        <w:t>Partie II</w:t>
      </w:r>
      <w:r w:rsidR="008576F0" w:rsidRPr="00024BCA">
        <w:rPr>
          <w:b/>
          <w:u w:val="single"/>
          <w:lang w:val="fr-FR"/>
        </w:rPr>
        <w:t xml:space="preserve"> </w:t>
      </w:r>
      <w:r w:rsidRPr="00024BCA">
        <w:rPr>
          <w:b/>
          <w:u w:val="single"/>
          <w:lang w:val="fr-FR"/>
        </w:rPr>
        <w:t>: Progrès par Résultat du projet</w:t>
      </w:r>
    </w:p>
    <w:p w14:paraId="50BB6C66" w14:textId="77777777" w:rsidR="00476758" w:rsidRPr="00024BCA" w:rsidRDefault="00476758" w:rsidP="00822741">
      <w:pPr>
        <w:jc w:val="both"/>
        <w:rPr>
          <w:b/>
          <w:u w:val="single"/>
          <w:lang w:val="fr-FR"/>
        </w:rPr>
      </w:pPr>
    </w:p>
    <w:p w14:paraId="413A6AE2" w14:textId="77777777" w:rsidR="00B873ED" w:rsidRPr="00024BCA" w:rsidRDefault="00974003" w:rsidP="00822741">
      <w:pPr>
        <w:jc w:val="both"/>
        <w:rPr>
          <w:i/>
          <w:iCs/>
          <w:color w:val="0070C0"/>
          <w:lang w:val="fr-FR"/>
        </w:rPr>
      </w:pPr>
      <w:r>
        <w:rPr>
          <w:i/>
          <w:lang w:val="fr-FR"/>
        </w:rPr>
        <w:t xml:space="preserve"> </w:t>
      </w:r>
    </w:p>
    <w:p w14:paraId="7923342B" w14:textId="2BAE38F9" w:rsidR="00CA39D4" w:rsidRPr="00024BCA" w:rsidRDefault="00CA39D4" w:rsidP="00822741">
      <w:pPr>
        <w:jc w:val="both"/>
        <w:rPr>
          <w:b/>
          <w:bCs/>
          <w:lang w:val="fr-FR"/>
        </w:rPr>
      </w:pPr>
      <w:r w:rsidRPr="00837CE3">
        <w:rPr>
          <w:b/>
          <w:bCs/>
          <w:u w:val="single"/>
          <w:lang w:val="fr-FR"/>
        </w:rPr>
        <w:t>Résultat 1 :</w:t>
      </w:r>
      <w:r w:rsidRPr="00837CE3">
        <w:rPr>
          <w:b/>
          <w:bCs/>
          <w:lang w:val="fr-FR"/>
        </w:rPr>
        <w:t xml:space="preserve"> La participation des femmes et des filles à la prévention, la résolution et la transformation des conflits liés aux exploitations des carrières minières de Shabunda, et la protection de leurs droits sont systématisées et permettent un renforcement de la cohésion sociale et de la consolidation de la paix dans la zone de Kigulube (BCNUDH et UNESCO).</w:t>
      </w:r>
      <w:r w:rsidR="00DA6236">
        <w:rPr>
          <w:b/>
          <w:bCs/>
          <w:lang w:val="fr-FR"/>
        </w:rPr>
        <w:t xml:space="preserve"> </w:t>
      </w:r>
    </w:p>
    <w:p w14:paraId="56954E2E" w14:textId="77777777" w:rsidR="00CA39D4" w:rsidRPr="00024BCA" w:rsidRDefault="00CA39D4" w:rsidP="00822741">
      <w:pPr>
        <w:ind w:left="-810"/>
        <w:jc w:val="both"/>
        <w:rPr>
          <w:color w:val="212121"/>
          <w:lang w:val="fr-FR"/>
        </w:rPr>
      </w:pPr>
    </w:p>
    <w:p w14:paraId="38E51E97" w14:textId="37022274" w:rsidR="00CA39D4" w:rsidRPr="00C70F16" w:rsidRDefault="005D15A3" w:rsidP="00822741">
      <w:pPr>
        <w:jc w:val="both"/>
        <w:rPr>
          <w:b/>
          <w:bCs/>
          <w:lang w:val="fr-FR"/>
        </w:rPr>
      </w:pPr>
      <w:r w:rsidRPr="00024BCA">
        <w:rPr>
          <w:color w:val="212121"/>
          <w:lang w:val="fr-FR"/>
        </w:rPr>
        <w:t xml:space="preserve">Veuillez </w:t>
      </w:r>
      <w:r w:rsidRPr="00024BCA">
        <w:rPr>
          <w:rFonts w:hint="eastAsia"/>
          <w:color w:val="212121"/>
          <w:lang w:val="fr-FR"/>
        </w:rPr>
        <w:t>é</w:t>
      </w:r>
      <w:r w:rsidRPr="00024BCA">
        <w:rPr>
          <w:color w:val="212121"/>
          <w:lang w:val="fr-FR"/>
        </w:rPr>
        <w:t>valuer l'</w:t>
      </w:r>
      <w:r w:rsidRPr="00024BCA">
        <w:rPr>
          <w:rFonts w:hint="eastAsia"/>
          <w:color w:val="212121"/>
          <w:lang w:val="fr-FR"/>
        </w:rPr>
        <w:t>é</w:t>
      </w:r>
      <w:r w:rsidRPr="00024BCA">
        <w:rPr>
          <w:color w:val="212121"/>
          <w:lang w:val="fr-FR"/>
        </w:rPr>
        <w:t>tat actuel des progr</w:t>
      </w:r>
      <w:r w:rsidRPr="00024BCA">
        <w:rPr>
          <w:rFonts w:hint="eastAsia"/>
          <w:color w:val="212121"/>
          <w:lang w:val="fr-FR"/>
        </w:rPr>
        <w:t>è</w:t>
      </w:r>
      <w:r w:rsidRPr="00024BCA">
        <w:rPr>
          <w:color w:val="212121"/>
          <w:lang w:val="fr-FR"/>
        </w:rPr>
        <w:t xml:space="preserve">s du </w:t>
      </w:r>
      <w:r w:rsidR="00C85317" w:rsidRPr="00024BCA">
        <w:rPr>
          <w:color w:val="212121"/>
          <w:lang w:val="fr-FR"/>
        </w:rPr>
        <w:t>r</w:t>
      </w:r>
      <w:r w:rsidR="00C85317" w:rsidRPr="00024BCA">
        <w:rPr>
          <w:rFonts w:hint="eastAsia"/>
          <w:color w:val="212121"/>
          <w:lang w:val="fr-FR"/>
        </w:rPr>
        <w:t>é</w:t>
      </w:r>
      <w:r w:rsidR="00C85317" w:rsidRPr="00024BCA">
        <w:rPr>
          <w:color w:val="212121"/>
          <w:lang w:val="fr-FR"/>
        </w:rPr>
        <w:t>sultat :</w:t>
      </w:r>
      <w:r w:rsidR="00A574CA" w:rsidRPr="00024BCA">
        <w:rPr>
          <w:b/>
          <w:lang w:val="fr-FR"/>
        </w:rPr>
        <w:t xml:space="preserve">  </w:t>
      </w:r>
      <w:r w:rsidR="008C06DC">
        <w:rPr>
          <w:b/>
          <w:lang w:val="fr-FR"/>
        </w:rPr>
        <w:t>On track </w:t>
      </w:r>
    </w:p>
    <w:p w14:paraId="48D36591" w14:textId="77777777" w:rsidR="00CA39D4" w:rsidRPr="00024BCA" w:rsidRDefault="00CA39D4" w:rsidP="00822741">
      <w:pPr>
        <w:jc w:val="both"/>
        <w:rPr>
          <w:b/>
          <w:bCs/>
          <w:lang w:val="fr-FR"/>
        </w:rPr>
      </w:pPr>
    </w:p>
    <w:p w14:paraId="70EC35ED" w14:textId="55CC7974" w:rsidR="005216B2" w:rsidRPr="00024BCA" w:rsidRDefault="005239BF" w:rsidP="00822741">
      <w:pPr>
        <w:jc w:val="both"/>
        <w:rPr>
          <w:b/>
          <w:bCs/>
          <w:lang w:val="fr-FR"/>
        </w:rPr>
      </w:pPr>
      <w:r w:rsidRPr="00024BCA">
        <w:rPr>
          <w:b/>
          <w:lang w:val="fr-FR"/>
        </w:rPr>
        <w:t>Résumé</w:t>
      </w:r>
      <w:r w:rsidR="005D15A3" w:rsidRPr="00024BCA">
        <w:rPr>
          <w:b/>
          <w:lang w:val="fr-FR"/>
        </w:rPr>
        <w:t xml:space="preserve"> de </w:t>
      </w:r>
      <w:r w:rsidR="00C85317" w:rsidRPr="00024BCA">
        <w:rPr>
          <w:b/>
          <w:bCs/>
          <w:color w:val="212121"/>
          <w:lang w:val="fr-FR"/>
        </w:rPr>
        <w:t>progr</w:t>
      </w:r>
      <w:r w:rsidR="00C85317" w:rsidRPr="00024BCA">
        <w:rPr>
          <w:rFonts w:hint="eastAsia"/>
          <w:b/>
          <w:bCs/>
          <w:color w:val="212121"/>
          <w:lang w:val="fr-FR"/>
        </w:rPr>
        <w:t>è</w:t>
      </w:r>
      <w:r w:rsidR="00C85317" w:rsidRPr="00024BCA">
        <w:rPr>
          <w:b/>
          <w:bCs/>
          <w:color w:val="212121"/>
          <w:lang w:val="fr-FR"/>
        </w:rPr>
        <w:t>s</w:t>
      </w:r>
      <w:r w:rsidR="00C85317" w:rsidRPr="00024BCA">
        <w:rPr>
          <w:b/>
          <w:lang w:val="fr-FR"/>
        </w:rPr>
        <w:t xml:space="preserve"> :</w:t>
      </w:r>
      <w:r w:rsidR="003235DF" w:rsidRPr="00024BCA">
        <w:rPr>
          <w:b/>
          <w:lang w:val="fr-FR"/>
        </w:rPr>
        <w:t xml:space="preserve"> </w:t>
      </w:r>
      <w:r w:rsidR="00DA6236" w:rsidRPr="00DA6236">
        <w:rPr>
          <w:rFonts w:ascii="inherit" w:hAnsi="inherit"/>
          <w:color w:val="212121"/>
          <w:lang w:val="fr-FR"/>
        </w:rPr>
        <w:t>(Limite de 3000 caractères)</w:t>
      </w:r>
    </w:p>
    <w:p w14:paraId="30DDC587" w14:textId="77777777" w:rsidR="00CA39D4" w:rsidRDefault="00CA39D4" w:rsidP="00822741">
      <w:pPr>
        <w:jc w:val="both"/>
        <w:rPr>
          <w:iCs/>
          <w:color w:val="0070C0"/>
          <w:lang w:val="fr-FR"/>
        </w:rPr>
      </w:pPr>
    </w:p>
    <w:p w14:paraId="74A96BB3" w14:textId="736A4A7E" w:rsidR="00ED599D" w:rsidRPr="0064103D" w:rsidRDefault="004C79CC" w:rsidP="00ED0187">
      <w:pPr>
        <w:jc w:val="both"/>
        <w:rPr>
          <w:lang w:val="fr-FR"/>
        </w:rPr>
      </w:pPr>
      <w:r>
        <w:rPr>
          <w:lang w:val="fr-FR"/>
        </w:rPr>
        <w:t>L</w:t>
      </w:r>
      <w:r w:rsidR="003408B8" w:rsidRPr="0064103D">
        <w:rPr>
          <w:lang w:val="fr-FR"/>
        </w:rPr>
        <w:t>es travaux de construction de la case de la femme</w:t>
      </w:r>
      <w:r>
        <w:rPr>
          <w:lang w:val="fr-FR"/>
        </w:rPr>
        <w:t xml:space="preserve"> par l’UNESCO,</w:t>
      </w:r>
      <w:r w:rsidR="003408B8" w:rsidRPr="0064103D">
        <w:rPr>
          <w:lang w:val="fr-FR"/>
        </w:rPr>
        <w:t xml:space="preserve"> sont au </w:t>
      </w:r>
      <w:r w:rsidR="00240A2C" w:rsidRPr="0064103D">
        <w:rPr>
          <w:lang w:val="fr-FR"/>
        </w:rPr>
        <w:t xml:space="preserve">stade </w:t>
      </w:r>
      <w:r w:rsidR="003408B8" w:rsidRPr="0064103D">
        <w:rPr>
          <w:lang w:val="fr-FR"/>
        </w:rPr>
        <w:t>de</w:t>
      </w:r>
      <w:r w:rsidR="00240A2C" w:rsidRPr="0064103D">
        <w:rPr>
          <w:lang w:val="fr-FR"/>
        </w:rPr>
        <w:t xml:space="preserve"> </w:t>
      </w:r>
      <w:r w:rsidR="003408B8" w:rsidRPr="0064103D">
        <w:rPr>
          <w:lang w:val="fr-FR"/>
        </w:rPr>
        <w:t>fini</w:t>
      </w:r>
      <w:r w:rsidR="00240A2C" w:rsidRPr="0064103D">
        <w:rPr>
          <w:lang w:val="fr-FR"/>
        </w:rPr>
        <w:t>tion</w:t>
      </w:r>
      <w:r w:rsidR="003408B8" w:rsidRPr="0064103D">
        <w:rPr>
          <w:lang w:val="fr-FR"/>
        </w:rPr>
        <w:t xml:space="preserve"> avec la pose du kit solaire</w:t>
      </w:r>
      <w:r w:rsidR="00ED599D" w:rsidRPr="0064103D">
        <w:rPr>
          <w:lang w:val="fr-FR"/>
        </w:rPr>
        <w:t>,</w:t>
      </w:r>
      <w:r w:rsidR="003408B8" w:rsidRPr="0064103D">
        <w:rPr>
          <w:lang w:val="fr-FR"/>
        </w:rPr>
        <w:t xml:space="preserve"> </w:t>
      </w:r>
      <w:r w:rsidR="00ED599D" w:rsidRPr="0064103D">
        <w:rPr>
          <w:lang w:val="fr-FR"/>
        </w:rPr>
        <w:t>de la citerne</w:t>
      </w:r>
      <w:r w:rsidR="003408B8" w:rsidRPr="0064103D">
        <w:rPr>
          <w:lang w:val="fr-FR"/>
        </w:rPr>
        <w:t xml:space="preserve"> </w:t>
      </w:r>
      <w:r w:rsidR="00685403">
        <w:rPr>
          <w:lang w:val="fr-FR"/>
        </w:rPr>
        <w:t>d</w:t>
      </w:r>
      <w:r w:rsidR="003408B8" w:rsidRPr="0064103D">
        <w:rPr>
          <w:lang w:val="fr-FR"/>
        </w:rPr>
        <w:t xml:space="preserve">’eau </w:t>
      </w:r>
      <w:r w:rsidR="00ED599D" w:rsidRPr="0064103D">
        <w:rPr>
          <w:lang w:val="fr-FR"/>
        </w:rPr>
        <w:t>et l’ameublement</w:t>
      </w:r>
      <w:r>
        <w:rPr>
          <w:lang w:val="fr-FR"/>
        </w:rPr>
        <w:t>.</w:t>
      </w:r>
    </w:p>
    <w:p w14:paraId="63F49267" w14:textId="77777777" w:rsidR="00ED599D" w:rsidRPr="0064103D" w:rsidRDefault="00ED599D" w:rsidP="00ED0187">
      <w:pPr>
        <w:jc w:val="both"/>
        <w:rPr>
          <w:lang w:val="fr-FR"/>
        </w:rPr>
      </w:pPr>
    </w:p>
    <w:p w14:paraId="46EF8C68" w14:textId="37F8909B" w:rsidR="003408B8" w:rsidRPr="0064103D" w:rsidRDefault="007E6A7B" w:rsidP="00ED0187">
      <w:pPr>
        <w:jc w:val="both"/>
        <w:rPr>
          <w:lang w:val="fr-FR"/>
        </w:rPr>
      </w:pPr>
      <w:r>
        <w:rPr>
          <w:lang w:val="fr-FR"/>
        </w:rPr>
        <w:t>L</w:t>
      </w:r>
      <w:r w:rsidR="003408B8" w:rsidRPr="0064103D">
        <w:rPr>
          <w:lang w:val="fr-FR"/>
        </w:rPr>
        <w:t xml:space="preserve">es travaux de montage du pylône </w:t>
      </w:r>
      <w:r>
        <w:rPr>
          <w:lang w:val="fr-FR"/>
        </w:rPr>
        <w:t xml:space="preserve">de </w:t>
      </w:r>
      <w:r w:rsidRPr="0064103D">
        <w:rPr>
          <w:lang w:val="fr-FR"/>
        </w:rPr>
        <w:t xml:space="preserve">la radio communautaire </w:t>
      </w:r>
      <w:r w:rsidR="003408B8" w:rsidRPr="0064103D">
        <w:rPr>
          <w:lang w:val="fr-FR"/>
        </w:rPr>
        <w:t xml:space="preserve">sont </w:t>
      </w:r>
      <w:r w:rsidR="00ED599D" w:rsidRPr="0064103D">
        <w:rPr>
          <w:lang w:val="fr-FR"/>
        </w:rPr>
        <w:t>terminés</w:t>
      </w:r>
      <w:r w:rsidR="003408B8" w:rsidRPr="0064103D">
        <w:rPr>
          <w:lang w:val="fr-FR"/>
        </w:rPr>
        <w:t>, de même que l’aménagement acoustique du studio</w:t>
      </w:r>
      <w:r w:rsidR="00ED599D" w:rsidRPr="0064103D">
        <w:rPr>
          <w:lang w:val="fr-FR"/>
        </w:rPr>
        <w:t>,</w:t>
      </w:r>
      <w:r w:rsidR="003408B8" w:rsidRPr="0064103D">
        <w:rPr>
          <w:lang w:val="fr-FR"/>
        </w:rPr>
        <w:t xml:space="preserve"> en </w:t>
      </w:r>
      <w:r w:rsidR="00ED599D" w:rsidRPr="0064103D">
        <w:rPr>
          <w:lang w:val="fr-FR"/>
        </w:rPr>
        <w:t>attente</w:t>
      </w:r>
      <w:r w:rsidR="003408B8" w:rsidRPr="0064103D">
        <w:rPr>
          <w:lang w:val="fr-FR"/>
        </w:rPr>
        <w:t xml:space="preserve"> de l’installation des émetteurs et autres</w:t>
      </w:r>
      <w:r w:rsidR="00240A2C" w:rsidRPr="0064103D">
        <w:rPr>
          <w:lang w:val="fr-FR"/>
        </w:rPr>
        <w:t xml:space="preserve"> équipements</w:t>
      </w:r>
      <w:r w:rsidR="003408B8" w:rsidRPr="0064103D">
        <w:rPr>
          <w:lang w:val="fr-FR"/>
        </w:rPr>
        <w:t xml:space="preserve">. Le recrutement et la formation des </w:t>
      </w:r>
      <w:r>
        <w:rPr>
          <w:lang w:val="fr-FR"/>
        </w:rPr>
        <w:t xml:space="preserve">8 </w:t>
      </w:r>
      <w:r w:rsidR="003408B8" w:rsidRPr="0064103D">
        <w:rPr>
          <w:lang w:val="fr-FR"/>
        </w:rPr>
        <w:t>prestataire</w:t>
      </w:r>
      <w:r w:rsidR="00240A2C" w:rsidRPr="0064103D">
        <w:rPr>
          <w:lang w:val="fr-FR"/>
        </w:rPr>
        <w:t>s</w:t>
      </w:r>
      <w:r w:rsidR="003408B8" w:rsidRPr="0064103D">
        <w:rPr>
          <w:lang w:val="fr-FR"/>
        </w:rPr>
        <w:t xml:space="preserve"> de la radio ont aussi été organisés</w:t>
      </w:r>
      <w:r>
        <w:rPr>
          <w:lang w:val="fr-FR"/>
        </w:rPr>
        <w:t> :</w:t>
      </w:r>
      <w:r w:rsidR="003408B8" w:rsidRPr="0064103D">
        <w:rPr>
          <w:lang w:val="fr-FR"/>
        </w:rPr>
        <w:t xml:space="preserve"> 5 hommes et 3 femmes formés dans la prévention des VSBG</w:t>
      </w:r>
      <w:r w:rsidR="00830004">
        <w:rPr>
          <w:lang w:val="fr-FR"/>
        </w:rPr>
        <w:t>,</w:t>
      </w:r>
      <w:r w:rsidR="003408B8" w:rsidRPr="0064103D">
        <w:rPr>
          <w:lang w:val="fr-FR"/>
        </w:rPr>
        <w:t xml:space="preserve"> </w:t>
      </w:r>
      <w:r w:rsidR="00830004" w:rsidRPr="0064103D">
        <w:rPr>
          <w:lang w:val="fr-FR"/>
        </w:rPr>
        <w:t xml:space="preserve">le rôle de la radio communautaire </w:t>
      </w:r>
      <w:r w:rsidR="003408B8" w:rsidRPr="0064103D">
        <w:rPr>
          <w:lang w:val="fr-FR"/>
        </w:rPr>
        <w:t>et la promotion du vivre ensemble en paix.</w:t>
      </w:r>
    </w:p>
    <w:p w14:paraId="7CB1E7A9" w14:textId="77777777" w:rsidR="00ED599D" w:rsidRPr="0064103D" w:rsidRDefault="00ED599D" w:rsidP="00ED0187">
      <w:pPr>
        <w:jc w:val="both"/>
        <w:rPr>
          <w:lang w:val="fr-FR"/>
        </w:rPr>
      </w:pPr>
    </w:p>
    <w:p w14:paraId="0E0C0DBD" w14:textId="2BB3595D" w:rsidR="0064103D" w:rsidRPr="0064103D" w:rsidRDefault="003408B8" w:rsidP="00217658">
      <w:pPr>
        <w:pStyle w:val="Paragraphedeliste"/>
        <w:spacing w:line="276" w:lineRule="auto"/>
        <w:ind w:left="0"/>
        <w:jc w:val="both"/>
        <w:rPr>
          <w:lang w:val="fr-FR"/>
        </w:rPr>
      </w:pPr>
      <w:r w:rsidRPr="0064103D">
        <w:rPr>
          <w:rFonts w:asciiTheme="majorBidi" w:hAnsiTheme="majorBidi" w:cstheme="majorBidi"/>
          <w:lang w:val="fr-FR"/>
        </w:rPr>
        <w:t xml:space="preserve">Women of Africa a </w:t>
      </w:r>
      <w:r w:rsidR="00E90474">
        <w:rPr>
          <w:rFonts w:asciiTheme="majorBidi" w:hAnsiTheme="majorBidi" w:cstheme="majorBidi"/>
          <w:lang w:val="fr-FR"/>
        </w:rPr>
        <w:t>form</w:t>
      </w:r>
      <w:r w:rsidR="00E90474" w:rsidRPr="0064103D">
        <w:rPr>
          <w:rFonts w:asciiTheme="majorBidi" w:hAnsiTheme="majorBidi" w:cstheme="majorBidi"/>
          <w:lang w:val="fr-FR"/>
        </w:rPr>
        <w:t xml:space="preserve">é </w:t>
      </w:r>
      <w:r w:rsidR="00A3788C" w:rsidRPr="0064103D">
        <w:rPr>
          <w:lang w:val="fr-FR"/>
        </w:rPr>
        <w:t>50 femmes et 30 hommes</w:t>
      </w:r>
      <w:r w:rsidR="00A3788C" w:rsidRPr="0064103D">
        <w:rPr>
          <w:rFonts w:asciiTheme="majorBidi" w:hAnsiTheme="majorBidi" w:cstheme="majorBidi"/>
          <w:lang w:val="fr-FR"/>
        </w:rPr>
        <w:t xml:space="preserve"> </w:t>
      </w:r>
      <w:r w:rsidRPr="0064103D">
        <w:rPr>
          <w:rFonts w:asciiTheme="majorBidi" w:hAnsiTheme="majorBidi" w:cstheme="majorBidi"/>
          <w:lang w:val="fr-FR"/>
        </w:rPr>
        <w:t>vect</w:t>
      </w:r>
      <w:r w:rsidR="00E90474">
        <w:rPr>
          <w:rFonts w:asciiTheme="majorBidi" w:hAnsiTheme="majorBidi" w:cstheme="majorBidi"/>
          <w:lang w:val="fr-FR"/>
        </w:rPr>
        <w:t>eu</w:t>
      </w:r>
      <w:r w:rsidRPr="0064103D">
        <w:rPr>
          <w:rFonts w:asciiTheme="majorBidi" w:hAnsiTheme="majorBidi" w:cstheme="majorBidi"/>
          <w:lang w:val="fr-FR"/>
        </w:rPr>
        <w:t>rs de changement à Kigulube</w:t>
      </w:r>
      <w:r w:rsidR="00830004">
        <w:rPr>
          <w:lang w:val="fr-FR"/>
        </w:rPr>
        <w:t xml:space="preserve">, qui </w:t>
      </w:r>
      <w:r w:rsidR="00A3788C">
        <w:rPr>
          <w:lang w:val="fr-FR"/>
        </w:rPr>
        <w:t xml:space="preserve">s’impliquent au quotidien dans la lutte contre les violences : </w:t>
      </w:r>
      <w:r w:rsidRPr="0064103D">
        <w:rPr>
          <w:lang w:val="fr-FR"/>
        </w:rPr>
        <w:t xml:space="preserve">112 causeries éducatives </w:t>
      </w:r>
      <w:r w:rsidR="00A3788C" w:rsidRPr="0064103D">
        <w:rPr>
          <w:lang w:val="fr-FR"/>
        </w:rPr>
        <w:t>organisé</w:t>
      </w:r>
      <w:r w:rsidR="00A3788C">
        <w:rPr>
          <w:lang w:val="fr-FR"/>
        </w:rPr>
        <w:t>es</w:t>
      </w:r>
      <w:r w:rsidR="00A3788C" w:rsidRPr="0064103D">
        <w:rPr>
          <w:lang w:val="fr-FR"/>
        </w:rPr>
        <w:t xml:space="preserve"> </w:t>
      </w:r>
      <w:r w:rsidRPr="0064103D">
        <w:rPr>
          <w:lang w:val="fr-FR"/>
        </w:rPr>
        <w:t>sur les VSBG et sur le vivre ensemble</w:t>
      </w:r>
      <w:r w:rsidR="00830004">
        <w:rPr>
          <w:lang w:val="fr-FR"/>
        </w:rPr>
        <w:t xml:space="preserve">, atteignant </w:t>
      </w:r>
      <w:r w:rsidRPr="0064103D">
        <w:rPr>
          <w:lang w:val="fr-FR"/>
        </w:rPr>
        <w:t xml:space="preserve">2187 personnes dont 1378 femmes et 809 hommes. </w:t>
      </w:r>
      <w:r w:rsidR="00A3788C">
        <w:rPr>
          <w:lang w:val="fr-FR"/>
        </w:rPr>
        <w:t>Ces femmes</w:t>
      </w:r>
      <w:r w:rsidR="00A3788C" w:rsidRPr="00A3788C">
        <w:rPr>
          <w:lang w:val="fr-FR"/>
        </w:rPr>
        <w:t xml:space="preserve"> </w:t>
      </w:r>
      <w:r w:rsidR="00A3788C">
        <w:rPr>
          <w:lang w:val="fr-FR"/>
        </w:rPr>
        <w:t>constituent des relais actives sur le terrain emmenant les hommes à travailler ensemble</w:t>
      </w:r>
      <w:r w:rsidR="00A3788C" w:rsidRPr="00A3788C">
        <w:rPr>
          <w:lang w:val="fr-FR"/>
        </w:rPr>
        <w:t xml:space="preserve"> </w:t>
      </w:r>
      <w:r w:rsidR="00A3788C">
        <w:rPr>
          <w:lang w:val="fr-FR"/>
        </w:rPr>
        <w:t>avec les femmes</w:t>
      </w:r>
    </w:p>
    <w:p w14:paraId="3FAF3E30" w14:textId="77777777" w:rsidR="00A3788C" w:rsidRPr="0064103D" w:rsidRDefault="00A3788C" w:rsidP="00830004">
      <w:pPr>
        <w:pStyle w:val="Paragraphedeliste"/>
        <w:spacing w:line="276" w:lineRule="auto"/>
        <w:ind w:left="0"/>
        <w:jc w:val="both"/>
        <w:rPr>
          <w:lang w:val="fr-FR"/>
        </w:rPr>
      </w:pPr>
    </w:p>
    <w:p w14:paraId="418D07AE" w14:textId="418F5F8A" w:rsidR="003408B8" w:rsidRPr="0064103D" w:rsidRDefault="003408B8" w:rsidP="003408B8">
      <w:pPr>
        <w:spacing w:line="276" w:lineRule="auto"/>
        <w:jc w:val="both"/>
        <w:rPr>
          <w:rFonts w:asciiTheme="majorBidi" w:hAnsiTheme="majorBidi" w:cstheme="majorBidi"/>
          <w:lang w:val="fr-FR"/>
        </w:rPr>
      </w:pPr>
      <w:r w:rsidRPr="0064103D">
        <w:rPr>
          <w:rFonts w:asciiTheme="majorBidi" w:hAnsiTheme="majorBidi" w:cstheme="majorBidi"/>
          <w:lang w:val="fr-FR"/>
        </w:rPr>
        <w:t xml:space="preserve">L’UNESCO a créé un cadre d’échange constitué de 24 femmes et 16 hommes sur la paix et la résolution pacifique des conflits à Kigulube. </w:t>
      </w:r>
      <w:r w:rsidR="004C79CC">
        <w:rPr>
          <w:rFonts w:asciiTheme="majorBidi" w:hAnsiTheme="majorBidi" w:cstheme="majorBidi"/>
          <w:lang w:val="fr-FR"/>
        </w:rPr>
        <w:t xml:space="preserve">Et </w:t>
      </w:r>
      <w:r w:rsidRPr="0064103D">
        <w:rPr>
          <w:lang w:val="fr-FR"/>
        </w:rPr>
        <w:t xml:space="preserve">35 femmes sont déjà identifiées et seront formées et appuyées dans leurs initiatives de petites activités génératrices de revenus et leur regroupement dans </w:t>
      </w:r>
      <w:r w:rsidR="0064103D" w:rsidRPr="0064103D">
        <w:rPr>
          <w:lang w:val="fr-FR"/>
        </w:rPr>
        <w:t>Associations Villageoises d’Epargne et de Crédit</w:t>
      </w:r>
      <w:r w:rsidRPr="0064103D">
        <w:rPr>
          <w:lang w:val="fr-FR"/>
        </w:rPr>
        <w:t xml:space="preserve">.  </w:t>
      </w:r>
    </w:p>
    <w:p w14:paraId="5A6C7461" w14:textId="646FA279" w:rsidR="00DE09FD" w:rsidRDefault="00DE09FD" w:rsidP="00327F4A">
      <w:pPr>
        <w:pStyle w:val="Paragraphedeliste"/>
        <w:spacing w:line="276" w:lineRule="auto"/>
        <w:ind w:left="0"/>
        <w:jc w:val="both"/>
        <w:rPr>
          <w:lang w:val="fr-FR"/>
        </w:rPr>
      </w:pPr>
    </w:p>
    <w:p w14:paraId="5E9A65BB" w14:textId="74208A9B" w:rsidR="00786AB7" w:rsidRDefault="00A3788C" w:rsidP="00786AB7">
      <w:pPr>
        <w:pStyle w:val="Paragraphedeliste"/>
        <w:spacing w:line="276" w:lineRule="auto"/>
        <w:ind w:left="0"/>
        <w:jc w:val="both"/>
        <w:rPr>
          <w:lang w:val="fr-FR"/>
        </w:rPr>
      </w:pPr>
      <w:r w:rsidRPr="004627E5">
        <w:rPr>
          <w:lang w:val="fr-FR"/>
        </w:rPr>
        <w:lastRenderedPageBreak/>
        <w:t>Les populations de Kigulube ont d</w:t>
      </w:r>
      <w:r>
        <w:rPr>
          <w:lang w:val="fr-FR"/>
        </w:rPr>
        <w:t xml:space="preserve">ésormais accès à </w:t>
      </w:r>
      <w:r w:rsidRPr="00744C08">
        <w:rPr>
          <w:lang w:val="fr-FR"/>
        </w:rPr>
        <w:t xml:space="preserve">une </w:t>
      </w:r>
      <w:r w:rsidRPr="00744C08">
        <w:rPr>
          <w:iCs/>
          <w:lang w:val="fr-FR"/>
        </w:rPr>
        <w:t>bibliothèque communautaire de droit</w:t>
      </w:r>
      <w:r>
        <w:rPr>
          <w:lang w:val="fr-FR"/>
        </w:rPr>
        <w:t xml:space="preserve"> et aux mécanismes alternatifs de prise en charge juridique et d’orientation grâce à la clinique juridique mise en place dans le cadre du projet. En effet, 3801 personnes dont 2000</w:t>
      </w:r>
      <w:r w:rsidRPr="00B81315">
        <w:rPr>
          <w:lang w:val="fr-FR"/>
        </w:rPr>
        <w:t xml:space="preserve"> hommes</w:t>
      </w:r>
      <w:r>
        <w:rPr>
          <w:lang w:val="fr-FR"/>
        </w:rPr>
        <w:t>,</w:t>
      </w:r>
      <w:r w:rsidRPr="00B81315">
        <w:rPr>
          <w:lang w:val="fr-FR"/>
        </w:rPr>
        <w:t xml:space="preserve"> </w:t>
      </w:r>
      <w:r>
        <w:rPr>
          <w:lang w:val="fr-FR"/>
        </w:rPr>
        <w:t>350 garçons,</w:t>
      </w:r>
      <w:r w:rsidRPr="00B81315">
        <w:rPr>
          <w:lang w:val="fr-FR"/>
        </w:rPr>
        <w:t xml:space="preserve"> </w:t>
      </w:r>
      <w:r>
        <w:rPr>
          <w:lang w:val="fr-FR"/>
        </w:rPr>
        <w:t>1200 femmes</w:t>
      </w:r>
      <w:r w:rsidRPr="00B81315">
        <w:rPr>
          <w:lang w:val="fr-FR"/>
        </w:rPr>
        <w:t xml:space="preserve"> et 25</w:t>
      </w:r>
      <w:r>
        <w:rPr>
          <w:lang w:val="fr-FR"/>
        </w:rPr>
        <w:t xml:space="preserve">1 </w:t>
      </w:r>
      <w:r w:rsidRPr="00B81315">
        <w:rPr>
          <w:lang w:val="fr-FR"/>
        </w:rPr>
        <w:t>filles</w:t>
      </w:r>
      <w:r>
        <w:rPr>
          <w:lang w:val="fr-FR"/>
        </w:rPr>
        <w:t xml:space="preserve"> qui ont été prises en charge par la clinique ACPD, parmi lesquelles </w:t>
      </w:r>
      <w:r w:rsidR="00DA2112">
        <w:rPr>
          <w:lang w:val="fr-FR"/>
        </w:rPr>
        <w:t>207</w:t>
      </w:r>
      <w:r w:rsidR="00DA2112" w:rsidRPr="00B81315">
        <w:rPr>
          <w:lang w:val="fr-FR"/>
        </w:rPr>
        <w:t xml:space="preserve"> </w:t>
      </w:r>
      <w:r w:rsidR="003F7988" w:rsidRPr="00B81315">
        <w:rPr>
          <w:lang w:val="fr-FR"/>
        </w:rPr>
        <w:t xml:space="preserve">victimes, dont </w:t>
      </w:r>
      <w:r w:rsidR="004620F4">
        <w:rPr>
          <w:lang w:val="fr-FR"/>
        </w:rPr>
        <w:t>136</w:t>
      </w:r>
      <w:r w:rsidR="004620F4" w:rsidRPr="00B81315">
        <w:rPr>
          <w:lang w:val="fr-FR"/>
        </w:rPr>
        <w:t xml:space="preserve"> </w:t>
      </w:r>
      <w:r w:rsidR="003F7988" w:rsidRPr="00B81315">
        <w:rPr>
          <w:lang w:val="fr-FR"/>
        </w:rPr>
        <w:t xml:space="preserve">des </w:t>
      </w:r>
      <w:r w:rsidR="003F7988">
        <w:rPr>
          <w:lang w:val="fr-FR"/>
        </w:rPr>
        <w:t>violences sexuelles</w:t>
      </w:r>
      <w:r>
        <w:rPr>
          <w:lang w:val="fr-FR"/>
        </w:rPr>
        <w:t> :</w:t>
      </w:r>
      <w:r w:rsidR="003C268C">
        <w:rPr>
          <w:lang w:val="fr-FR"/>
        </w:rPr>
        <w:t xml:space="preserve"> </w:t>
      </w:r>
      <w:r w:rsidR="004620F4">
        <w:rPr>
          <w:lang w:val="fr-FR"/>
        </w:rPr>
        <w:t xml:space="preserve">96 femmes, 31 filles, </w:t>
      </w:r>
      <w:r w:rsidR="004B395D">
        <w:rPr>
          <w:lang w:val="fr-FR"/>
        </w:rPr>
        <w:t>09 garçons</w:t>
      </w:r>
      <w:r w:rsidR="003C268C">
        <w:rPr>
          <w:lang w:val="fr-FR"/>
        </w:rPr>
        <w:t>, auditionnés par l</w:t>
      </w:r>
      <w:r w:rsidR="00A14E5E">
        <w:rPr>
          <w:lang w:val="fr-FR"/>
        </w:rPr>
        <w:t xml:space="preserve">es </w:t>
      </w:r>
      <w:r w:rsidR="003F7988">
        <w:rPr>
          <w:lang w:val="fr-FR"/>
        </w:rPr>
        <w:t xml:space="preserve">magistrats de </w:t>
      </w:r>
      <w:r w:rsidR="003F7988" w:rsidRPr="00D250CF">
        <w:rPr>
          <w:lang w:val="fr-FR"/>
        </w:rPr>
        <w:t>l’</w:t>
      </w:r>
      <w:r w:rsidR="003F7988" w:rsidRPr="00D250CF">
        <w:rPr>
          <w:iCs/>
          <w:lang w:val="fr-FR"/>
        </w:rPr>
        <w:t>Auditorat Militaire Supérieur de Bukavu, Auditorat Militaire de Garnison d’Uvira et Parquet de Grande Instance de Kamituga</w:t>
      </w:r>
      <w:r w:rsidR="00E05AFB">
        <w:rPr>
          <w:iCs/>
          <w:lang w:val="fr-FR"/>
        </w:rPr>
        <w:t xml:space="preserve"> </w:t>
      </w:r>
      <w:r w:rsidR="003C268C">
        <w:rPr>
          <w:iCs/>
          <w:lang w:val="fr-FR"/>
        </w:rPr>
        <w:t xml:space="preserve">qui </w:t>
      </w:r>
      <w:r w:rsidR="003F7988" w:rsidRPr="00D250CF">
        <w:rPr>
          <w:lang w:val="fr-FR"/>
        </w:rPr>
        <w:t>ont</w:t>
      </w:r>
      <w:r w:rsidR="00E05AFB">
        <w:rPr>
          <w:lang w:val="fr-FR"/>
        </w:rPr>
        <w:t xml:space="preserve"> reçu </w:t>
      </w:r>
      <w:r w:rsidR="003C268C">
        <w:rPr>
          <w:lang w:val="fr-FR"/>
        </w:rPr>
        <w:t>l’</w:t>
      </w:r>
      <w:r w:rsidR="003F7988">
        <w:rPr>
          <w:lang w:val="fr-FR"/>
        </w:rPr>
        <w:t>appu</w:t>
      </w:r>
      <w:r w:rsidR="00E05AFB">
        <w:rPr>
          <w:lang w:val="fr-FR"/>
        </w:rPr>
        <w:t>i</w:t>
      </w:r>
      <w:r w:rsidR="00A14E5E">
        <w:rPr>
          <w:lang w:val="fr-FR"/>
        </w:rPr>
        <w:t xml:space="preserve"> du BCNUDH</w:t>
      </w:r>
      <w:r w:rsidR="003F7988">
        <w:rPr>
          <w:lang w:val="fr-FR"/>
        </w:rPr>
        <w:t xml:space="preserve"> </w:t>
      </w:r>
      <w:r w:rsidR="003C268C">
        <w:rPr>
          <w:lang w:val="fr-FR"/>
        </w:rPr>
        <w:t xml:space="preserve">lors des </w:t>
      </w:r>
      <w:r w:rsidR="00A14E5E">
        <w:rPr>
          <w:lang w:val="fr-FR"/>
        </w:rPr>
        <w:t>2 missions d’enquêtes judiciaire</w:t>
      </w:r>
      <w:r w:rsidR="00B771EC">
        <w:rPr>
          <w:lang w:val="fr-FR"/>
        </w:rPr>
        <w:t>s</w:t>
      </w:r>
      <w:r w:rsidR="003C268C">
        <w:rPr>
          <w:lang w:val="fr-FR"/>
        </w:rPr>
        <w:t>, parmi les</w:t>
      </w:r>
      <w:r w:rsidR="003F7988">
        <w:rPr>
          <w:lang w:val="fr-FR"/>
        </w:rPr>
        <w:t xml:space="preserve"> </w:t>
      </w:r>
      <w:r w:rsidR="007F5A2A">
        <w:rPr>
          <w:lang w:val="fr-FR" w:eastAsia="fr-FR"/>
        </w:rPr>
        <w:t>207</w:t>
      </w:r>
      <w:r w:rsidR="007F5A2A" w:rsidRPr="002221A9">
        <w:rPr>
          <w:lang w:val="fr-FR" w:eastAsia="fr-FR"/>
        </w:rPr>
        <w:t xml:space="preserve"> </w:t>
      </w:r>
      <w:r w:rsidR="003F7988" w:rsidRPr="002221A9">
        <w:rPr>
          <w:lang w:val="fr-FR" w:eastAsia="fr-FR"/>
        </w:rPr>
        <w:t>victimes</w:t>
      </w:r>
      <w:r w:rsidR="00E05AFB">
        <w:rPr>
          <w:lang w:val="fr-FR" w:eastAsia="fr-FR"/>
        </w:rPr>
        <w:t>,</w:t>
      </w:r>
      <w:r w:rsidR="003F7988" w:rsidRPr="002221A9">
        <w:rPr>
          <w:lang w:val="fr-FR" w:eastAsia="fr-FR"/>
        </w:rPr>
        <w:t xml:space="preserve"> </w:t>
      </w:r>
      <w:r w:rsidR="003C268C">
        <w:rPr>
          <w:lang w:val="fr-FR"/>
        </w:rPr>
        <w:t xml:space="preserve">des cas </w:t>
      </w:r>
      <w:r w:rsidR="003F7988">
        <w:rPr>
          <w:lang w:val="fr-FR"/>
        </w:rPr>
        <w:t xml:space="preserve">commis par des civils, des </w:t>
      </w:r>
      <w:r w:rsidR="00E05AFB">
        <w:rPr>
          <w:lang w:val="fr-FR"/>
        </w:rPr>
        <w:t xml:space="preserve">membres de </w:t>
      </w:r>
      <w:r w:rsidR="003F7988" w:rsidRPr="005C2271">
        <w:rPr>
          <w:lang w:val="fr-FR"/>
        </w:rPr>
        <w:t xml:space="preserve">groupes armés et </w:t>
      </w:r>
      <w:r w:rsidR="003F7988">
        <w:rPr>
          <w:lang w:val="fr-FR"/>
        </w:rPr>
        <w:t>de</w:t>
      </w:r>
      <w:r w:rsidR="00E05AFB">
        <w:rPr>
          <w:lang w:val="fr-FR"/>
        </w:rPr>
        <w:t>s</w:t>
      </w:r>
      <w:r w:rsidR="003F7988">
        <w:rPr>
          <w:lang w:val="fr-FR"/>
        </w:rPr>
        <w:t xml:space="preserve"> </w:t>
      </w:r>
      <w:r w:rsidR="003F7988" w:rsidRPr="005C2271">
        <w:rPr>
          <w:lang w:val="fr-FR"/>
        </w:rPr>
        <w:t>FARDC</w:t>
      </w:r>
      <w:r w:rsidR="003F7988">
        <w:rPr>
          <w:lang w:val="fr-FR"/>
        </w:rPr>
        <w:t>.</w:t>
      </w:r>
    </w:p>
    <w:p w14:paraId="0A865273" w14:textId="5E15BF3F" w:rsidR="00786AB7" w:rsidRDefault="00786AB7" w:rsidP="00786AB7">
      <w:pPr>
        <w:pStyle w:val="Paragraphedeliste"/>
        <w:spacing w:line="276" w:lineRule="auto"/>
        <w:ind w:left="0"/>
        <w:jc w:val="both"/>
        <w:rPr>
          <w:lang w:val="fr-FR"/>
        </w:rPr>
      </w:pPr>
    </w:p>
    <w:p w14:paraId="453161EB" w14:textId="1F72424A" w:rsidR="003F7988" w:rsidRDefault="003F7988" w:rsidP="00786AB7">
      <w:pPr>
        <w:pStyle w:val="Paragraphedeliste"/>
        <w:spacing w:line="276" w:lineRule="auto"/>
        <w:ind w:left="0"/>
        <w:jc w:val="both"/>
        <w:rPr>
          <w:lang w:val="fr-FR"/>
        </w:rPr>
      </w:pPr>
      <w:r>
        <w:rPr>
          <w:lang w:val="fr-FR"/>
        </w:rPr>
        <w:t xml:space="preserve">Au </w:t>
      </w:r>
      <w:r w:rsidR="00EB3999">
        <w:rPr>
          <w:lang w:val="fr-FR"/>
        </w:rPr>
        <w:t>C</w:t>
      </w:r>
      <w:r>
        <w:rPr>
          <w:lang w:val="fr-FR"/>
        </w:rPr>
        <w:t xml:space="preserve">entre </w:t>
      </w:r>
      <w:r w:rsidR="00EB3999">
        <w:rPr>
          <w:lang w:val="fr-FR"/>
        </w:rPr>
        <w:t>H</w:t>
      </w:r>
      <w:r>
        <w:rPr>
          <w:lang w:val="fr-FR"/>
        </w:rPr>
        <w:t xml:space="preserve">ospitalier </w:t>
      </w:r>
      <w:r w:rsidR="00EB3999">
        <w:rPr>
          <w:lang w:val="fr-FR"/>
        </w:rPr>
        <w:t>CHAHI</w:t>
      </w:r>
      <w:r>
        <w:rPr>
          <w:lang w:val="fr-FR"/>
        </w:rPr>
        <w:t xml:space="preserve">, </w:t>
      </w:r>
      <w:r w:rsidR="00E638F6">
        <w:rPr>
          <w:lang w:val="fr-FR"/>
        </w:rPr>
        <w:t>ont</w:t>
      </w:r>
      <w:r w:rsidR="00EB3999">
        <w:rPr>
          <w:lang w:val="fr-FR"/>
        </w:rPr>
        <w:t xml:space="preserve"> été </w:t>
      </w:r>
      <w:r w:rsidR="00E05AFB">
        <w:rPr>
          <w:lang w:val="fr-FR"/>
        </w:rPr>
        <w:t xml:space="preserve">reçu </w:t>
      </w:r>
      <w:r w:rsidR="00EB3999">
        <w:rPr>
          <w:lang w:val="fr-FR"/>
        </w:rPr>
        <w:t>pour</w:t>
      </w:r>
      <w:r w:rsidR="00E05AFB">
        <w:rPr>
          <w:lang w:val="fr-FR"/>
        </w:rPr>
        <w:t xml:space="preserve"> </w:t>
      </w:r>
      <w:r>
        <w:rPr>
          <w:lang w:val="fr-FR"/>
        </w:rPr>
        <w:t>c</w:t>
      </w:r>
      <w:r w:rsidRPr="00882F1A">
        <w:rPr>
          <w:lang w:val="fr-FR"/>
        </w:rPr>
        <w:t>onsultations</w:t>
      </w:r>
      <w:r w:rsidR="00E05AFB">
        <w:rPr>
          <w:lang w:val="fr-FR"/>
        </w:rPr>
        <w:t xml:space="preserve">, </w:t>
      </w:r>
      <w:r w:rsidRPr="00882F1A">
        <w:rPr>
          <w:lang w:val="fr-FR"/>
        </w:rPr>
        <w:t>soins médica</w:t>
      </w:r>
      <w:r>
        <w:rPr>
          <w:lang w:val="fr-FR"/>
        </w:rPr>
        <w:t>ux</w:t>
      </w:r>
      <w:r w:rsidRPr="00882F1A">
        <w:rPr>
          <w:lang w:val="fr-FR"/>
        </w:rPr>
        <w:t xml:space="preserve">, </w:t>
      </w:r>
      <w:r>
        <w:rPr>
          <w:lang w:val="fr-FR"/>
        </w:rPr>
        <w:t xml:space="preserve">et </w:t>
      </w:r>
      <w:r w:rsidRPr="00882F1A">
        <w:rPr>
          <w:lang w:val="fr-FR"/>
        </w:rPr>
        <w:t>examens para cliniques</w:t>
      </w:r>
      <w:r>
        <w:rPr>
          <w:lang w:val="fr-FR"/>
        </w:rPr>
        <w:t xml:space="preserve">, </w:t>
      </w:r>
      <w:r w:rsidR="00E638F6">
        <w:rPr>
          <w:lang w:val="fr-FR"/>
        </w:rPr>
        <w:t>825 patients :</w:t>
      </w:r>
      <w:r>
        <w:rPr>
          <w:lang w:val="fr-FR"/>
        </w:rPr>
        <w:t xml:space="preserve"> </w:t>
      </w:r>
      <w:r w:rsidR="00286071">
        <w:rPr>
          <w:lang w:val="fr-FR"/>
        </w:rPr>
        <w:t>1</w:t>
      </w:r>
      <w:r w:rsidR="00E65D71">
        <w:rPr>
          <w:lang w:val="fr-FR"/>
        </w:rPr>
        <w:t>10</w:t>
      </w:r>
      <w:r w:rsidR="00286071" w:rsidRPr="00882F1A">
        <w:rPr>
          <w:lang w:val="fr-FR"/>
        </w:rPr>
        <w:t xml:space="preserve"> </w:t>
      </w:r>
      <w:r>
        <w:rPr>
          <w:lang w:val="fr-FR"/>
        </w:rPr>
        <w:t>h</w:t>
      </w:r>
      <w:r w:rsidRPr="00882F1A">
        <w:rPr>
          <w:lang w:val="fr-FR"/>
        </w:rPr>
        <w:t xml:space="preserve">ommes, </w:t>
      </w:r>
      <w:r w:rsidR="00286071">
        <w:rPr>
          <w:lang w:val="fr-FR"/>
        </w:rPr>
        <w:t>6</w:t>
      </w:r>
      <w:r w:rsidR="00AF50FF">
        <w:rPr>
          <w:lang w:val="fr-FR"/>
        </w:rPr>
        <w:t>82</w:t>
      </w:r>
      <w:r w:rsidR="00286071" w:rsidRPr="00882F1A">
        <w:rPr>
          <w:lang w:val="fr-FR"/>
        </w:rPr>
        <w:t xml:space="preserve"> </w:t>
      </w:r>
      <w:r w:rsidRPr="00882F1A">
        <w:rPr>
          <w:lang w:val="fr-FR"/>
        </w:rPr>
        <w:t>femmes</w:t>
      </w:r>
      <w:r w:rsidR="00E05AFB">
        <w:rPr>
          <w:lang w:val="fr-FR"/>
        </w:rPr>
        <w:t xml:space="preserve">, </w:t>
      </w:r>
      <w:r w:rsidR="007922E2">
        <w:rPr>
          <w:lang w:val="fr-FR"/>
        </w:rPr>
        <w:t>25</w:t>
      </w:r>
      <w:r w:rsidR="00C40065">
        <w:rPr>
          <w:lang w:val="fr-FR"/>
        </w:rPr>
        <w:t xml:space="preserve"> filles</w:t>
      </w:r>
      <w:r w:rsidR="00D848C2">
        <w:rPr>
          <w:lang w:val="fr-FR"/>
        </w:rPr>
        <w:t>,</w:t>
      </w:r>
      <w:r w:rsidR="00C40065">
        <w:rPr>
          <w:lang w:val="fr-FR"/>
        </w:rPr>
        <w:t xml:space="preserve"> 3 garçons,</w:t>
      </w:r>
      <w:r w:rsidRPr="00882F1A">
        <w:rPr>
          <w:lang w:val="fr-FR"/>
        </w:rPr>
        <w:t xml:space="preserve"> </w:t>
      </w:r>
      <w:r w:rsidR="00D848C2">
        <w:rPr>
          <w:lang w:val="fr-FR"/>
        </w:rPr>
        <w:t xml:space="preserve">et </w:t>
      </w:r>
      <w:r w:rsidRPr="00882F1A">
        <w:rPr>
          <w:lang w:val="fr-FR"/>
        </w:rPr>
        <w:t>8 cas de VIH-SIDA</w:t>
      </w:r>
      <w:r>
        <w:rPr>
          <w:lang w:val="fr-FR"/>
        </w:rPr>
        <w:t>.</w:t>
      </w:r>
      <w:r w:rsidR="00C4475D">
        <w:rPr>
          <w:lang w:val="fr-FR"/>
        </w:rPr>
        <w:t xml:space="preserve"> Puis ont été </w:t>
      </w:r>
      <w:r w:rsidR="004C79CC">
        <w:rPr>
          <w:lang w:val="fr-FR"/>
        </w:rPr>
        <w:t xml:space="preserve">référés et </w:t>
      </w:r>
      <w:r w:rsidR="00C4475D">
        <w:rPr>
          <w:lang w:val="fr-FR"/>
        </w:rPr>
        <w:t xml:space="preserve">reçus au service psychosocial, </w:t>
      </w:r>
      <w:r w:rsidR="00E638F6">
        <w:rPr>
          <w:lang w:val="fr-FR"/>
        </w:rPr>
        <w:t>634 patients :</w:t>
      </w:r>
      <w:r w:rsidR="00C4475D">
        <w:rPr>
          <w:lang w:val="fr-FR"/>
        </w:rPr>
        <w:t xml:space="preserve"> 385 patients d’autres cas, et </w:t>
      </w:r>
      <w:r w:rsidR="004C79CC">
        <w:rPr>
          <w:lang w:val="fr-FR"/>
        </w:rPr>
        <w:t>270 victimes de VBG donc 8 h</w:t>
      </w:r>
      <w:r w:rsidR="004C79CC" w:rsidRPr="00882F1A">
        <w:rPr>
          <w:lang w:val="fr-FR"/>
        </w:rPr>
        <w:t xml:space="preserve">ommes, </w:t>
      </w:r>
      <w:r w:rsidR="004C79CC">
        <w:rPr>
          <w:lang w:val="fr-FR"/>
        </w:rPr>
        <w:t>249</w:t>
      </w:r>
      <w:r w:rsidR="004C79CC" w:rsidRPr="00882F1A">
        <w:rPr>
          <w:lang w:val="fr-FR"/>
        </w:rPr>
        <w:t xml:space="preserve"> femmes</w:t>
      </w:r>
      <w:r w:rsidR="004C79CC">
        <w:rPr>
          <w:lang w:val="fr-FR"/>
        </w:rPr>
        <w:t>, 13 filles.</w:t>
      </w:r>
      <w:r>
        <w:rPr>
          <w:lang w:val="fr-FR"/>
        </w:rPr>
        <w:t xml:space="preserve"> </w:t>
      </w:r>
      <w:r w:rsidR="00685403">
        <w:rPr>
          <w:lang w:val="fr-FR"/>
        </w:rPr>
        <w:t xml:space="preserve">Et </w:t>
      </w:r>
      <w:r w:rsidRPr="00E51CA7">
        <w:rPr>
          <w:lang w:val="fr-FR" w:eastAsia="fr-FR"/>
        </w:rPr>
        <w:t>33 victimes dont 4 filles, 24 femmes</w:t>
      </w:r>
      <w:r>
        <w:rPr>
          <w:lang w:val="fr-FR" w:eastAsia="fr-FR"/>
        </w:rPr>
        <w:t xml:space="preserve"> et</w:t>
      </w:r>
      <w:r w:rsidRPr="00E51CA7">
        <w:rPr>
          <w:lang w:val="fr-FR" w:eastAsia="fr-FR"/>
        </w:rPr>
        <w:t xml:space="preserve"> 5 hommes</w:t>
      </w:r>
      <w:r w:rsidR="00A14E5E">
        <w:rPr>
          <w:lang w:val="fr-FR" w:eastAsia="fr-FR"/>
        </w:rPr>
        <w:t>,</w:t>
      </w:r>
      <w:r w:rsidR="00E91313">
        <w:rPr>
          <w:lang w:val="fr-FR" w:eastAsia="fr-FR"/>
        </w:rPr>
        <w:t xml:space="preserve"> </w:t>
      </w:r>
      <w:r w:rsidR="00830004">
        <w:rPr>
          <w:lang w:val="fr-FR"/>
        </w:rPr>
        <w:t xml:space="preserve">ont bénéficié de la réinsertion socio-économique </w:t>
      </w:r>
      <w:r>
        <w:rPr>
          <w:lang w:val="fr-FR" w:eastAsia="fr-FR"/>
        </w:rPr>
        <w:t xml:space="preserve">dans </w:t>
      </w:r>
      <w:r w:rsidR="00830004">
        <w:rPr>
          <w:lang w:val="fr-FR" w:eastAsia="fr-FR"/>
        </w:rPr>
        <w:t>le</w:t>
      </w:r>
      <w:r>
        <w:rPr>
          <w:lang w:val="fr-FR" w:eastAsia="fr-FR"/>
        </w:rPr>
        <w:t xml:space="preserve"> petit commerce</w:t>
      </w:r>
      <w:r w:rsidR="00E91313">
        <w:rPr>
          <w:lang w:val="fr-FR" w:eastAsia="fr-FR"/>
        </w:rPr>
        <w:t>,</w:t>
      </w:r>
      <w:r>
        <w:rPr>
          <w:lang w:val="fr-FR" w:eastAsia="fr-FR"/>
        </w:rPr>
        <w:t xml:space="preserve"> </w:t>
      </w:r>
      <w:r w:rsidR="00B771EC">
        <w:rPr>
          <w:lang w:val="fr-FR" w:eastAsia="fr-FR"/>
        </w:rPr>
        <w:t>l’</w:t>
      </w:r>
      <w:r>
        <w:rPr>
          <w:lang w:val="fr-FR" w:eastAsia="fr-FR"/>
        </w:rPr>
        <w:t>élevage de chèvre et porc</w:t>
      </w:r>
      <w:r w:rsidR="00830004">
        <w:rPr>
          <w:lang w:val="fr-FR" w:eastAsia="fr-FR"/>
        </w:rPr>
        <w:t>,</w:t>
      </w:r>
      <w:r>
        <w:rPr>
          <w:lang w:val="fr-FR" w:eastAsia="fr-FR"/>
        </w:rPr>
        <w:t xml:space="preserve"> </w:t>
      </w:r>
      <w:r w:rsidR="00B771EC">
        <w:rPr>
          <w:lang w:val="fr-FR" w:eastAsia="fr-FR"/>
        </w:rPr>
        <w:t xml:space="preserve">la </w:t>
      </w:r>
      <w:r>
        <w:rPr>
          <w:lang w:val="fr-FR" w:eastAsia="fr-FR"/>
        </w:rPr>
        <w:t>fabrication de savons</w:t>
      </w:r>
      <w:r w:rsidR="00830004">
        <w:rPr>
          <w:lang w:val="fr-FR" w:eastAsia="fr-FR"/>
        </w:rPr>
        <w:t xml:space="preserve">, </w:t>
      </w:r>
      <w:r w:rsidR="00B771EC">
        <w:rPr>
          <w:lang w:val="fr-FR" w:eastAsia="fr-FR"/>
        </w:rPr>
        <w:t xml:space="preserve">la </w:t>
      </w:r>
      <w:r w:rsidR="00830004">
        <w:rPr>
          <w:lang w:val="fr-FR" w:eastAsia="fr-FR"/>
        </w:rPr>
        <w:t>coupe et couture</w:t>
      </w:r>
      <w:r w:rsidR="00830004" w:rsidRPr="00830004">
        <w:rPr>
          <w:lang w:val="fr-FR" w:eastAsia="fr-FR"/>
        </w:rPr>
        <w:t xml:space="preserve"> </w:t>
      </w:r>
      <w:r w:rsidR="00830004">
        <w:rPr>
          <w:lang w:val="fr-FR" w:eastAsia="fr-FR"/>
        </w:rPr>
        <w:t xml:space="preserve">et </w:t>
      </w:r>
      <w:r w:rsidR="00B771EC">
        <w:rPr>
          <w:lang w:val="fr-FR" w:eastAsia="fr-FR"/>
        </w:rPr>
        <w:t xml:space="preserve">la </w:t>
      </w:r>
      <w:r w:rsidR="00830004">
        <w:rPr>
          <w:lang w:val="fr-FR" w:eastAsia="fr-FR"/>
        </w:rPr>
        <w:t>boulangerie</w:t>
      </w:r>
      <w:r w:rsidR="00E91313">
        <w:rPr>
          <w:lang w:val="fr-FR" w:eastAsia="fr-FR"/>
        </w:rPr>
        <w:t xml:space="preserve">. </w:t>
      </w:r>
      <w:r w:rsidR="00685403">
        <w:rPr>
          <w:lang w:val="fr-FR" w:eastAsia="fr-FR"/>
        </w:rPr>
        <w:t xml:space="preserve">Les </w:t>
      </w:r>
      <w:r>
        <w:rPr>
          <w:lang w:val="fr-FR" w:eastAsia="fr-FR"/>
        </w:rPr>
        <w:t>victimes mineures ont reçu des kits scolaires</w:t>
      </w:r>
      <w:r w:rsidR="00A14E5E">
        <w:rPr>
          <w:lang w:val="fr-FR" w:eastAsia="fr-FR"/>
        </w:rPr>
        <w:t>,</w:t>
      </w:r>
      <w:r>
        <w:rPr>
          <w:lang w:val="fr-FR" w:eastAsia="fr-FR"/>
        </w:rPr>
        <w:t xml:space="preserve"> et leurs parents</w:t>
      </w:r>
      <w:r w:rsidR="00E91313">
        <w:rPr>
          <w:lang w:val="fr-FR" w:eastAsia="fr-FR"/>
        </w:rPr>
        <w:t xml:space="preserve">, </w:t>
      </w:r>
      <w:r>
        <w:rPr>
          <w:lang w:val="fr-FR" w:eastAsia="fr-FR"/>
        </w:rPr>
        <w:t>un kit pour</w:t>
      </w:r>
      <w:r w:rsidR="00B771EC">
        <w:rPr>
          <w:lang w:val="fr-FR" w:eastAsia="fr-FR"/>
        </w:rPr>
        <w:t xml:space="preserve"> une</w:t>
      </w:r>
      <w:r>
        <w:rPr>
          <w:lang w:val="fr-FR" w:eastAsia="fr-FR"/>
        </w:rPr>
        <w:t xml:space="preserve"> activité commerciale afin de continuer la prise en charge </w:t>
      </w:r>
      <w:r w:rsidR="00830004">
        <w:rPr>
          <w:lang w:val="fr-FR" w:eastAsia="fr-FR"/>
        </w:rPr>
        <w:t>scolaire</w:t>
      </w:r>
      <w:r>
        <w:rPr>
          <w:lang w:val="fr-FR" w:eastAsia="fr-FR"/>
        </w:rPr>
        <w:t>.</w:t>
      </w:r>
      <w:r w:rsidR="00CC40E1">
        <w:rPr>
          <w:lang w:val="fr-FR" w:eastAsia="fr-FR"/>
        </w:rPr>
        <w:t xml:space="preserve">  </w:t>
      </w:r>
    </w:p>
    <w:p w14:paraId="1286533C" w14:textId="77777777" w:rsidR="003F7988" w:rsidRDefault="003F7988" w:rsidP="00516825">
      <w:pPr>
        <w:pStyle w:val="Paragraphedeliste"/>
        <w:spacing w:line="276" w:lineRule="auto"/>
        <w:ind w:left="0"/>
        <w:jc w:val="both"/>
        <w:rPr>
          <w:lang w:val="fr-FR"/>
        </w:rPr>
      </w:pPr>
    </w:p>
    <w:p w14:paraId="6BE8E4EE" w14:textId="359DFA7F" w:rsidR="00830004" w:rsidRPr="0064103D" w:rsidRDefault="004C79CC" w:rsidP="00830004">
      <w:pPr>
        <w:pStyle w:val="Paragraphedeliste"/>
        <w:spacing w:line="276" w:lineRule="auto"/>
        <w:ind w:left="0"/>
        <w:jc w:val="both"/>
        <w:rPr>
          <w:lang w:val="fr-FR"/>
        </w:rPr>
      </w:pPr>
      <w:r>
        <w:rPr>
          <w:lang w:val="fr-FR"/>
        </w:rPr>
        <w:t>L</w:t>
      </w:r>
      <w:r w:rsidR="0033275A" w:rsidRPr="00837CE3">
        <w:rPr>
          <w:lang w:val="fr-FR"/>
        </w:rPr>
        <w:t>e</w:t>
      </w:r>
      <w:r>
        <w:rPr>
          <w:lang w:val="fr-FR"/>
        </w:rPr>
        <w:t>s membres du</w:t>
      </w:r>
      <w:r w:rsidR="003F7988" w:rsidRPr="00837CE3">
        <w:rPr>
          <w:lang w:val="fr-FR"/>
        </w:rPr>
        <w:t xml:space="preserve"> </w:t>
      </w:r>
      <w:r w:rsidR="00516825">
        <w:rPr>
          <w:lang w:val="fr-FR"/>
        </w:rPr>
        <w:t>C</w:t>
      </w:r>
      <w:r w:rsidR="003F7988" w:rsidRPr="00837CE3">
        <w:rPr>
          <w:lang w:val="fr-FR"/>
        </w:rPr>
        <w:t xml:space="preserve">lub des </w:t>
      </w:r>
      <w:r w:rsidR="00516825">
        <w:rPr>
          <w:lang w:val="fr-FR"/>
        </w:rPr>
        <w:t>D</w:t>
      </w:r>
      <w:r w:rsidR="003F7988" w:rsidRPr="00837CE3">
        <w:rPr>
          <w:lang w:val="fr-FR"/>
        </w:rPr>
        <w:t xml:space="preserve">roits de la </w:t>
      </w:r>
      <w:r w:rsidR="00516825">
        <w:rPr>
          <w:lang w:val="fr-FR"/>
        </w:rPr>
        <w:t>F</w:t>
      </w:r>
      <w:r w:rsidR="003F7988" w:rsidRPr="00837CE3">
        <w:rPr>
          <w:lang w:val="fr-FR"/>
        </w:rPr>
        <w:t>emme</w:t>
      </w:r>
      <w:r>
        <w:rPr>
          <w:lang w:val="fr-FR"/>
        </w:rPr>
        <w:t xml:space="preserve"> ont </w:t>
      </w:r>
      <w:r w:rsidR="00830004">
        <w:rPr>
          <w:lang w:val="fr-FR"/>
        </w:rPr>
        <w:t>créé</w:t>
      </w:r>
      <w:r w:rsidR="003F7988" w:rsidRPr="00DC5876">
        <w:rPr>
          <w:lang w:val="fr-FR"/>
        </w:rPr>
        <w:t xml:space="preserve"> des antennes dans 10 axes du groupement</w:t>
      </w:r>
      <w:r w:rsidR="00685403">
        <w:rPr>
          <w:lang w:val="fr-FR"/>
        </w:rPr>
        <w:t xml:space="preserve">, </w:t>
      </w:r>
      <w:r w:rsidR="003F7988" w:rsidRPr="00DC5876">
        <w:rPr>
          <w:lang w:val="fr-FR" w:eastAsia="fr-FR"/>
        </w:rPr>
        <w:t xml:space="preserve">de 15 membres </w:t>
      </w:r>
      <w:r w:rsidR="00A3788C">
        <w:rPr>
          <w:lang w:val="fr-FR" w:eastAsia="fr-FR"/>
        </w:rPr>
        <w:t>chacune</w:t>
      </w:r>
      <w:r w:rsidR="00A3788C" w:rsidRPr="00DC5876">
        <w:rPr>
          <w:lang w:val="fr-FR" w:eastAsia="fr-FR"/>
        </w:rPr>
        <w:t xml:space="preserve"> </w:t>
      </w:r>
      <w:r w:rsidR="003F7988" w:rsidRPr="00DC5876">
        <w:rPr>
          <w:lang w:val="fr-FR" w:eastAsia="fr-FR"/>
        </w:rPr>
        <w:t>avec 2 femmes et 1 homme</w:t>
      </w:r>
      <w:r w:rsidR="00A3788C">
        <w:rPr>
          <w:lang w:val="fr-FR" w:eastAsia="fr-FR"/>
        </w:rPr>
        <w:t xml:space="preserve"> points focaux</w:t>
      </w:r>
      <w:r w:rsidR="00A14E5E">
        <w:rPr>
          <w:lang w:val="fr-FR" w:eastAsia="fr-FR"/>
        </w:rPr>
        <w:t xml:space="preserve">, </w:t>
      </w:r>
      <w:r w:rsidR="00E638F6">
        <w:rPr>
          <w:lang w:val="fr-FR"/>
        </w:rPr>
        <w:t xml:space="preserve">et ont </w:t>
      </w:r>
      <w:r w:rsidR="007E6A7B">
        <w:rPr>
          <w:bCs/>
          <w:lang w:val="fr-FR"/>
        </w:rPr>
        <w:t xml:space="preserve">mené </w:t>
      </w:r>
      <w:r w:rsidR="003F7988" w:rsidRPr="00744C08">
        <w:rPr>
          <w:lang w:val="fr-FR"/>
        </w:rPr>
        <w:t xml:space="preserve">10 séances de sensibilisation </w:t>
      </w:r>
      <w:r w:rsidR="00A14E5E">
        <w:rPr>
          <w:lang w:val="fr-FR"/>
        </w:rPr>
        <w:t xml:space="preserve">dans leurs villages, </w:t>
      </w:r>
      <w:r w:rsidR="007E6A7B">
        <w:rPr>
          <w:lang w:val="fr-FR"/>
        </w:rPr>
        <w:t>atteignant</w:t>
      </w:r>
      <w:r w:rsidR="003F7988" w:rsidRPr="00744C08">
        <w:rPr>
          <w:lang w:val="fr-FR"/>
        </w:rPr>
        <w:t xml:space="preserve"> 471 personnes dont 359 femmes et 112 hommes. </w:t>
      </w:r>
      <w:r w:rsidR="007E6A7B">
        <w:rPr>
          <w:lang w:val="fr-FR"/>
        </w:rPr>
        <w:t xml:space="preserve">Aussi, </w:t>
      </w:r>
      <w:r w:rsidR="007E6A7B">
        <w:rPr>
          <w:bCs/>
          <w:lang w:val="fr-FR"/>
        </w:rPr>
        <w:t xml:space="preserve">ces points focaux </w:t>
      </w:r>
      <w:r w:rsidR="007E6A7B" w:rsidRPr="00744C08">
        <w:rPr>
          <w:bCs/>
          <w:lang w:val="fr-FR"/>
        </w:rPr>
        <w:t>ont été associés aux s</w:t>
      </w:r>
      <w:r w:rsidR="007E6A7B">
        <w:rPr>
          <w:bCs/>
          <w:lang w:val="fr-FR"/>
        </w:rPr>
        <w:t>éances de s</w:t>
      </w:r>
      <w:r w:rsidR="007E6A7B" w:rsidRPr="00744C08">
        <w:rPr>
          <w:bCs/>
          <w:lang w:val="fr-FR"/>
        </w:rPr>
        <w:t xml:space="preserve">ensibilisation dans les </w:t>
      </w:r>
      <w:r w:rsidR="007E6A7B">
        <w:rPr>
          <w:bCs/>
          <w:lang w:val="fr-FR"/>
        </w:rPr>
        <w:t xml:space="preserve">4 </w:t>
      </w:r>
      <w:r w:rsidR="007E6A7B" w:rsidRPr="00744C08">
        <w:rPr>
          <w:bCs/>
          <w:lang w:val="fr-FR"/>
        </w:rPr>
        <w:t>écoles</w:t>
      </w:r>
      <w:r w:rsidR="00830004">
        <w:rPr>
          <w:bCs/>
          <w:lang w:val="fr-FR"/>
        </w:rPr>
        <w:t xml:space="preserve"> et</w:t>
      </w:r>
      <w:r w:rsidR="00E638F6">
        <w:rPr>
          <w:bCs/>
          <w:lang w:val="fr-FR"/>
        </w:rPr>
        <w:t xml:space="preserve"> </w:t>
      </w:r>
      <w:r w:rsidR="00830004" w:rsidRPr="00744C08">
        <w:rPr>
          <w:lang w:val="fr-FR"/>
        </w:rPr>
        <w:t>un club de droits de l’homme pour les élèves</w:t>
      </w:r>
      <w:r w:rsidR="00830004">
        <w:rPr>
          <w:lang w:val="fr-FR"/>
        </w:rPr>
        <w:t xml:space="preserve"> installé </w:t>
      </w:r>
      <w:r w:rsidR="007E6A7B">
        <w:rPr>
          <w:bCs/>
          <w:lang w:val="fr-FR"/>
        </w:rPr>
        <w:t>:</w:t>
      </w:r>
      <w:r w:rsidR="00E638F6">
        <w:rPr>
          <w:bCs/>
          <w:lang w:val="fr-FR"/>
        </w:rPr>
        <w:t xml:space="preserve"> de</w:t>
      </w:r>
      <w:r w:rsidR="00CA396A">
        <w:rPr>
          <w:lang w:val="fr-FR"/>
        </w:rPr>
        <w:t xml:space="preserve"> </w:t>
      </w:r>
      <w:r w:rsidR="003F7988" w:rsidRPr="00744C08">
        <w:rPr>
          <w:lang w:val="fr-FR"/>
        </w:rPr>
        <w:t xml:space="preserve">189 élèves, dont 154 garçons et 35 filles de classes terminales, </w:t>
      </w:r>
      <w:r w:rsidR="007E6A7B">
        <w:rPr>
          <w:lang w:val="fr-FR"/>
        </w:rPr>
        <w:t xml:space="preserve">et </w:t>
      </w:r>
      <w:r w:rsidR="003F7988" w:rsidRPr="00744C08">
        <w:rPr>
          <w:lang w:val="fr-FR"/>
        </w:rPr>
        <w:t xml:space="preserve">8 enseignants et 4 préfets des écoles. </w:t>
      </w:r>
      <w:r w:rsidR="00830004">
        <w:rPr>
          <w:lang w:val="fr-FR"/>
        </w:rPr>
        <w:t>Et</w:t>
      </w:r>
      <w:r w:rsidR="00830004" w:rsidRPr="0064103D">
        <w:rPr>
          <w:lang w:val="fr-FR"/>
        </w:rPr>
        <w:t xml:space="preserve"> 110 garçons et 80 filles ont été sensibilisés dans 2 </w:t>
      </w:r>
      <w:r w:rsidR="00830004">
        <w:rPr>
          <w:lang w:val="fr-FR"/>
        </w:rPr>
        <w:t xml:space="preserve">autres </w:t>
      </w:r>
      <w:r w:rsidR="00830004" w:rsidRPr="0064103D">
        <w:rPr>
          <w:lang w:val="fr-FR"/>
        </w:rPr>
        <w:t>complexes scolaires et au marché central de Kigulube.</w:t>
      </w:r>
    </w:p>
    <w:p w14:paraId="3BDA75F1" w14:textId="77777777" w:rsidR="003F7988" w:rsidRPr="00830004" w:rsidRDefault="003F7988" w:rsidP="00830004">
      <w:pPr>
        <w:spacing w:line="276" w:lineRule="auto"/>
        <w:jc w:val="both"/>
        <w:rPr>
          <w:iCs/>
          <w:lang w:val="fr-FR"/>
        </w:rPr>
      </w:pPr>
    </w:p>
    <w:p w14:paraId="180045BE" w14:textId="3C85F464" w:rsidR="00161D02" w:rsidRPr="00DA6236" w:rsidRDefault="005D15A3" w:rsidP="00822741">
      <w:pPr>
        <w:jc w:val="both"/>
        <w:rPr>
          <w:b/>
          <w:bCs/>
          <w:lang w:val="fr-FR"/>
        </w:rPr>
      </w:pPr>
      <w:r w:rsidRPr="008A5CAA">
        <w:rPr>
          <w:b/>
          <w:bCs/>
          <w:color w:val="000000"/>
          <w:lang w:val="fr-FR" w:eastAsia="en-US"/>
        </w:rPr>
        <w:t>Indiquez toute analyse supplémentaire sur la manière dont l'égalité entre les sexes et l'autonomisation des femmes et / ou l'inclusion</w:t>
      </w:r>
      <w:r w:rsidR="00675507" w:rsidRPr="008A5CAA">
        <w:rPr>
          <w:b/>
          <w:bCs/>
          <w:color w:val="000000"/>
          <w:lang w:val="fr-FR" w:eastAsia="en-US"/>
        </w:rPr>
        <w:t xml:space="preserve"> </w:t>
      </w:r>
      <w:r w:rsidRPr="008A5CAA">
        <w:rPr>
          <w:b/>
          <w:bCs/>
          <w:color w:val="000000"/>
          <w:lang w:val="fr-FR" w:eastAsia="en-US"/>
        </w:rPr>
        <w:t xml:space="preserve">et la réactivité </w:t>
      </w:r>
      <w:r w:rsidR="00675507" w:rsidRPr="008A5CAA">
        <w:rPr>
          <w:b/>
          <w:bCs/>
          <w:color w:val="000000"/>
          <w:lang w:val="fr-FR" w:eastAsia="en-US"/>
        </w:rPr>
        <w:t>aux besoins des</w:t>
      </w:r>
      <w:r w:rsidRPr="008A5CAA">
        <w:rPr>
          <w:b/>
          <w:bCs/>
          <w:color w:val="000000"/>
          <w:lang w:val="fr-FR" w:eastAsia="en-US"/>
        </w:rPr>
        <w:t xml:space="preserve"> jeunes ont été assurées dans le cadre de ce résultat</w:t>
      </w:r>
      <w:r w:rsidR="00021D2C" w:rsidRPr="008A5CAA">
        <w:rPr>
          <w:b/>
          <w:bCs/>
          <w:color w:val="000000"/>
          <w:lang w:val="fr-FR" w:eastAsia="en-US"/>
        </w:rPr>
        <w:t xml:space="preserve"> </w:t>
      </w:r>
      <w:r w:rsidR="00161D02" w:rsidRPr="008A5CAA">
        <w:rPr>
          <w:b/>
          <w:bCs/>
          <w:lang w:val="fr-FR"/>
        </w:rPr>
        <w:t xml:space="preserve">: </w:t>
      </w:r>
      <w:r w:rsidR="00DA6236">
        <w:rPr>
          <w:rFonts w:ascii="inherit" w:hAnsi="inherit"/>
          <w:color w:val="212121"/>
          <w:lang w:val="fr-FR"/>
        </w:rPr>
        <w:t>(</w:t>
      </w:r>
      <w:r w:rsidR="00DA6236" w:rsidRPr="00DA6236">
        <w:rPr>
          <w:rFonts w:ascii="inherit" w:hAnsi="inherit"/>
          <w:color w:val="212121"/>
          <w:lang w:val="fr-FR"/>
        </w:rPr>
        <w:t>Limite de 1000 caractères)</w:t>
      </w:r>
    </w:p>
    <w:p w14:paraId="5D80358E" w14:textId="77777777" w:rsidR="00823208" w:rsidRPr="00024BCA" w:rsidRDefault="00823208" w:rsidP="00822741">
      <w:pPr>
        <w:jc w:val="both"/>
        <w:rPr>
          <w:i/>
          <w:lang w:val="fr-FR"/>
        </w:rPr>
      </w:pPr>
    </w:p>
    <w:p w14:paraId="2CA1399C" w14:textId="0C7CA89E" w:rsidR="0099466E" w:rsidRDefault="0099466E" w:rsidP="00822741">
      <w:pPr>
        <w:jc w:val="both"/>
        <w:rPr>
          <w:lang w:val="fr-FR"/>
        </w:rPr>
      </w:pPr>
      <w:r>
        <w:rPr>
          <w:lang w:val="fr-FR"/>
        </w:rPr>
        <w:t>Les activités d’assistance holistique aux victimes de VBG sont destinées aux hommes, aux femmes, aux garçons et aux filles de Kigulube et ses environs. Donc les besoins spécifiques de chaque victime sont pris en compte dans l</w:t>
      </w:r>
      <w:r w:rsidR="008A5CAA">
        <w:rPr>
          <w:lang w:val="fr-FR"/>
        </w:rPr>
        <w:t xml:space="preserve">’ensemble </w:t>
      </w:r>
      <w:r>
        <w:rPr>
          <w:lang w:val="fr-FR"/>
        </w:rPr>
        <w:t>de</w:t>
      </w:r>
      <w:r w:rsidR="008A5CAA">
        <w:rPr>
          <w:lang w:val="fr-FR"/>
        </w:rPr>
        <w:t>s</w:t>
      </w:r>
      <w:r>
        <w:rPr>
          <w:lang w:val="fr-FR"/>
        </w:rPr>
        <w:t xml:space="preserve"> services qui leur sont proposés </w:t>
      </w:r>
      <w:r w:rsidR="00AC0E67">
        <w:rPr>
          <w:lang w:val="fr-FR"/>
        </w:rPr>
        <w:t>à</w:t>
      </w:r>
      <w:r w:rsidR="00B650A7">
        <w:rPr>
          <w:lang w:val="fr-FR"/>
        </w:rPr>
        <w:t xml:space="preserve"> chaque volet :</w:t>
      </w:r>
      <w:r>
        <w:rPr>
          <w:lang w:val="fr-FR"/>
        </w:rPr>
        <w:t xml:space="preserve"> médical, psychosocial, juridique et socio</w:t>
      </w:r>
      <w:r w:rsidR="008A5CAA">
        <w:rPr>
          <w:lang w:val="fr-FR"/>
        </w:rPr>
        <w:t>-</w:t>
      </w:r>
      <w:r w:rsidR="00747E68">
        <w:rPr>
          <w:lang w:val="fr-FR"/>
        </w:rPr>
        <w:t>économique.</w:t>
      </w:r>
      <w:r>
        <w:rPr>
          <w:lang w:val="fr-FR"/>
        </w:rPr>
        <w:t xml:space="preserve"> </w:t>
      </w:r>
    </w:p>
    <w:p w14:paraId="402BD716" w14:textId="77777777" w:rsidR="00D250CF" w:rsidRPr="00024BCA" w:rsidRDefault="00D250CF" w:rsidP="00822741">
      <w:pPr>
        <w:jc w:val="both"/>
        <w:rPr>
          <w:lang w:val="fr-FR"/>
        </w:rPr>
      </w:pPr>
    </w:p>
    <w:p w14:paraId="09DC4967" w14:textId="718E5760" w:rsidR="00AC0E67" w:rsidRDefault="0099466E" w:rsidP="00822741">
      <w:pPr>
        <w:jc w:val="both"/>
        <w:rPr>
          <w:lang w:val="fr-FR"/>
        </w:rPr>
      </w:pPr>
      <w:r>
        <w:rPr>
          <w:lang w:val="fr-FR"/>
        </w:rPr>
        <w:t>Par ailleurs</w:t>
      </w:r>
      <w:r w:rsidR="00EA6817" w:rsidRPr="00024BCA">
        <w:rPr>
          <w:lang w:val="fr-FR"/>
        </w:rPr>
        <w:t xml:space="preserve">, </w:t>
      </w:r>
      <w:r w:rsidR="008A5CAA">
        <w:rPr>
          <w:lang w:val="fr-FR"/>
        </w:rPr>
        <w:t>l</w:t>
      </w:r>
      <w:r w:rsidR="006008FE" w:rsidRPr="00024BCA">
        <w:rPr>
          <w:lang w:val="fr-FR"/>
        </w:rPr>
        <w:t xml:space="preserve">es participants </w:t>
      </w:r>
      <w:r w:rsidR="008A5CAA">
        <w:rPr>
          <w:lang w:val="fr-FR"/>
        </w:rPr>
        <w:t xml:space="preserve">identifiés pour les </w:t>
      </w:r>
      <w:r w:rsidR="00EA6817" w:rsidRPr="00024BCA">
        <w:rPr>
          <w:lang w:val="fr-FR"/>
        </w:rPr>
        <w:t>formations</w:t>
      </w:r>
      <w:r w:rsidR="00AC0E67">
        <w:rPr>
          <w:lang w:val="fr-FR"/>
        </w:rPr>
        <w:t xml:space="preserve"> et les sensibilisations</w:t>
      </w:r>
      <w:r w:rsidR="00EA6817" w:rsidRPr="00024BCA">
        <w:rPr>
          <w:lang w:val="fr-FR"/>
        </w:rPr>
        <w:t xml:space="preserve"> </w:t>
      </w:r>
      <w:r w:rsidR="008A5CAA">
        <w:rPr>
          <w:lang w:val="fr-FR"/>
        </w:rPr>
        <w:t>incluent</w:t>
      </w:r>
      <w:r w:rsidR="00EA6817" w:rsidRPr="00024BCA">
        <w:rPr>
          <w:lang w:val="fr-FR"/>
        </w:rPr>
        <w:t xml:space="preserve"> aussi</w:t>
      </w:r>
      <w:r w:rsidR="005D4960">
        <w:rPr>
          <w:lang w:val="fr-FR"/>
        </w:rPr>
        <w:t xml:space="preserve"> bien</w:t>
      </w:r>
      <w:r w:rsidR="00EA6817" w:rsidRPr="00024BCA">
        <w:rPr>
          <w:lang w:val="fr-FR"/>
        </w:rPr>
        <w:t xml:space="preserve"> les </w:t>
      </w:r>
      <w:r w:rsidR="005D4960">
        <w:rPr>
          <w:lang w:val="fr-FR"/>
        </w:rPr>
        <w:t>femmes</w:t>
      </w:r>
      <w:r w:rsidR="00685403">
        <w:rPr>
          <w:lang w:val="fr-FR"/>
        </w:rPr>
        <w:t>,</w:t>
      </w:r>
      <w:r w:rsidR="005D4960">
        <w:rPr>
          <w:lang w:val="fr-FR"/>
        </w:rPr>
        <w:t xml:space="preserve"> </w:t>
      </w:r>
      <w:r w:rsidR="00EA6817" w:rsidRPr="00024BCA">
        <w:rPr>
          <w:lang w:val="fr-FR"/>
        </w:rPr>
        <w:t>hommes,</w:t>
      </w:r>
      <w:r w:rsidR="00685403">
        <w:rPr>
          <w:lang w:val="fr-FR"/>
        </w:rPr>
        <w:t xml:space="preserve"> garçons et filles,</w:t>
      </w:r>
      <w:r w:rsidR="00EA6817" w:rsidRPr="00024BCA">
        <w:rPr>
          <w:lang w:val="fr-FR"/>
        </w:rPr>
        <w:t xml:space="preserve"> </w:t>
      </w:r>
      <w:r w:rsidR="008A5CAA">
        <w:rPr>
          <w:lang w:val="fr-FR"/>
        </w:rPr>
        <w:t>permettant ainsi de</w:t>
      </w:r>
      <w:r w:rsidR="00D9571B">
        <w:rPr>
          <w:lang w:val="fr-FR"/>
        </w:rPr>
        <w:t xml:space="preserve"> </w:t>
      </w:r>
      <w:r w:rsidR="005D4960">
        <w:rPr>
          <w:lang w:val="fr-FR"/>
        </w:rPr>
        <w:t xml:space="preserve">renforcer </w:t>
      </w:r>
      <w:r w:rsidR="008A5CAA">
        <w:rPr>
          <w:lang w:val="fr-FR"/>
        </w:rPr>
        <w:t>une</w:t>
      </w:r>
      <w:r w:rsidR="00EA6817" w:rsidRPr="00024BCA">
        <w:rPr>
          <w:lang w:val="fr-FR"/>
        </w:rPr>
        <w:t xml:space="preserve"> compréhension </w:t>
      </w:r>
      <w:r w:rsidR="008A5CAA">
        <w:rPr>
          <w:lang w:val="fr-FR"/>
        </w:rPr>
        <w:t xml:space="preserve">commune </w:t>
      </w:r>
      <w:r w:rsidR="00EA6817" w:rsidRPr="00024BCA">
        <w:rPr>
          <w:lang w:val="fr-FR"/>
        </w:rPr>
        <w:t xml:space="preserve">de la problématique </w:t>
      </w:r>
      <w:r w:rsidR="006008FE" w:rsidRPr="00024BCA">
        <w:rPr>
          <w:lang w:val="fr-FR"/>
        </w:rPr>
        <w:t xml:space="preserve">du </w:t>
      </w:r>
      <w:r w:rsidR="00EA6817" w:rsidRPr="00024BCA">
        <w:rPr>
          <w:lang w:val="fr-FR"/>
        </w:rPr>
        <w:t>genre</w:t>
      </w:r>
      <w:r w:rsidR="00685403">
        <w:rPr>
          <w:lang w:val="fr-FR"/>
        </w:rPr>
        <w:t xml:space="preserve">, et sont en </w:t>
      </w:r>
      <w:r w:rsidR="00685403">
        <w:rPr>
          <w:bCs/>
          <w:lang w:val="fr-FR"/>
        </w:rPr>
        <w:t>français et swahili et en la dialecte locale Kirega</w:t>
      </w:r>
      <w:r w:rsidR="00685403" w:rsidRPr="00685403">
        <w:rPr>
          <w:bCs/>
          <w:lang w:val="fr-FR"/>
        </w:rPr>
        <w:t xml:space="preserve"> </w:t>
      </w:r>
      <w:r w:rsidR="00685403">
        <w:rPr>
          <w:bCs/>
          <w:lang w:val="fr-FR"/>
        </w:rPr>
        <w:t>pour une meilleure compréhension de tous</w:t>
      </w:r>
      <w:r w:rsidR="008A5CAA">
        <w:rPr>
          <w:lang w:val="fr-FR"/>
        </w:rPr>
        <w:t xml:space="preserve">. </w:t>
      </w:r>
    </w:p>
    <w:p w14:paraId="79F17AFA" w14:textId="77777777" w:rsidR="00AC0E67" w:rsidRDefault="00AC0E67" w:rsidP="00822741">
      <w:pPr>
        <w:jc w:val="both"/>
        <w:rPr>
          <w:lang w:val="fr-FR"/>
        </w:rPr>
      </w:pPr>
    </w:p>
    <w:p w14:paraId="43F21F22" w14:textId="7EBB468C" w:rsidR="00823208" w:rsidRPr="00024BCA" w:rsidRDefault="00372D71" w:rsidP="00822741">
      <w:pPr>
        <w:jc w:val="both"/>
        <w:rPr>
          <w:iCs/>
          <w:lang w:val="fr-FR"/>
        </w:rPr>
      </w:pPr>
      <w:r w:rsidRPr="00024BCA">
        <w:rPr>
          <w:lang w:val="fr-FR"/>
        </w:rPr>
        <w:t>L</w:t>
      </w:r>
      <w:r w:rsidR="00AC0E67">
        <w:rPr>
          <w:lang w:val="fr-FR"/>
        </w:rPr>
        <w:t xml:space="preserve">a construction </w:t>
      </w:r>
      <w:r w:rsidRPr="00024BCA">
        <w:rPr>
          <w:lang w:val="fr-FR"/>
        </w:rPr>
        <w:t>de la case de la femme vient compléter le dispositif d’autonomisation de la femme</w:t>
      </w:r>
      <w:r w:rsidR="00AF1A7D">
        <w:rPr>
          <w:lang w:val="fr-FR"/>
        </w:rPr>
        <w:t>,</w:t>
      </w:r>
      <w:r w:rsidRPr="00024BCA">
        <w:rPr>
          <w:lang w:val="fr-FR"/>
        </w:rPr>
        <w:t xml:space="preserve"> </w:t>
      </w:r>
      <w:r w:rsidR="00AF1A7D" w:rsidRPr="00024BCA">
        <w:rPr>
          <w:lang w:val="fr-FR"/>
        </w:rPr>
        <w:t>d’information et de communication de tous les habitants</w:t>
      </w:r>
      <w:r w:rsidR="00AF1A7D">
        <w:rPr>
          <w:lang w:val="fr-FR"/>
        </w:rPr>
        <w:t>,</w:t>
      </w:r>
      <w:r w:rsidR="00AF1A7D" w:rsidRPr="00024BCA">
        <w:rPr>
          <w:lang w:val="fr-FR"/>
        </w:rPr>
        <w:t xml:space="preserve"> </w:t>
      </w:r>
      <w:r w:rsidRPr="00024BCA">
        <w:rPr>
          <w:lang w:val="fr-FR"/>
        </w:rPr>
        <w:t xml:space="preserve">et </w:t>
      </w:r>
      <w:r w:rsidR="00FB3342">
        <w:rPr>
          <w:lang w:val="fr-FR"/>
        </w:rPr>
        <w:t xml:space="preserve">le </w:t>
      </w:r>
      <w:r w:rsidRPr="00024BCA">
        <w:rPr>
          <w:lang w:val="fr-FR"/>
        </w:rPr>
        <w:t xml:space="preserve">rééquilibrage des opportunités pour les femmes, afin que leurs besoins soient proprement identifiés et pourvus </w:t>
      </w:r>
      <w:r w:rsidRPr="00024BCA">
        <w:rPr>
          <w:lang w:val="fr-FR"/>
        </w:rPr>
        <w:lastRenderedPageBreak/>
        <w:t>de manière durable dans leurs communautés</w:t>
      </w:r>
      <w:r w:rsidR="00AF1A7D">
        <w:rPr>
          <w:lang w:val="fr-FR"/>
        </w:rPr>
        <w:t xml:space="preserve">, et </w:t>
      </w:r>
      <w:r w:rsidR="006008FE" w:rsidRPr="00024BCA">
        <w:rPr>
          <w:lang w:val="fr-FR"/>
        </w:rPr>
        <w:t>assurer l’inclusion de tous les membres de la communauté dans le débat social</w:t>
      </w:r>
      <w:r w:rsidR="00C909EA">
        <w:rPr>
          <w:lang w:val="fr-FR"/>
        </w:rPr>
        <w:t>.</w:t>
      </w:r>
    </w:p>
    <w:p w14:paraId="460865FF" w14:textId="77777777" w:rsidR="00D250CF" w:rsidRDefault="00D250CF" w:rsidP="00822741">
      <w:pPr>
        <w:jc w:val="both"/>
        <w:rPr>
          <w:bCs/>
          <w:lang w:val="fr-FR"/>
        </w:rPr>
      </w:pPr>
    </w:p>
    <w:p w14:paraId="4B3DAFB8" w14:textId="77777777" w:rsidR="00D250CF" w:rsidRDefault="00D250CF" w:rsidP="00822741">
      <w:pPr>
        <w:jc w:val="both"/>
        <w:rPr>
          <w:bCs/>
          <w:lang w:val="fr-FR"/>
        </w:rPr>
      </w:pPr>
    </w:p>
    <w:p w14:paraId="188AF5A5" w14:textId="749755EA" w:rsidR="00675507" w:rsidRPr="00024BCA" w:rsidRDefault="00675507" w:rsidP="00C70F16">
      <w:pPr>
        <w:spacing w:line="276" w:lineRule="auto"/>
        <w:jc w:val="both"/>
        <w:rPr>
          <w:b/>
          <w:lang w:val="fr-FR"/>
        </w:rPr>
      </w:pPr>
      <w:r w:rsidRPr="00024BCA">
        <w:rPr>
          <w:b/>
          <w:u w:val="single"/>
          <w:lang w:val="fr-FR"/>
        </w:rPr>
        <w:t>Résultat 2</w:t>
      </w:r>
      <w:r w:rsidR="008576F0" w:rsidRPr="00024BCA">
        <w:rPr>
          <w:b/>
          <w:u w:val="single"/>
          <w:lang w:val="fr-FR"/>
        </w:rPr>
        <w:t xml:space="preserve"> </w:t>
      </w:r>
      <w:r w:rsidRPr="00024BCA">
        <w:rPr>
          <w:b/>
          <w:u w:val="single"/>
          <w:lang w:val="fr-FR"/>
        </w:rPr>
        <w:t>:</w:t>
      </w:r>
      <w:r w:rsidRPr="00024BCA">
        <w:rPr>
          <w:b/>
          <w:lang w:val="fr-FR"/>
        </w:rPr>
        <w:t xml:space="preserve">  </w:t>
      </w:r>
      <w:r w:rsidR="00432D35" w:rsidRPr="00024BCA">
        <w:rPr>
          <w:b/>
          <w:lang w:val="fr-FR"/>
        </w:rPr>
        <w:t>La légalité et la traçabilité dans les chaînes d’approvisionnement sont renforcées et les conditions de vie et de travail des femmes et communautés dans le secteur minier sont améliorées afin de renforcer la stabilité et la consolidation de la paix dans la zone de Kigulube</w:t>
      </w:r>
      <w:r w:rsidR="00DA6236">
        <w:rPr>
          <w:b/>
          <w:lang w:val="fr-FR"/>
        </w:rPr>
        <w:t xml:space="preserve">. </w:t>
      </w:r>
    </w:p>
    <w:p w14:paraId="25FE7F94" w14:textId="77777777" w:rsidR="00675507" w:rsidRPr="00024BCA" w:rsidRDefault="00675507" w:rsidP="00C70F16">
      <w:pPr>
        <w:spacing w:line="276" w:lineRule="auto"/>
        <w:jc w:val="both"/>
        <w:rPr>
          <w:b/>
          <w:lang w:val="fr-FR"/>
        </w:rPr>
      </w:pPr>
    </w:p>
    <w:p w14:paraId="2F7112EE" w14:textId="77777777" w:rsidR="00675507" w:rsidRPr="00024BCA" w:rsidRDefault="00675507" w:rsidP="00C70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lang w:val="fr-FR"/>
        </w:rPr>
      </w:pPr>
      <w:r w:rsidRPr="00024BCA">
        <w:rPr>
          <w:color w:val="212121"/>
          <w:lang w:val="fr-FR"/>
        </w:rPr>
        <w:t xml:space="preserve">Veuillez </w:t>
      </w:r>
      <w:r w:rsidRPr="00024BCA">
        <w:rPr>
          <w:rFonts w:hint="eastAsia"/>
          <w:color w:val="212121"/>
          <w:lang w:val="fr-FR"/>
        </w:rPr>
        <w:t>é</w:t>
      </w:r>
      <w:r w:rsidRPr="00024BCA">
        <w:rPr>
          <w:color w:val="212121"/>
          <w:lang w:val="fr-FR"/>
        </w:rPr>
        <w:t>valuer l'</w:t>
      </w:r>
      <w:r w:rsidRPr="00024BCA">
        <w:rPr>
          <w:rFonts w:hint="eastAsia"/>
          <w:color w:val="212121"/>
          <w:lang w:val="fr-FR"/>
        </w:rPr>
        <w:t>é</w:t>
      </w:r>
      <w:r w:rsidRPr="00024BCA">
        <w:rPr>
          <w:color w:val="212121"/>
          <w:lang w:val="fr-FR"/>
        </w:rPr>
        <w:t>tat actuel des progr</w:t>
      </w:r>
      <w:r w:rsidRPr="00024BCA">
        <w:rPr>
          <w:rFonts w:hint="eastAsia"/>
          <w:color w:val="212121"/>
          <w:lang w:val="fr-FR"/>
        </w:rPr>
        <w:t>è</w:t>
      </w:r>
      <w:r w:rsidRPr="00024BCA">
        <w:rPr>
          <w:color w:val="212121"/>
          <w:lang w:val="fr-FR"/>
        </w:rPr>
        <w:t>s du r</w:t>
      </w:r>
      <w:r w:rsidRPr="00024BCA">
        <w:rPr>
          <w:rFonts w:hint="eastAsia"/>
          <w:color w:val="212121"/>
          <w:lang w:val="fr-FR"/>
        </w:rPr>
        <w:t>é</w:t>
      </w:r>
      <w:r w:rsidRPr="00024BCA">
        <w:rPr>
          <w:color w:val="212121"/>
          <w:lang w:val="fr-FR"/>
        </w:rPr>
        <w:t>sultat</w:t>
      </w:r>
      <w:r w:rsidR="00372D71" w:rsidRPr="00024BCA">
        <w:rPr>
          <w:color w:val="212121"/>
          <w:lang w:val="fr-FR"/>
        </w:rPr>
        <w:t xml:space="preserve"> </w:t>
      </w:r>
      <w:r w:rsidRPr="00024BCA">
        <w:rPr>
          <w:color w:val="212121"/>
          <w:lang w:val="fr-FR"/>
        </w:rPr>
        <w:t>:</w:t>
      </w:r>
      <w:r w:rsidRPr="00024BCA">
        <w:rPr>
          <w:b/>
          <w:lang w:val="fr-FR"/>
        </w:rPr>
        <w:t xml:space="preserve"> </w:t>
      </w:r>
      <w:r w:rsidR="008C06DC">
        <w:rPr>
          <w:b/>
          <w:lang w:val="fr-FR"/>
        </w:rPr>
        <w:t>On track</w:t>
      </w:r>
    </w:p>
    <w:p w14:paraId="1FEFF6DA" w14:textId="77777777" w:rsidR="00675507" w:rsidRPr="00024BCA" w:rsidRDefault="00675507" w:rsidP="00C70F16">
      <w:pPr>
        <w:spacing w:line="276" w:lineRule="auto"/>
        <w:jc w:val="both"/>
        <w:rPr>
          <w:b/>
          <w:lang w:val="fr-FR"/>
        </w:rPr>
      </w:pPr>
    </w:p>
    <w:p w14:paraId="53DDBA1F" w14:textId="6CC7DD3A" w:rsidR="00675507" w:rsidRPr="00024BCA" w:rsidRDefault="00432D35" w:rsidP="00C70F16">
      <w:pPr>
        <w:spacing w:line="276" w:lineRule="auto"/>
        <w:jc w:val="both"/>
        <w:rPr>
          <w:i/>
          <w:lang w:val="fr-FR"/>
        </w:rPr>
      </w:pPr>
      <w:r w:rsidRPr="00024BCA">
        <w:rPr>
          <w:b/>
          <w:lang w:val="fr-FR"/>
        </w:rPr>
        <w:t>Résumé</w:t>
      </w:r>
      <w:r w:rsidR="00675507" w:rsidRPr="00024BCA">
        <w:rPr>
          <w:b/>
          <w:lang w:val="fr-FR"/>
        </w:rPr>
        <w:t xml:space="preserve"> de </w:t>
      </w:r>
      <w:r w:rsidR="00675507" w:rsidRPr="00024BCA">
        <w:rPr>
          <w:b/>
          <w:bCs/>
          <w:color w:val="212121"/>
          <w:lang w:val="fr-FR"/>
        </w:rPr>
        <w:t>progr</w:t>
      </w:r>
      <w:r w:rsidR="00675507" w:rsidRPr="00024BCA">
        <w:rPr>
          <w:rFonts w:hint="eastAsia"/>
          <w:b/>
          <w:bCs/>
          <w:color w:val="212121"/>
          <w:lang w:val="fr-FR"/>
        </w:rPr>
        <w:t>è</w:t>
      </w:r>
      <w:r w:rsidR="00675507" w:rsidRPr="00024BCA">
        <w:rPr>
          <w:b/>
          <w:bCs/>
          <w:color w:val="212121"/>
          <w:lang w:val="fr-FR"/>
        </w:rPr>
        <w:t>s</w:t>
      </w:r>
      <w:r w:rsidR="00372D71" w:rsidRPr="00024BCA">
        <w:rPr>
          <w:b/>
          <w:bCs/>
          <w:color w:val="212121"/>
          <w:lang w:val="fr-FR"/>
        </w:rPr>
        <w:t xml:space="preserve"> </w:t>
      </w:r>
      <w:r w:rsidR="00675507" w:rsidRPr="00024BCA">
        <w:rPr>
          <w:b/>
          <w:lang w:val="fr-FR"/>
        </w:rPr>
        <w:t xml:space="preserve">: </w:t>
      </w:r>
      <w:r w:rsidR="00DA6236" w:rsidRPr="00DA6236">
        <w:rPr>
          <w:rFonts w:ascii="inherit" w:hAnsi="inherit"/>
          <w:color w:val="212121"/>
          <w:lang w:val="fr-FR"/>
        </w:rPr>
        <w:t>(Limite de 3000 caractères)</w:t>
      </w:r>
    </w:p>
    <w:p w14:paraId="7C3A288D" w14:textId="77777777" w:rsidR="00372D71" w:rsidRDefault="00372D71" w:rsidP="00C70F16">
      <w:pPr>
        <w:spacing w:line="276" w:lineRule="auto"/>
        <w:jc w:val="both"/>
        <w:rPr>
          <w:iCs/>
          <w:sz w:val="22"/>
          <w:szCs w:val="22"/>
          <w:lang w:val="fr-FR"/>
        </w:rPr>
      </w:pPr>
    </w:p>
    <w:p w14:paraId="0869D648" w14:textId="2C9E5208" w:rsidR="00AC0E67" w:rsidRDefault="00941ED7" w:rsidP="00AC0E67">
      <w:pPr>
        <w:jc w:val="both"/>
        <w:rPr>
          <w:rFonts w:eastAsiaTheme="minorHAnsi"/>
          <w:lang w:val="fr-FR" w:eastAsia="en-US"/>
        </w:rPr>
      </w:pPr>
      <w:r>
        <w:rPr>
          <w:rFonts w:eastAsiaTheme="minorHAnsi"/>
          <w:lang w:val="fr-FR" w:eastAsia="en-US"/>
        </w:rPr>
        <w:t>Les 2 premières</w:t>
      </w:r>
      <w:r w:rsidR="00724D45" w:rsidRPr="00AC0E67">
        <w:rPr>
          <w:rFonts w:eastAsiaTheme="minorHAnsi"/>
          <w:lang w:val="fr-FR" w:eastAsia="en-US"/>
        </w:rPr>
        <w:t xml:space="preserve"> coopératives minières artisanales</w:t>
      </w:r>
      <w:r>
        <w:rPr>
          <w:rFonts w:eastAsiaTheme="minorHAnsi"/>
          <w:lang w:val="fr-FR" w:eastAsia="en-US"/>
        </w:rPr>
        <w:t xml:space="preserve"> des femmes,</w:t>
      </w:r>
      <w:r w:rsidR="00724D45" w:rsidRPr="00AC0E67">
        <w:rPr>
          <w:rFonts w:eastAsiaTheme="minorHAnsi"/>
          <w:lang w:val="fr-FR" w:eastAsia="en-US"/>
        </w:rPr>
        <w:t xml:space="preserve"> dont la COMIFEKI (Coopérative Minière des Femmes de Kigulube) et la COMIFENZO (Coopérative Minière des Femmes de Nzovu) ont été installées</w:t>
      </w:r>
      <w:r w:rsidR="00AC0E67">
        <w:rPr>
          <w:rFonts w:eastAsiaTheme="minorHAnsi"/>
          <w:lang w:val="fr-FR" w:eastAsia="en-US"/>
        </w:rPr>
        <w:t xml:space="preserve"> </w:t>
      </w:r>
      <w:r w:rsidR="0014197B">
        <w:rPr>
          <w:rFonts w:eastAsiaTheme="minorHAnsi"/>
          <w:lang w:val="fr-FR" w:eastAsia="en-US"/>
        </w:rPr>
        <w:t>avec l’appui de</w:t>
      </w:r>
      <w:r w:rsidR="00AC0E67">
        <w:rPr>
          <w:rFonts w:eastAsiaTheme="minorHAnsi"/>
          <w:lang w:val="fr-FR" w:eastAsia="en-US"/>
        </w:rPr>
        <w:t xml:space="preserve"> l’OIM,</w:t>
      </w:r>
      <w:r w:rsidR="00724D45" w:rsidRPr="00AC0E67">
        <w:rPr>
          <w:rFonts w:eastAsiaTheme="minorHAnsi"/>
          <w:lang w:val="fr-FR" w:eastAsia="en-US"/>
        </w:rPr>
        <w:t xml:space="preserve"> et sont opérationnelles dans la zone du projet</w:t>
      </w:r>
      <w:r w:rsidR="0014197B">
        <w:rPr>
          <w:rFonts w:eastAsiaTheme="minorHAnsi"/>
          <w:lang w:val="fr-FR" w:eastAsia="en-US"/>
        </w:rPr>
        <w:t>, avec</w:t>
      </w:r>
      <w:r w:rsidR="0014197B" w:rsidRPr="0014197B">
        <w:rPr>
          <w:rFonts w:eastAsiaTheme="minorHAnsi"/>
          <w:lang w:val="fr-FR" w:eastAsia="en-US"/>
        </w:rPr>
        <w:t xml:space="preserve"> </w:t>
      </w:r>
      <w:r w:rsidR="0014197B" w:rsidRPr="00AC0E67">
        <w:rPr>
          <w:rFonts w:eastAsiaTheme="minorHAnsi"/>
          <w:lang w:val="fr-FR" w:eastAsia="en-US"/>
        </w:rPr>
        <w:t xml:space="preserve">une autorisation de </w:t>
      </w:r>
      <w:r w:rsidR="0014197B">
        <w:rPr>
          <w:rFonts w:eastAsiaTheme="minorHAnsi"/>
          <w:lang w:val="fr-FR" w:eastAsia="en-US"/>
        </w:rPr>
        <w:t xml:space="preserve">fonctionnement </w:t>
      </w:r>
      <w:r w:rsidR="0014197B" w:rsidRPr="00AC0E67">
        <w:rPr>
          <w:rFonts w:eastAsiaTheme="minorHAnsi"/>
          <w:lang w:val="fr-FR" w:eastAsia="en-US"/>
        </w:rPr>
        <w:t xml:space="preserve">du </w:t>
      </w:r>
      <w:r w:rsidR="0014197B">
        <w:rPr>
          <w:rFonts w:eastAsiaTheme="minorHAnsi"/>
          <w:lang w:val="fr-FR" w:eastAsia="en-US"/>
        </w:rPr>
        <w:t>g</w:t>
      </w:r>
      <w:r w:rsidR="0014197B" w:rsidRPr="00AC0E67">
        <w:rPr>
          <w:rFonts w:eastAsiaTheme="minorHAnsi"/>
          <w:lang w:val="fr-FR" w:eastAsia="en-US"/>
        </w:rPr>
        <w:t>ouvernement</w:t>
      </w:r>
      <w:r w:rsidR="00724D45" w:rsidRPr="00AC0E67">
        <w:rPr>
          <w:rFonts w:eastAsiaTheme="minorHAnsi"/>
          <w:lang w:val="fr-FR" w:eastAsia="en-US"/>
        </w:rPr>
        <w:t xml:space="preserve">. </w:t>
      </w:r>
    </w:p>
    <w:p w14:paraId="57ABA383" w14:textId="77777777" w:rsidR="00AC0E67" w:rsidRDefault="00AC0E67" w:rsidP="00AC0E67">
      <w:pPr>
        <w:jc w:val="both"/>
        <w:rPr>
          <w:rFonts w:eastAsiaTheme="minorHAnsi"/>
          <w:lang w:val="fr-FR" w:eastAsia="en-US"/>
        </w:rPr>
      </w:pPr>
    </w:p>
    <w:p w14:paraId="2EFE1D5F" w14:textId="61BCEC2C" w:rsidR="00724D45" w:rsidRPr="00AC0E67" w:rsidRDefault="00724D45" w:rsidP="00AC0E67">
      <w:pPr>
        <w:spacing w:after="160" w:line="259" w:lineRule="auto"/>
        <w:contextualSpacing/>
        <w:jc w:val="both"/>
        <w:rPr>
          <w:rFonts w:eastAsiaTheme="minorHAnsi"/>
          <w:lang w:val="fr-FR" w:eastAsia="en-US"/>
        </w:rPr>
      </w:pPr>
      <w:r w:rsidRPr="00AC0E67">
        <w:rPr>
          <w:rFonts w:eastAsiaTheme="minorHAnsi"/>
          <w:lang w:val="fr-FR" w:eastAsia="en-US"/>
        </w:rPr>
        <w:t xml:space="preserve">Les agents locaux des </w:t>
      </w:r>
      <w:r w:rsidR="0014197B">
        <w:rPr>
          <w:rFonts w:eastAsiaTheme="minorHAnsi"/>
          <w:lang w:val="fr-FR" w:eastAsia="en-US"/>
        </w:rPr>
        <w:t>m</w:t>
      </w:r>
      <w:r w:rsidRPr="00AC0E67">
        <w:rPr>
          <w:rFonts w:eastAsiaTheme="minorHAnsi"/>
          <w:lang w:val="fr-FR" w:eastAsia="en-US"/>
        </w:rPr>
        <w:t>ines ont été formés et équip</w:t>
      </w:r>
      <w:r w:rsidR="00941ED7">
        <w:rPr>
          <w:rFonts w:eastAsiaTheme="minorHAnsi"/>
          <w:lang w:val="fr-FR" w:eastAsia="en-US"/>
        </w:rPr>
        <w:t>é</w:t>
      </w:r>
      <w:r w:rsidR="00793DD7">
        <w:rPr>
          <w:rFonts w:eastAsiaTheme="minorHAnsi"/>
          <w:lang w:val="fr-FR" w:eastAsia="en-US"/>
        </w:rPr>
        <w:t>s</w:t>
      </w:r>
      <w:r w:rsidR="0014197B">
        <w:rPr>
          <w:rFonts w:eastAsiaTheme="minorHAnsi"/>
          <w:lang w:val="fr-FR" w:eastAsia="en-US"/>
        </w:rPr>
        <w:t>,</w:t>
      </w:r>
      <w:r w:rsidRPr="00AC0E67">
        <w:rPr>
          <w:rFonts w:eastAsiaTheme="minorHAnsi"/>
          <w:lang w:val="fr-FR" w:eastAsia="en-US"/>
        </w:rPr>
        <w:t xml:space="preserve"> y compris </w:t>
      </w:r>
      <w:r w:rsidR="00941ED7">
        <w:rPr>
          <w:rFonts w:eastAsiaTheme="minorHAnsi"/>
          <w:lang w:val="fr-FR" w:eastAsia="en-US"/>
        </w:rPr>
        <w:t>en</w:t>
      </w:r>
      <w:r w:rsidRPr="00AC0E67">
        <w:rPr>
          <w:rFonts w:eastAsiaTheme="minorHAnsi"/>
          <w:lang w:val="fr-FR" w:eastAsia="en-US"/>
        </w:rPr>
        <w:t xml:space="preserve"> GPS et matériel informatique</w:t>
      </w:r>
      <w:r w:rsidR="00793DD7">
        <w:rPr>
          <w:rFonts w:eastAsiaTheme="minorHAnsi"/>
          <w:lang w:val="fr-FR" w:eastAsia="en-US"/>
        </w:rPr>
        <w:t xml:space="preserve">, pour </w:t>
      </w:r>
      <w:r w:rsidR="00B771EC">
        <w:rPr>
          <w:rFonts w:eastAsiaTheme="minorHAnsi"/>
          <w:lang w:val="fr-FR" w:eastAsia="en-US"/>
        </w:rPr>
        <w:t xml:space="preserve">le </w:t>
      </w:r>
      <w:r w:rsidRPr="00AC0E67">
        <w:rPr>
          <w:rFonts w:eastAsiaTheme="minorHAnsi"/>
          <w:lang w:val="fr-FR" w:eastAsia="en-US"/>
        </w:rPr>
        <w:t>contrôl</w:t>
      </w:r>
      <w:r w:rsidR="00793DD7">
        <w:rPr>
          <w:rFonts w:eastAsiaTheme="minorHAnsi"/>
          <w:lang w:val="fr-FR" w:eastAsia="en-US"/>
        </w:rPr>
        <w:t>e</w:t>
      </w:r>
      <w:r w:rsidRPr="00AC0E67">
        <w:rPr>
          <w:rFonts w:eastAsiaTheme="minorHAnsi"/>
          <w:lang w:val="fr-FR" w:eastAsia="en-US"/>
        </w:rPr>
        <w:t xml:space="preserve"> systématique </w:t>
      </w:r>
      <w:r w:rsidR="00793DD7">
        <w:rPr>
          <w:rFonts w:eastAsiaTheme="minorHAnsi"/>
          <w:lang w:val="fr-FR" w:eastAsia="en-US"/>
        </w:rPr>
        <w:t>des</w:t>
      </w:r>
      <w:r w:rsidRPr="00AC0E67">
        <w:rPr>
          <w:rFonts w:eastAsiaTheme="minorHAnsi"/>
          <w:lang w:val="fr-FR" w:eastAsia="en-US"/>
        </w:rPr>
        <w:t xml:space="preserve"> chaînes d’approvisionnement des minerais installées dans la zone et se sont assurés </w:t>
      </w:r>
      <w:r w:rsidR="00793DD7">
        <w:rPr>
          <w:rFonts w:eastAsiaTheme="minorHAnsi"/>
          <w:lang w:val="fr-FR" w:eastAsia="en-US"/>
        </w:rPr>
        <w:t>du</w:t>
      </w:r>
      <w:r w:rsidRPr="00AC0E67">
        <w:rPr>
          <w:rFonts w:eastAsiaTheme="minorHAnsi"/>
          <w:lang w:val="fr-FR" w:eastAsia="en-US"/>
        </w:rPr>
        <w:t xml:space="preserve"> respect</w:t>
      </w:r>
      <w:r w:rsidR="00793DD7">
        <w:rPr>
          <w:rFonts w:eastAsiaTheme="minorHAnsi"/>
          <w:lang w:val="fr-FR" w:eastAsia="en-US"/>
        </w:rPr>
        <w:t xml:space="preserve"> d</w:t>
      </w:r>
      <w:r w:rsidRPr="00AC0E67">
        <w:rPr>
          <w:rFonts w:eastAsiaTheme="minorHAnsi"/>
          <w:lang w:val="fr-FR" w:eastAsia="en-US"/>
        </w:rPr>
        <w:t>es normes nationales de la RDC, les normes régionales de la Conférence Internationale sur la Région des Grands Lacs (CIRGL) et les normes internationales de l’</w:t>
      </w:r>
      <w:r w:rsidRPr="00AC0E67">
        <w:rPr>
          <w:lang w:val="fr-FR"/>
        </w:rPr>
        <w:t>Organisation</w:t>
      </w:r>
      <w:r w:rsidRPr="00AC0E67">
        <w:rPr>
          <w:rFonts w:eastAsiaTheme="minorHAnsi"/>
          <w:lang w:val="fr-FR" w:eastAsia="en-US"/>
        </w:rPr>
        <w:t xml:space="preserve"> de Coopération et de Développement Économiques (OCDE).  </w:t>
      </w:r>
    </w:p>
    <w:p w14:paraId="65B991F0" w14:textId="77777777" w:rsidR="00724D45" w:rsidRPr="00AC0E67" w:rsidRDefault="00724D45" w:rsidP="00AC0E67">
      <w:pPr>
        <w:spacing w:after="160" w:line="259" w:lineRule="auto"/>
        <w:ind w:left="1429"/>
        <w:contextualSpacing/>
        <w:jc w:val="both"/>
        <w:rPr>
          <w:rFonts w:eastAsiaTheme="minorHAnsi"/>
          <w:highlight w:val="cyan"/>
          <w:lang w:val="fr-FR" w:eastAsia="en-US"/>
        </w:rPr>
      </w:pPr>
    </w:p>
    <w:p w14:paraId="1B208885" w14:textId="28639B2E" w:rsidR="00724D45" w:rsidRPr="00AC0E67" w:rsidRDefault="00724D45" w:rsidP="00AC0E67">
      <w:pPr>
        <w:spacing w:after="160" w:line="259" w:lineRule="auto"/>
        <w:contextualSpacing/>
        <w:jc w:val="both"/>
        <w:rPr>
          <w:rFonts w:eastAsiaTheme="minorHAnsi"/>
          <w:lang w:val="fr-FR" w:eastAsia="en-US"/>
        </w:rPr>
      </w:pPr>
      <w:r w:rsidRPr="00AC0E67">
        <w:rPr>
          <w:rFonts w:eastAsiaTheme="minorHAnsi"/>
          <w:lang w:val="fr-FR" w:eastAsia="en-US"/>
        </w:rPr>
        <w:t>Les inspectrices des mines (OPJ à compétence restreinte dans l’exploitation minière artisanale</w:t>
      </w:r>
      <w:r w:rsidR="00AF1A7D">
        <w:rPr>
          <w:rFonts w:eastAsiaTheme="minorHAnsi"/>
          <w:lang w:val="fr-FR" w:eastAsia="en-US"/>
        </w:rPr>
        <w:t>)</w:t>
      </w:r>
      <w:r w:rsidRPr="00AC0E67">
        <w:rPr>
          <w:rFonts w:eastAsiaTheme="minorHAnsi"/>
          <w:lang w:val="fr-FR" w:eastAsia="en-US"/>
        </w:rPr>
        <w:t xml:space="preserve">, </w:t>
      </w:r>
      <w:r w:rsidR="00793DD7" w:rsidRPr="00AC0E67">
        <w:rPr>
          <w:rFonts w:eastAsiaTheme="minorHAnsi"/>
          <w:lang w:val="fr-FR" w:eastAsia="en-US"/>
        </w:rPr>
        <w:t xml:space="preserve">ont été </w:t>
      </w:r>
      <w:r w:rsidRPr="00AC0E67">
        <w:rPr>
          <w:rFonts w:eastAsiaTheme="minorHAnsi"/>
          <w:lang w:val="fr-FR" w:eastAsia="en-US"/>
        </w:rPr>
        <w:t>formées</w:t>
      </w:r>
      <w:r w:rsidR="00793DD7">
        <w:rPr>
          <w:rFonts w:eastAsiaTheme="minorHAnsi"/>
          <w:lang w:val="fr-FR" w:eastAsia="en-US"/>
        </w:rPr>
        <w:t xml:space="preserve"> à Bukavu, pour </w:t>
      </w:r>
      <w:r w:rsidRPr="00AC0E67">
        <w:rPr>
          <w:rFonts w:eastAsiaTheme="minorHAnsi"/>
          <w:lang w:val="fr-FR" w:eastAsia="en-US"/>
        </w:rPr>
        <w:t xml:space="preserve">faire respecter les textes légaux et les règlements miniers en vigueur en RDC tout en cherchant les infractions et les réprimer. </w:t>
      </w:r>
    </w:p>
    <w:p w14:paraId="4A22121C" w14:textId="77777777" w:rsidR="00724D45" w:rsidRPr="00AC0E67" w:rsidRDefault="00724D45" w:rsidP="00AC0E67">
      <w:pPr>
        <w:spacing w:after="160" w:line="259" w:lineRule="auto"/>
        <w:ind w:left="1429"/>
        <w:contextualSpacing/>
        <w:rPr>
          <w:rFonts w:eastAsiaTheme="minorHAnsi"/>
          <w:highlight w:val="cyan"/>
          <w:lang w:val="fr-FR" w:eastAsia="en-US"/>
        </w:rPr>
      </w:pPr>
    </w:p>
    <w:p w14:paraId="181D9411" w14:textId="4B32E521" w:rsidR="00724D45" w:rsidRPr="00AC0E67" w:rsidRDefault="00724D45" w:rsidP="00AC0E67">
      <w:pPr>
        <w:spacing w:after="160" w:line="259" w:lineRule="auto"/>
        <w:contextualSpacing/>
        <w:jc w:val="both"/>
        <w:rPr>
          <w:rFonts w:eastAsiaTheme="minorHAnsi"/>
          <w:lang w:val="fr-FR" w:eastAsia="en-US"/>
        </w:rPr>
      </w:pPr>
      <w:r w:rsidRPr="00AC0E67">
        <w:rPr>
          <w:rFonts w:eastAsiaTheme="minorHAnsi"/>
          <w:lang w:val="fr-FR" w:eastAsia="en-US"/>
        </w:rPr>
        <w:t xml:space="preserve">Les </w:t>
      </w:r>
      <w:bookmarkStart w:id="3" w:name="_Hlk84934281"/>
      <w:r w:rsidR="00A405A6" w:rsidRPr="00AC0E67">
        <w:rPr>
          <w:rFonts w:eastAsiaTheme="minorHAnsi"/>
          <w:lang w:val="fr-FR" w:eastAsia="en-US"/>
        </w:rPr>
        <w:t>Sous-Comité Local de Suivi des activités minières</w:t>
      </w:r>
      <w:bookmarkEnd w:id="3"/>
      <w:r w:rsidR="00A405A6" w:rsidRPr="00AC0E67">
        <w:rPr>
          <w:rFonts w:eastAsiaTheme="minorHAnsi"/>
          <w:lang w:val="fr-FR" w:eastAsia="en-US"/>
        </w:rPr>
        <w:t xml:space="preserve"> </w:t>
      </w:r>
      <w:r w:rsidRPr="00AC0E67">
        <w:rPr>
          <w:rFonts w:eastAsiaTheme="minorHAnsi"/>
          <w:lang w:val="fr-FR" w:eastAsia="en-US"/>
        </w:rPr>
        <w:t>(</w:t>
      </w:r>
      <w:r w:rsidR="00A405A6" w:rsidRPr="00AC0E67">
        <w:rPr>
          <w:rFonts w:eastAsiaTheme="minorHAnsi"/>
          <w:lang w:val="fr-FR" w:eastAsia="en-US"/>
        </w:rPr>
        <w:t>SCLS</w:t>
      </w:r>
      <w:r w:rsidRPr="00AC0E67">
        <w:rPr>
          <w:rFonts w:eastAsiaTheme="minorHAnsi"/>
          <w:lang w:val="fr-FR" w:eastAsia="en-US"/>
        </w:rPr>
        <w:t xml:space="preserve">) à Kigulube et du </w:t>
      </w:r>
      <w:r w:rsidR="00A405A6" w:rsidRPr="00AC0E67">
        <w:rPr>
          <w:rFonts w:eastAsiaTheme="minorHAnsi"/>
          <w:lang w:val="fr-FR" w:eastAsia="en-US"/>
        </w:rPr>
        <w:t xml:space="preserve">Sous Sous-Comité Local de Suivi des activités minières </w:t>
      </w:r>
      <w:r w:rsidRPr="00AC0E67">
        <w:rPr>
          <w:rFonts w:eastAsiaTheme="minorHAnsi"/>
          <w:lang w:val="fr-FR" w:eastAsia="en-US"/>
        </w:rPr>
        <w:t>(</w:t>
      </w:r>
      <w:r w:rsidR="00A405A6" w:rsidRPr="00AC0E67">
        <w:rPr>
          <w:rFonts w:eastAsiaTheme="minorHAnsi"/>
          <w:lang w:val="fr-FR" w:eastAsia="en-US"/>
        </w:rPr>
        <w:t>SSCLS</w:t>
      </w:r>
      <w:r w:rsidRPr="00AC0E67">
        <w:rPr>
          <w:rFonts w:eastAsiaTheme="minorHAnsi"/>
          <w:lang w:val="fr-FR" w:eastAsia="en-US"/>
        </w:rPr>
        <w:t>) à Nzovu ont été installés et accompagnés</w:t>
      </w:r>
      <w:r w:rsidR="00941ED7">
        <w:rPr>
          <w:rFonts w:eastAsiaTheme="minorHAnsi"/>
          <w:lang w:val="fr-FR" w:eastAsia="en-US"/>
        </w:rPr>
        <w:t>.</w:t>
      </w:r>
    </w:p>
    <w:p w14:paraId="41C60620" w14:textId="77777777" w:rsidR="00724D45" w:rsidRPr="00AC0E67" w:rsidRDefault="00724D45" w:rsidP="00AC0E67">
      <w:pPr>
        <w:spacing w:after="160" w:line="259" w:lineRule="auto"/>
        <w:contextualSpacing/>
        <w:rPr>
          <w:rFonts w:eastAsiaTheme="minorHAnsi"/>
          <w:lang w:val="fr-FR" w:eastAsia="en-US"/>
        </w:rPr>
      </w:pPr>
    </w:p>
    <w:p w14:paraId="60AFF2DC" w14:textId="77777777" w:rsidR="003E448E" w:rsidRDefault="00724D45" w:rsidP="00941ED7">
      <w:pPr>
        <w:spacing w:after="160" w:line="259" w:lineRule="auto"/>
        <w:contextualSpacing/>
        <w:jc w:val="both"/>
        <w:rPr>
          <w:rFonts w:eastAsiaTheme="minorHAnsi"/>
          <w:lang w:val="fr-FR" w:eastAsia="en-US"/>
        </w:rPr>
      </w:pPr>
      <w:r w:rsidRPr="00AC0E67">
        <w:rPr>
          <w:rFonts w:eastAsiaTheme="minorHAnsi"/>
          <w:lang w:val="fr-FR" w:eastAsia="en-US"/>
        </w:rPr>
        <w:t>Un expert technique de l'OIM sur le commerce responsable des minéraux accompagne les coopératives minières existantes à Kigulube et Nzovu</w:t>
      </w:r>
      <w:r w:rsidR="00216E35">
        <w:rPr>
          <w:rFonts w:eastAsiaTheme="minorHAnsi"/>
          <w:lang w:val="fr-FR" w:eastAsia="en-US"/>
        </w:rPr>
        <w:t>, et les</w:t>
      </w:r>
      <w:r w:rsidRPr="00AC0E67">
        <w:rPr>
          <w:rFonts w:eastAsiaTheme="minorHAnsi"/>
          <w:lang w:val="fr-FR" w:eastAsia="en-US"/>
        </w:rPr>
        <w:t xml:space="preserve"> </w:t>
      </w:r>
      <w:r w:rsidR="00941ED7">
        <w:rPr>
          <w:rFonts w:eastAsiaTheme="minorHAnsi"/>
          <w:lang w:val="fr-FR" w:eastAsia="en-US"/>
        </w:rPr>
        <w:t>a</w:t>
      </w:r>
      <w:r w:rsidR="0050428B" w:rsidRPr="00DA6236">
        <w:rPr>
          <w:rFonts w:eastAsiaTheme="minorHAnsi"/>
          <w:lang w:val="fr-FR" w:eastAsia="en-US"/>
        </w:rPr>
        <w:t xml:space="preserve"> </w:t>
      </w:r>
      <w:r w:rsidR="00793DD7" w:rsidRPr="00DA6236">
        <w:rPr>
          <w:rFonts w:eastAsiaTheme="minorHAnsi"/>
          <w:lang w:val="fr-FR" w:eastAsia="en-US"/>
        </w:rPr>
        <w:t>form</w:t>
      </w:r>
      <w:r w:rsidR="00793DD7">
        <w:rPr>
          <w:rFonts w:eastAsiaTheme="minorHAnsi"/>
          <w:lang w:val="fr-FR" w:eastAsia="en-US"/>
        </w:rPr>
        <w:t>é</w:t>
      </w:r>
      <w:r w:rsidR="003C268C">
        <w:rPr>
          <w:rFonts w:eastAsiaTheme="minorHAnsi"/>
          <w:lang w:val="fr-FR" w:eastAsia="en-US"/>
        </w:rPr>
        <w:t>s</w:t>
      </w:r>
      <w:r w:rsidR="00941ED7">
        <w:rPr>
          <w:rFonts w:eastAsiaTheme="minorHAnsi"/>
          <w:lang w:val="fr-FR" w:eastAsia="en-US"/>
        </w:rPr>
        <w:t xml:space="preserve"> en </w:t>
      </w:r>
      <w:r w:rsidR="008A4C97">
        <w:rPr>
          <w:rFonts w:eastAsiaTheme="minorHAnsi"/>
          <w:lang w:val="fr-FR" w:eastAsia="en-US"/>
        </w:rPr>
        <w:t>intégration du genre</w:t>
      </w:r>
      <w:r w:rsidR="00793DD7">
        <w:rPr>
          <w:rFonts w:eastAsiaTheme="minorHAnsi"/>
          <w:lang w:val="fr-FR" w:eastAsia="en-US"/>
        </w:rPr>
        <w:t xml:space="preserve"> </w:t>
      </w:r>
      <w:r w:rsidR="008A4C97">
        <w:rPr>
          <w:rFonts w:eastAsiaTheme="minorHAnsi"/>
          <w:lang w:val="fr-FR" w:eastAsia="en-US"/>
        </w:rPr>
        <w:t>:</w:t>
      </w:r>
      <w:r w:rsidR="0050428B" w:rsidRPr="00DA6236">
        <w:rPr>
          <w:rFonts w:eastAsiaTheme="minorHAnsi"/>
          <w:lang w:val="fr-FR" w:eastAsia="en-US"/>
        </w:rPr>
        <w:t xml:space="preserve"> 60 personnes dont 44 femmes. </w:t>
      </w:r>
      <w:r w:rsidR="008A4C97">
        <w:rPr>
          <w:rFonts w:eastAsiaTheme="minorHAnsi"/>
          <w:lang w:val="fr-FR" w:eastAsia="en-US"/>
        </w:rPr>
        <w:t>L</w:t>
      </w:r>
      <w:r w:rsidR="00BB682F" w:rsidRPr="00DA6236">
        <w:rPr>
          <w:rFonts w:eastAsiaTheme="minorHAnsi"/>
          <w:lang w:val="fr-FR" w:eastAsia="en-US"/>
        </w:rPr>
        <w:t xml:space="preserve">es </w:t>
      </w:r>
      <w:r w:rsidR="0050428B" w:rsidRPr="00DA6236">
        <w:rPr>
          <w:rFonts w:eastAsiaTheme="minorHAnsi"/>
          <w:lang w:val="fr-FR" w:eastAsia="en-US"/>
        </w:rPr>
        <w:t>femmes ont</w:t>
      </w:r>
      <w:r w:rsidR="008A4C97">
        <w:rPr>
          <w:rFonts w:eastAsiaTheme="minorHAnsi"/>
          <w:lang w:val="fr-FR" w:eastAsia="en-US"/>
        </w:rPr>
        <w:t xml:space="preserve"> ainsi</w:t>
      </w:r>
      <w:r w:rsidR="0050428B" w:rsidRPr="00DA6236">
        <w:rPr>
          <w:rFonts w:eastAsiaTheme="minorHAnsi"/>
          <w:lang w:val="fr-FR" w:eastAsia="en-US"/>
        </w:rPr>
        <w:t xml:space="preserve"> </w:t>
      </w:r>
      <w:r w:rsidR="008A4C97" w:rsidRPr="00DA6236">
        <w:rPr>
          <w:rFonts w:eastAsiaTheme="minorHAnsi"/>
          <w:lang w:val="fr-FR" w:eastAsia="en-US"/>
        </w:rPr>
        <w:t>intégré</w:t>
      </w:r>
      <w:r w:rsidR="0050428B" w:rsidRPr="00DA6236">
        <w:rPr>
          <w:rFonts w:eastAsiaTheme="minorHAnsi"/>
          <w:lang w:val="fr-FR" w:eastAsia="en-US"/>
        </w:rPr>
        <w:t xml:space="preserve"> les postes </w:t>
      </w:r>
      <w:r w:rsidR="00BB682F" w:rsidRPr="00DA6236">
        <w:rPr>
          <w:rFonts w:eastAsiaTheme="minorHAnsi"/>
          <w:lang w:val="fr-FR" w:eastAsia="en-US"/>
        </w:rPr>
        <w:t xml:space="preserve">de gestion de l’administration, des finances et de la gestion logistique </w:t>
      </w:r>
      <w:r w:rsidR="0050428B" w:rsidRPr="00DA6236">
        <w:rPr>
          <w:rFonts w:eastAsiaTheme="minorHAnsi"/>
          <w:lang w:val="fr-FR" w:eastAsia="en-US"/>
        </w:rPr>
        <w:t xml:space="preserve">dans 10 coopératives minières artisanales. </w:t>
      </w:r>
    </w:p>
    <w:p w14:paraId="27A6825D" w14:textId="77777777" w:rsidR="003E448E" w:rsidRDefault="003E448E" w:rsidP="00941ED7">
      <w:pPr>
        <w:spacing w:after="160" w:line="259" w:lineRule="auto"/>
        <w:contextualSpacing/>
        <w:jc w:val="both"/>
        <w:rPr>
          <w:rFonts w:eastAsiaTheme="minorHAnsi"/>
          <w:lang w:val="fr-FR" w:eastAsia="en-US"/>
        </w:rPr>
      </w:pPr>
    </w:p>
    <w:p w14:paraId="640C9A85" w14:textId="5904C92C" w:rsidR="00724D45" w:rsidRPr="00941ED7" w:rsidRDefault="00724D45" w:rsidP="00941ED7">
      <w:pPr>
        <w:spacing w:after="160" w:line="259" w:lineRule="auto"/>
        <w:contextualSpacing/>
        <w:jc w:val="both"/>
        <w:rPr>
          <w:rFonts w:eastAsiaTheme="minorHAnsi"/>
          <w:lang w:val="fr-FR" w:eastAsia="en-US"/>
        </w:rPr>
      </w:pPr>
      <w:r w:rsidRPr="00DA6236">
        <w:rPr>
          <w:rFonts w:eastAsiaTheme="minorHAnsi"/>
          <w:lang w:val="fr-FR" w:eastAsia="en-US"/>
        </w:rPr>
        <w:t xml:space="preserve">Une mission conjointe a été organisée </w:t>
      </w:r>
      <w:r w:rsidR="008218C4" w:rsidRPr="00DA6236">
        <w:rPr>
          <w:rFonts w:eastAsiaTheme="minorHAnsi"/>
          <w:lang w:val="fr-FR" w:eastAsia="en-US"/>
        </w:rPr>
        <w:t>pour</w:t>
      </w:r>
      <w:r w:rsidRPr="00DA6236">
        <w:rPr>
          <w:rFonts w:eastAsiaTheme="minorHAnsi"/>
          <w:lang w:val="fr-FR" w:eastAsia="en-US"/>
        </w:rPr>
        <w:t xml:space="preserve"> </w:t>
      </w:r>
      <w:r w:rsidR="00793DD7">
        <w:rPr>
          <w:rFonts w:eastAsiaTheme="minorHAnsi"/>
          <w:lang w:val="fr-FR" w:eastAsia="en-US"/>
        </w:rPr>
        <w:t>la</w:t>
      </w:r>
      <w:r w:rsidRPr="00DA6236">
        <w:rPr>
          <w:rFonts w:eastAsiaTheme="minorHAnsi"/>
          <w:lang w:val="fr-FR" w:eastAsia="en-US"/>
        </w:rPr>
        <w:t xml:space="preserve"> première mission de qualification</w:t>
      </w:r>
      <w:r w:rsidR="00A405A6" w:rsidRPr="00A405A6">
        <w:rPr>
          <w:rFonts w:eastAsiaTheme="minorHAnsi"/>
          <w:lang w:val="fr-FR" w:eastAsia="en-US"/>
        </w:rPr>
        <w:t xml:space="preserve"> </w:t>
      </w:r>
      <w:r w:rsidR="00A405A6" w:rsidRPr="00DA6236">
        <w:rPr>
          <w:rFonts w:eastAsiaTheme="minorHAnsi"/>
          <w:lang w:val="fr-FR" w:eastAsia="en-US"/>
        </w:rPr>
        <w:t>des inspectrices des mines</w:t>
      </w:r>
      <w:r w:rsidR="00A405A6">
        <w:rPr>
          <w:rFonts w:eastAsiaTheme="minorHAnsi"/>
          <w:lang w:val="fr-FR" w:eastAsia="en-US"/>
        </w:rPr>
        <w:t xml:space="preserve"> formées</w:t>
      </w:r>
      <w:r w:rsidRPr="00DA6236">
        <w:rPr>
          <w:rFonts w:eastAsiaTheme="minorHAnsi"/>
          <w:lang w:val="fr-FR" w:eastAsia="en-US"/>
        </w:rPr>
        <w:t xml:space="preserve">. 13 sites miniers ont été qualifiés </w:t>
      </w:r>
      <w:r w:rsidR="002A6DFC" w:rsidRPr="00DA6236">
        <w:rPr>
          <w:rFonts w:eastAsiaTheme="minorHAnsi"/>
          <w:lang w:val="fr-FR" w:eastAsia="en-US"/>
        </w:rPr>
        <w:t>« Vert »,</w:t>
      </w:r>
      <w:r w:rsidRPr="00DA6236">
        <w:rPr>
          <w:rFonts w:eastAsiaTheme="minorHAnsi"/>
          <w:lang w:val="fr-FR" w:eastAsia="en-US"/>
        </w:rPr>
        <w:t xml:space="preserve"> dont </w:t>
      </w:r>
      <w:r w:rsidR="002A6DFC" w:rsidRPr="00DA6236">
        <w:rPr>
          <w:rFonts w:eastAsiaTheme="minorHAnsi"/>
          <w:lang w:val="fr-FR" w:eastAsia="en-US"/>
        </w:rPr>
        <w:t>quatre</w:t>
      </w:r>
      <w:r w:rsidRPr="00DA6236">
        <w:rPr>
          <w:rFonts w:eastAsiaTheme="minorHAnsi"/>
          <w:lang w:val="fr-FR" w:eastAsia="en-US"/>
        </w:rPr>
        <w:t xml:space="preserve"> sites aurifères et neuf sites stannifères, ce qui a permis l’installation des </w:t>
      </w:r>
      <w:r w:rsidR="00941ED7">
        <w:rPr>
          <w:rFonts w:eastAsiaTheme="minorHAnsi"/>
          <w:lang w:val="fr-FR" w:eastAsia="en-US"/>
        </w:rPr>
        <w:t>2</w:t>
      </w:r>
      <w:r w:rsidRPr="00DA6236">
        <w:rPr>
          <w:rFonts w:eastAsiaTheme="minorHAnsi"/>
          <w:lang w:val="fr-FR" w:eastAsia="en-US"/>
        </w:rPr>
        <w:t xml:space="preserve"> chaînes d’approvisionnement des minerais propres et libres de tous conflits</w:t>
      </w:r>
      <w:r w:rsidR="00A405A6">
        <w:rPr>
          <w:rFonts w:eastAsiaTheme="minorHAnsi"/>
          <w:lang w:val="fr-FR" w:eastAsia="en-US"/>
        </w:rPr>
        <w:t xml:space="preserve">, et </w:t>
      </w:r>
      <w:r w:rsidR="00941ED7">
        <w:rPr>
          <w:rFonts w:eastAsiaTheme="minorHAnsi"/>
          <w:lang w:val="fr-FR" w:eastAsia="en-US"/>
        </w:rPr>
        <w:t>de</w:t>
      </w:r>
      <w:r w:rsidRPr="00DA6236">
        <w:rPr>
          <w:rFonts w:eastAsiaTheme="minorHAnsi"/>
          <w:lang w:val="fr-FR" w:eastAsia="en-US"/>
        </w:rPr>
        <w:t xml:space="preserve"> bénéficier des redevances minières</w:t>
      </w:r>
      <w:r w:rsidR="00A405A6">
        <w:rPr>
          <w:rFonts w:eastAsiaTheme="minorHAnsi"/>
          <w:lang w:val="fr-FR" w:eastAsia="en-US"/>
        </w:rPr>
        <w:t>,</w:t>
      </w:r>
      <w:r w:rsidRPr="00DA6236">
        <w:rPr>
          <w:rFonts w:eastAsiaTheme="minorHAnsi"/>
          <w:lang w:val="fr-FR" w:eastAsia="en-US"/>
        </w:rPr>
        <w:t xml:space="preserve"> </w:t>
      </w:r>
      <w:r w:rsidR="00A405A6">
        <w:rPr>
          <w:rFonts w:eastAsiaTheme="minorHAnsi"/>
          <w:lang w:val="fr-FR" w:eastAsia="en-US"/>
        </w:rPr>
        <w:t>pour</w:t>
      </w:r>
      <w:r w:rsidRPr="00DA6236">
        <w:rPr>
          <w:rFonts w:eastAsiaTheme="minorHAnsi"/>
          <w:lang w:val="fr-FR" w:eastAsia="en-US"/>
        </w:rPr>
        <w:t xml:space="preserve"> financer les projets de développement </w:t>
      </w:r>
      <w:r w:rsidR="00216E35">
        <w:rPr>
          <w:rFonts w:eastAsiaTheme="minorHAnsi"/>
          <w:lang w:val="fr-FR" w:eastAsia="en-US"/>
        </w:rPr>
        <w:t>local</w:t>
      </w:r>
      <w:r w:rsidRPr="00DA6236">
        <w:rPr>
          <w:rFonts w:eastAsiaTheme="minorHAnsi"/>
          <w:lang w:val="fr-FR" w:eastAsia="en-US"/>
        </w:rPr>
        <w:t xml:space="preserve">. Des recommandations techniques appropriées ont été </w:t>
      </w:r>
      <w:r w:rsidR="002A6DFC" w:rsidRPr="00DA6236">
        <w:rPr>
          <w:rFonts w:eastAsiaTheme="minorHAnsi"/>
          <w:lang w:val="fr-FR" w:eastAsia="en-US"/>
        </w:rPr>
        <w:t>faites</w:t>
      </w:r>
      <w:r w:rsidRPr="00DA6236">
        <w:rPr>
          <w:rFonts w:eastAsiaTheme="minorHAnsi"/>
          <w:lang w:val="fr-FR" w:eastAsia="en-US"/>
        </w:rPr>
        <w:t xml:space="preserve"> au </w:t>
      </w:r>
      <w:r w:rsidR="00941ED7">
        <w:rPr>
          <w:rFonts w:eastAsiaTheme="minorHAnsi"/>
          <w:lang w:val="fr-FR" w:eastAsia="en-US"/>
        </w:rPr>
        <w:t>g</w:t>
      </w:r>
      <w:r w:rsidRPr="00DA6236">
        <w:rPr>
          <w:rFonts w:eastAsiaTheme="minorHAnsi"/>
          <w:lang w:val="fr-FR" w:eastAsia="en-US"/>
        </w:rPr>
        <w:t xml:space="preserve">ouvernement provincial </w:t>
      </w:r>
      <w:r w:rsidR="00941ED7">
        <w:rPr>
          <w:rFonts w:eastAsiaTheme="minorHAnsi"/>
          <w:lang w:val="fr-FR" w:eastAsia="en-US"/>
        </w:rPr>
        <w:t>pour</w:t>
      </w:r>
      <w:r w:rsidRPr="00DA6236">
        <w:rPr>
          <w:rFonts w:eastAsiaTheme="minorHAnsi"/>
          <w:lang w:val="fr-FR" w:eastAsia="en-US"/>
        </w:rPr>
        <w:t xml:space="preserve"> des mesures </w:t>
      </w:r>
      <w:r w:rsidR="00941ED7">
        <w:rPr>
          <w:rFonts w:eastAsiaTheme="minorHAnsi"/>
          <w:lang w:val="fr-FR" w:eastAsia="en-US"/>
        </w:rPr>
        <w:t>d</w:t>
      </w:r>
      <w:r w:rsidRPr="00DA6236">
        <w:rPr>
          <w:rFonts w:eastAsiaTheme="minorHAnsi"/>
          <w:lang w:val="fr-FR" w:eastAsia="en-US"/>
        </w:rPr>
        <w:t xml:space="preserve">’évacuation </w:t>
      </w:r>
      <w:r w:rsidR="00941ED7" w:rsidRPr="00DA6236">
        <w:rPr>
          <w:rFonts w:eastAsiaTheme="minorHAnsi"/>
          <w:lang w:val="fr-FR" w:eastAsia="en-US"/>
        </w:rPr>
        <w:t>dans les conditions normales de traçabilité</w:t>
      </w:r>
      <w:r w:rsidR="00941ED7">
        <w:rPr>
          <w:rFonts w:eastAsiaTheme="minorHAnsi"/>
          <w:lang w:val="fr-FR" w:eastAsia="en-US"/>
        </w:rPr>
        <w:t>,</w:t>
      </w:r>
      <w:r w:rsidR="00941ED7" w:rsidRPr="00DA6236">
        <w:rPr>
          <w:rFonts w:eastAsiaTheme="minorHAnsi"/>
          <w:lang w:val="fr-FR" w:eastAsia="en-US"/>
        </w:rPr>
        <w:t xml:space="preserve"> </w:t>
      </w:r>
      <w:r w:rsidRPr="00DA6236">
        <w:rPr>
          <w:rFonts w:eastAsiaTheme="minorHAnsi"/>
          <w:lang w:val="fr-FR" w:eastAsia="en-US"/>
        </w:rPr>
        <w:t xml:space="preserve">des </w:t>
      </w:r>
      <w:r w:rsidR="00941ED7" w:rsidRPr="00DA6236">
        <w:rPr>
          <w:rFonts w:eastAsiaTheme="minorHAnsi"/>
          <w:lang w:val="fr-FR" w:eastAsia="en-US"/>
        </w:rPr>
        <w:t xml:space="preserve">10 tonnes de </w:t>
      </w:r>
      <w:r w:rsidRPr="00DA6236">
        <w:rPr>
          <w:rFonts w:eastAsiaTheme="minorHAnsi"/>
          <w:lang w:val="fr-FR" w:eastAsia="en-US"/>
        </w:rPr>
        <w:t xml:space="preserve">minerais </w:t>
      </w:r>
      <w:r w:rsidR="00941ED7" w:rsidRPr="00DA6236">
        <w:rPr>
          <w:rFonts w:eastAsiaTheme="minorHAnsi"/>
          <w:lang w:val="fr-FR" w:eastAsia="en-US"/>
        </w:rPr>
        <w:t>abandonnés</w:t>
      </w:r>
      <w:r w:rsidR="00941ED7" w:rsidRPr="00941ED7">
        <w:rPr>
          <w:rFonts w:eastAsiaTheme="minorHAnsi"/>
          <w:lang w:val="fr-FR" w:eastAsia="en-US"/>
        </w:rPr>
        <w:t xml:space="preserve"> </w:t>
      </w:r>
      <w:r w:rsidR="00941ED7" w:rsidRPr="00DA6236">
        <w:rPr>
          <w:rFonts w:eastAsiaTheme="minorHAnsi"/>
          <w:lang w:val="fr-FR" w:eastAsia="en-US"/>
        </w:rPr>
        <w:t>par manque de chaînes d’approvisionnement des minerais</w:t>
      </w:r>
      <w:r w:rsidRPr="00DA6236">
        <w:rPr>
          <w:rFonts w:eastAsiaTheme="minorHAnsi"/>
          <w:lang w:val="fr-FR" w:eastAsia="en-US"/>
        </w:rPr>
        <w:t>.</w:t>
      </w:r>
      <w:r w:rsidR="00941ED7" w:rsidRPr="00941ED7">
        <w:rPr>
          <w:rFonts w:eastAsiaTheme="minorHAnsi"/>
          <w:lang w:val="fr-FR" w:eastAsia="en-US"/>
        </w:rPr>
        <w:t xml:space="preserve"> </w:t>
      </w:r>
    </w:p>
    <w:p w14:paraId="7AAAF833" w14:textId="3B67D443" w:rsidR="003E5D52" w:rsidRPr="00DA6236" w:rsidRDefault="003E5D52" w:rsidP="005417CA">
      <w:pPr>
        <w:spacing w:line="276" w:lineRule="auto"/>
        <w:jc w:val="both"/>
        <w:rPr>
          <w:bCs/>
          <w:lang w:val="fr-FR"/>
        </w:rPr>
      </w:pPr>
    </w:p>
    <w:p w14:paraId="4E2F5670" w14:textId="4A13831B" w:rsidR="005417CA" w:rsidRPr="00107881" w:rsidRDefault="002A310C" w:rsidP="005C613B">
      <w:pPr>
        <w:jc w:val="both"/>
        <w:rPr>
          <w:rFonts w:eastAsiaTheme="minorHAnsi"/>
          <w:lang w:val="fr-FR" w:eastAsia="en-US"/>
        </w:rPr>
      </w:pPr>
      <w:r>
        <w:rPr>
          <w:rFonts w:eastAsiaTheme="minorHAnsi"/>
          <w:color w:val="000000" w:themeColor="text1"/>
          <w:lang w:val="fr-FR" w:eastAsia="en-US"/>
        </w:rPr>
        <w:t>Le</w:t>
      </w:r>
      <w:r w:rsidR="005417CA" w:rsidRPr="00DA6236">
        <w:rPr>
          <w:rFonts w:eastAsiaTheme="minorHAnsi"/>
          <w:color w:val="000000" w:themeColor="text1"/>
          <w:lang w:val="fr-FR" w:eastAsia="en-US"/>
        </w:rPr>
        <w:t xml:space="preserve"> système d’étiquetage des minerais a été installé par l’I</w:t>
      </w:r>
      <w:r w:rsidR="009144D3" w:rsidRPr="00DA6236">
        <w:rPr>
          <w:rFonts w:eastAsiaTheme="minorHAnsi"/>
          <w:color w:val="000000" w:themeColor="text1"/>
          <w:lang w:val="fr-FR" w:eastAsia="en-US"/>
        </w:rPr>
        <w:t>TSCI</w:t>
      </w:r>
      <w:r w:rsidR="005417CA" w:rsidRPr="00DA6236">
        <w:rPr>
          <w:rFonts w:eastAsiaTheme="minorHAnsi"/>
          <w:color w:val="000000" w:themeColor="text1"/>
          <w:lang w:val="fr-FR" w:eastAsia="en-US"/>
        </w:rPr>
        <w:t xml:space="preserve"> (</w:t>
      </w:r>
      <w:r w:rsidR="00793DD7" w:rsidRPr="00793DD7">
        <w:rPr>
          <w:rFonts w:eastAsiaTheme="minorHAnsi"/>
          <w:color w:val="000000" w:themeColor="text1"/>
          <w:lang w:val="fr-FR" w:eastAsia="en-US"/>
        </w:rPr>
        <w:t>ITRI Tin Supply Chain Initiative</w:t>
      </w:r>
      <w:r w:rsidR="005417CA" w:rsidRPr="00DA6236">
        <w:rPr>
          <w:rFonts w:eastAsiaTheme="minorHAnsi"/>
          <w:color w:val="000000" w:themeColor="text1"/>
          <w:lang w:val="fr-FR" w:eastAsia="en-US"/>
        </w:rPr>
        <w:t xml:space="preserve">), partenaire </w:t>
      </w:r>
      <w:r w:rsidR="00AF1A7D">
        <w:rPr>
          <w:rFonts w:eastAsiaTheme="minorHAnsi"/>
          <w:color w:val="000000" w:themeColor="text1"/>
          <w:lang w:val="fr-FR" w:eastAsia="en-US"/>
        </w:rPr>
        <w:t>de la RDC</w:t>
      </w:r>
      <w:r w:rsidR="005417CA" w:rsidRPr="00DA6236">
        <w:rPr>
          <w:rFonts w:eastAsiaTheme="minorHAnsi"/>
          <w:color w:val="000000" w:themeColor="text1"/>
          <w:lang w:val="fr-FR" w:eastAsia="en-US"/>
        </w:rPr>
        <w:t xml:space="preserve"> dans l’exploitation minières artisanale</w:t>
      </w:r>
      <w:r w:rsidR="00AF1A7D">
        <w:rPr>
          <w:rFonts w:eastAsiaTheme="minorHAnsi"/>
          <w:color w:val="000000" w:themeColor="text1"/>
          <w:lang w:val="fr-FR" w:eastAsia="en-US"/>
        </w:rPr>
        <w:t>,</w:t>
      </w:r>
      <w:r w:rsidR="005417CA" w:rsidRPr="00DA6236">
        <w:rPr>
          <w:rFonts w:eastAsiaTheme="minorHAnsi"/>
          <w:color w:val="000000" w:themeColor="text1"/>
          <w:lang w:val="fr-FR" w:eastAsia="en-US"/>
        </w:rPr>
        <w:t xml:space="preserve"> en cha</w:t>
      </w:r>
      <w:r w:rsidR="00AF1A7D">
        <w:rPr>
          <w:rFonts w:eastAsiaTheme="minorHAnsi"/>
          <w:color w:val="000000" w:themeColor="text1"/>
          <w:lang w:val="fr-FR" w:eastAsia="en-US"/>
        </w:rPr>
        <w:t>r</w:t>
      </w:r>
      <w:r w:rsidR="005417CA" w:rsidRPr="00DA6236">
        <w:rPr>
          <w:rFonts w:eastAsiaTheme="minorHAnsi"/>
          <w:color w:val="000000" w:themeColor="text1"/>
          <w:lang w:val="fr-FR" w:eastAsia="en-US"/>
        </w:rPr>
        <w:t xml:space="preserve">ge d’étiquetage </w:t>
      </w:r>
      <w:r w:rsidR="00AF1A7D">
        <w:rPr>
          <w:rFonts w:eastAsiaTheme="minorHAnsi"/>
          <w:color w:val="000000" w:themeColor="text1"/>
          <w:lang w:val="fr-FR" w:eastAsia="en-US"/>
        </w:rPr>
        <w:t>et</w:t>
      </w:r>
      <w:r w:rsidR="005417CA" w:rsidRPr="00DA6236">
        <w:rPr>
          <w:rFonts w:eastAsiaTheme="minorHAnsi"/>
          <w:color w:val="000000" w:themeColor="text1"/>
          <w:lang w:val="fr-FR" w:eastAsia="en-US"/>
        </w:rPr>
        <w:t xml:space="preserve"> traçabilité des chaines d’approvisionnement des </w:t>
      </w:r>
      <w:r w:rsidR="005417CA" w:rsidRPr="00DA6236">
        <w:rPr>
          <w:rFonts w:eastAsiaTheme="minorHAnsi"/>
          <w:lang w:val="fr-FR" w:eastAsia="en-US"/>
        </w:rPr>
        <w:t>minerais vers les entités de traitement.</w:t>
      </w:r>
    </w:p>
    <w:p w14:paraId="0913DF55" w14:textId="28425765" w:rsidR="005417CA" w:rsidRPr="00DA6236" w:rsidRDefault="005417CA" w:rsidP="00216E35">
      <w:pPr>
        <w:jc w:val="both"/>
        <w:rPr>
          <w:rFonts w:eastAsiaTheme="minorHAnsi"/>
          <w:lang w:val="fr-FR" w:eastAsia="en-US"/>
        </w:rPr>
      </w:pPr>
    </w:p>
    <w:p w14:paraId="1B377803" w14:textId="57AA7587" w:rsidR="005417CA" w:rsidRDefault="005417CA" w:rsidP="00DA6236">
      <w:pPr>
        <w:jc w:val="both"/>
        <w:rPr>
          <w:rFonts w:eastAsiaTheme="minorHAnsi"/>
          <w:lang w:val="fr-FR" w:eastAsia="en-US"/>
        </w:rPr>
      </w:pPr>
      <w:r w:rsidRPr="00DA6236">
        <w:rPr>
          <w:rFonts w:eastAsiaTheme="minorHAnsi"/>
          <w:lang w:val="fr-FR" w:eastAsia="en-US"/>
        </w:rPr>
        <w:t xml:space="preserve">Un cadre de concertation </w:t>
      </w:r>
      <w:r w:rsidR="002A310C">
        <w:rPr>
          <w:rFonts w:eastAsiaTheme="minorHAnsi"/>
          <w:lang w:val="fr-FR" w:eastAsia="en-US"/>
        </w:rPr>
        <w:t xml:space="preserve">comprenant </w:t>
      </w:r>
      <w:r w:rsidR="002A310C" w:rsidRPr="00DA6236">
        <w:rPr>
          <w:rFonts w:eastAsiaTheme="minorHAnsi"/>
          <w:lang w:val="fr-FR" w:eastAsia="en-US"/>
        </w:rPr>
        <w:t>225 femmes</w:t>
      </w:r>
      <w:r w:rsidR="002A310C">
        <w:rPr>
          <w:rFonts w:eastAsiaTheme="minorHAnsi"/>
          <w:lang w:val="fr-FR" w:eastAsia="en-US"/>
        </w:rPr>
        <w:t>,</w:t>
      </w:r>
      <w:r w:rsidR="002A310C" w:rsidRPr="00DA6236">
        <w:rPr>
          <w:rFonts w:eastAsiaTheme="minorHAnsi"/>
          <w:lang w:val="fr-FR" w:eastAsia="en-US"/>
        </w:rPr>
        <w:t xml:space="preserve"> </w:t>
      </w:r>
      <w:r w:rsidRPr="00DA6236">
        <w:rPr>
          <w:rFonts w:eastAsiaTheme="minorHAnsi"/>
          <w:lang w:val="fr-FR" w:eastAsia="en-US"/>
        </w:rPr>
        <w:t xml:space="preserve">regroupant les agents étatiques, les acteurs de la société civile et les femmes </w:t>
      </w:r>
      <w:r w:rsidR="00216E35">
        <w:rPr>
          <w:rFonts w:eastAsiaTheme="minorHAnsi"/>
          <w:lang w:val="fr-FR" w:eastAsia="en-US"/>
        </w:rPr>
        <w:t>minières</w:t>
      </w:r>
      <w:r w:rsidRPr="00DA6236">
        <w:rPr>
          <w:rFonts w:eastAsiaTheme="minorHAnsi"/>
          <w:lang w:val="fr-FR" w:eastAsia="en-US"/>
        </w:rPr>
        <w:t xml:space="preserve">, a été installé </w:t>
      </w:r>
      <w:r w:rsidR="00AF1A7D">
        <w:rPr>
          <w:rFonts w:eastAsiaTheme="minorHAnsi"/>
          <w:lang w:val="fr-FR" w:eastAsia="en-US"/>
        </w:rPr>
        <w:t xml:space="preserve">et formé </w:t>
      </w:r>
      <w:r w:rsidR="00AF1A7D" w:rsidRPr="00DA6236">
        <w:rPr>
          <w:rFonts w:eastAsiaTheme="minorHAnsi"/>
          <w:lang w:val="fr-FR" w:eastAsia="en-US"/>
        </w:rPr>
        <w:t xml:space="preserve">par le partenaire ADBA </w:t>
      </w:r>
      <w:r w:rsidRPr="00DA6236">
        <w:rPr>
          <w:rFonts w:eastAsiaTheme="minorHAnsi"/>
          <w:lang w:val="fr-FR" w:eastAsia="en-US"/>
        </w:rPr>
        <w:t>à K</w:t>
      </w:r>
      <w:r w:rsidR="009144D3" w:rsidRPr="00DA6236">
        <w:rPr>
          <w:rFonts w:eastAsiaTheme="minorHAnsi"/>
          <w:lang w:val="fr-FR" w:eastAsia="en-US"/>
        </w:rPr>
        <w:t>igulube</w:t>
      </w:r>
      <w:r w:rsidRPr="00DA6236">
        <w:rPr>
          <w:rFonts w:eastAsiaTheme="minorHAnsi"/>
          <w:lang w:val="fr-FR" w:eastAsia="en-US"/>
        </w:rPr>
        <w:t xml:space="preserve"> centre</w:t>
      </w:r>
      <w:r w:rsidR="00216E35">
        <w:rPr>
          <w:rFonts w:eastAsiaTheme="minorHAnsi"/>
          <w:lang w:val="fr-FR" w:eastAsia="en-US"/>
        </w:rPr>
        <w:t>,</w:t>
      </w:r>
      <w:r w:rsidRPr="00DA6236">
        <w:rPr>
          <w:rFonts w:eastAsiaTheme="minorHAnsi"/>
          <w:lang w:val="fr-FR" w:eastAsia="en-US"/>
        </w:rPr>
        <w:t xml:space="preserve"> avec 10 cellules jumelles dans les villages autour de K</w:t>
      </w:r>
      <w:r w:rsidR="009144D3" w:rsidRPr="00DA6236">
        <w:rPr>
          <w:rFonts w:eastAsiaTheme="minorHAnsi"/>
          <w:lang w:val="fr-FR" w:eastAsia="en-US"/>
        </w:rPr>
        <w:t>igulube</w:t>
      </w:r>
      <w:r w:rsidR="00216E35">
        <w:rPr>
          <w:rFonts w:eastAsiaTheme="minorHAnsi"/>
          <w:lang w:val="fr-FR" w:eastAsia="en-US"/>
        </w:rPr>
        <w:t>, pour d</w:t>
      </w:r>
      <w:r w:rsidRPr="00DA6236">
        <w:rPr>
          <w:rFonts w:eastAsiaTheme="minorHAnsi"/>
          <w:lang w:val="fr-FR" w:eastAsia="en-US"/>
        </w:rPr>
        <w:t>es questions spécifiques liées au genre dans l’exploitation minière</w:t>
      </w:r>
      <w:r w:rsidR="00AF1A7D">
        <w:rPr>
          <w:rFonts w:eastAsiaTheme="minorHAnsi"/>
          <w:lang w:val="fr-FR" w:eastAsia="en-US"/>
        </w:rPr>
        <w:t xml:space="preserve">, et </w:t>
      </w:r>
      <w:r w:rsidRPr="00DA6236">
        <w:rPr>
          <w:rFonts w:eastAsiaTheme="minorHAnsi"/>
          <w:lang w:val="fr-FR" w:eastAsia="en-US"/>
        </w:rPr>
        <w:t>rapportera au niveau du SCLS et du SSCLS.</w:t>
      </w:r>
    </w:p>
    <w:p w14:paraId="0CB8C3A4" w14:textId="27362D57" w:rsidR="00B121E0" w:rsidRDefault="00B121E0" w:rsidP="00DA6236">
      <w:pPr>
        <w:jc w:val="both"/>
        <w:rPr>
          <w:rFonts w:eastAsiaTheme="minorHAnsi"/>
          <w:lang w:val="fr-FR" w:eastAsia="en-US"/>
        </w:rPr>
      </w:pPr>
    </w:p>
    <w:p w14:paraId="64763660" w14:textId="03D314CD" w:rsidR="00B121E0" w:rsidRPr="00B121E0" w:rsidRDefault="00B121E0" w:rsidP="00DA6236">
      <w:pPr>
        <w:jc w:val="both"/>
        <w:rPr>
          <w:rFonts w:eastAsiaTheme="minorHAnsi"/>
          <w:lang w:val="fr-FR" w:eastAsia="en-US"/>
        </w:rPr>
      </w:pPr>
      <w:r>
        <w:rPr>
          <w:rFonts w:eastAsiaTheme="minorHAnsi"/>
          <w:lang w:val="fr-FR" w:eastAsia="en-US"/>
        </w:rPr>
        <w:t xml:space="preserve">Le </w:t>
      </w:r>
      <w:r w:rsidRPr="00B121E0">
        <w:rPr>
          <w:rFonts w:eastAsiaTheme="minorHAnsi"/>
          <w:lang w:val="fr-FR" w:eastAsia="en-US"/>
        </w:rPr>
        <w:t xml:space="preserve">BCNUDH </w:t>
      </w:r>
      <w:r>
        <w:rPr>
          <w:rFonts w:eastAsiaTheme="minorHAnsi"/>
          <w:lang w:val="fr-FR" w:eastAsia="en-US"/>
        </w:rPr>
        <w:t>a formé</w:t>
      </w:r>
      <w:r w:rsidRPr="00B121E0">
        <w:rPr>
          <w:rFonts w:eastAsiaTheme="minorHAnsi"/>
          <w:lang w:val="fr-FR" w:eastAsia="en-US"/>
        </w:rPr>
        <w:t xml:space="preserve"> 30 commandants</w:t>
      </w:r>
      <w:r>
        <w:rPr>
          <w:rFonts w:eastAsiaTheme="minorHAnsi"/>
          <w:lang w:val="fr-FR" w:eastAsia="en-US"/>
        </w:rPr>
        <w:t xml:space="preserve"> et</w:t>
      </w:r>
      <w:r w:rsidRPr="00B121E0">
        <w:rPr>
          <w:rFonts w:eastAsiaTheme="minorHAnsi"/>
          <w:lang w:val="fr-FR" w:eastAsia="en-US"/>
        </w:rPr>
        <w:t xml:space="preserve"> officiers</w:t>
      </w:r>
      <w:r>
        <w:rPr>
          <w:rFonts w:eastAsiaTheme="minorHAnsi"/>
          <w:lang w:val="fr-FR" w:eastAsia="en-US"/>
        </w:rPr>
        <w:t xml:space="preserve"> </w:t>
      </w:r>
      <w:r w:rsidRPr="00B121E0">
        <w:rPr>
          <w:rFonts w:eastAsiaTheme="minorHAnsi"/>
          <w:lang w:val="fr-FR" w:eastAsia="en-US"/>
        </w:rPr>
        <w:t xml:space="preserve">des FARDC et PNC, nouvellement affectés à Kigulube sur les mécanismes de protection et de prévention </w:t>
      </w:r>
      <w:r w:rsidR="00216E35">
        <w:rPr>
          <w:rFonts w:eastAsiaTheme="minorHAnsi"/>
          <w:lang w:val="fr-FR" w:eastAsia="en-US"/>
        </w:rPr>
        <w:t>des</w:t>
      </w:r>
      <w:r w:rsidRPr="00B121E0">
        <w:rPr>
          <w:rFonts w:eastAsiaTheme="minorHAnsi"/>
          <w:lang w:val="fr-FR" w:eastAsia="en-US"/>
        </w:rPr>
        <w:t xml:space="preserve"> violations des droits de l’homme, et </w:t>
      </w:r>
      <w:r>
        <w:rPr>
          <w:rFonts w:eastAsiaTheme="minorHAnsi"/>
          <w:lang w:val="fr-FR" w:eastAsia="en-US"/>
        </w:rPr>
        <w:t>d</w:t>
      </w:r>
      <w:r w:rsidRPr="00B121E0">
        <w:rPr>
          <w:rFonts w:eastAsiaTheme="minorHAnsi"/>
          <w:lang w:val="fr-FR" w:eastAsia="en-US"/>
        </w:rPr>
        <w:t>roits économiques sociaux et culturels</w:t>
      </w:r>
      <w:r w:rsidR="009D6BBB">
        <w:rPr>
          <w:rFonts w:eastAsiaTheme="minorHAnsi"/>
          <w:lang w:val="fr-FR" w:eastAsia="en-US"/>
        </w:rPr>
        <w:t xml:space="preserve"> (DESC)</w:t>
      </w:r>
      <w:r w:rsidRPr="00B121E0">
        <w:rPr>
          <w:rFonts w:eastAsiaTheme="minorHAnsi"/>
          <w:lang w:val="fr-FR" w:eastAsia="en-US"/>
        </w:rPr>
        <w:t xml:space="preserve"> </w:t>
      </w:r>
      <w:r>
        <w:rPr>
          <w:rFonts w:eastAsiaTheme="minorHAnsi"/>
          <w:lang w:val="fr-FR" w:eastAsia="en-US"/>
        </w:rPr>
        <w:t>du</w:t>
      </w:r>
      <w:r w:rsidRPr="00B121E0">
        <w:rPr>
          <w:rFonts w:eastAsiaTheme="minorHAnsi"/>
          <w:lang w:val="fr-FR" w:eastAsia="en-US"/>
        </w:rPr>
        <w:t xml:space="preserve"> 24 </w:t>
      </w:r>
      <w:r>
        <w:rPr>
          <w:rFonts w:eastAsiaTheme="minorHAnsi"/>
          <w:lang w:val="fr-FR" w:eastAsia="en-US"/>
        </w:rPr>
        <w:t xml:space="preserve">– 27 </w:t>
      </w:r>
      <w:r w:rsidRPr="00B121E0">
        <w:rPr>
          <w:rFonts w:eastAsiaTheme="minorHAnsi"/>
          <w:lang w:val="fr-FR" w:eastAsia="en-US"/>
        </w:rPr>
        <w:t>octobre 2021 à Kigulube</w:t>
      </w:r>
      <w:r>
        <w:rPr>
          <w:rFonts w:eastAsiaTheme="minorHAnsi"/>
          <w:lang w:val="fr-FR" w:eastAsia="en-US"/>
        </w:rPr>
        <w:t xml:space="preserve">. </w:t>
      </w:r>
      <w:r w:rsidRPr="00B121E0">
        <w:rPr>
          <w:rFonts w:eastAsiaTheme="minorHAnsi"/>
          <w:lang w:val="fr-FR" w:eastAsia="en-US"/>
        </w:rPr>
        <w:t>A l'issue de la formation, 18 commandants d'unité ont signé les actes d'engagements pour la lutte contre les VSBG</w:t>
      </w:r>
      <w:r>
        <w:rPr>
          <w:rFonts w:eastAsiaTheme="minorHAnsi"/>
          <w:lang w:val="fr-FR" w:eastAsia="en-US"/>
        </w:rPr>
        <w:t>.</w:t>
      </w:r>
    </w:p>
    <w:p w14:paraId="1946DA3F" w14:textId="77777777" w:rsidR="005417CA" w:rsidRPr="00AC0E67" w:rsidRDefault="005417CA" w:rsidP="00DA6236">
      <w:pPr>
        <w:spacing w:line="276" w:lineRule="auto"/>
        <w:jc w:val="both"/>
        <w:rPr>
          <w:bCs/>
          <w:lang w:val="fr-FR"/>
        </w:rPr>
      </w:pPr>
    </w:p>
    <w:p w14:paraId="0C00B2EB" w14:textId="77777777" w:rsidR="00F453B7" w:rsidRPr="00AC0E67" w:rsidRDefault="00F453B7" w:rsidP="00AC0E67">
      <w:pPr>
        <w:spacing w:line="276" w:lineRule="auto"/>
        <w:ind w:left="709"/>
        <w:jc w:val="both"/>
        <w:rPr>
          <w:b/>
          <w:lang w:val="fr-FR"/>
        </w:rPr>
      </w:pPr>
    </w:p>
    <w:p w14:paraId="11DC948D" w14:textId="77777777" w:rsidR="00675507" w:rsidRPr="009144D3" w:rsidRDefault="00675507" w:rsidP="00AC0E67">
      <w:pPr>
        <w:spacing w:line="276" w:lineRule="auto"/>
        <w:jc w:val="both"/>
        <w:rPr>
          <w:b/>
          <w:iCs/>
          <w:lang w:val="fr-FR"/>
        </w:rPr>
      </w:pPr>
      <w:r w:rsidRPr="00AC0E67">
        <w:rPr>
          <w:b/>
          <w:bCs/>
          <w:lang w:val="fr-FR" w:eastAsia="en-US"/>
        </w:rPr>
        <w:t>Indiquez toute analyse supplémentaire sur la manière dont l'égalité entre les sexes et l'autonomisation des femmes et / ou l'inclusion et la réactivité aux besoins des jeunes ont été assurées dans le cadre de ce résultat</w:t>
      </w:r>
      <w:r w:rsidR="00532432" w:rsidRPr="00AC0E67">
        <w:rPr>
          <w:b/>
          <w:bCs/>
          <w:lang w:val="fr-FR" w:eastAsia="en-US"/>
        </w:rPr>
        <w:t xml:space="preserve"> </w:t>
      </w:r>
      <w:r w:rsidRPr="00AC0E67">
        <w:rPr>
          <w:b/>
          <w:lang w:val="fr-FR"/>
        </w:rPr>
        <w:t xml:space="preserve">: </w:t>
      </w:r>
      <w:r w:rsidRPr="00DA6236">
        <w:rPr>
          <w:iCs/>
          <w:lang w:val="fr-FR"/>
        </w:rPr>
        <w:t>(</w:t>
      </w:r>
      <w:r w:rsidRPr="009144D3">
        <w:rPr>
          <w:iCs/>
          <w:lang w:val="fr-FR"/>
        </w:rPr>
        <w:t>Limite de 1000 caract</w:t>
      </w:r>
      <w:r w:rsidRPr="009144D3">
        <w:rPr>
          <w:rFonts w:hint="eastAsia"/>
          <w:iCs/>
          <w:lang w:val="fr-FR"/>
        </w:rPr>
        <w:t>è</w:t>
      </w:r>
      <w:r w:rsidRPr="009144D3">
        <w:rPr>
          <w:iCs/>
          <w:lang w:val="fr-FR"/>
        </w:rPr>
        <w:t>res</w:t>
      </w:r>
      <w:r w:rsidRPr="00DA6236">
        <w:rPr>
          <w:iCs/>
          <w:lang w:val="fr-FR"/>
        </w:rPr>
        <w:t>)</w:t>
      </w:r>
    </w:p>
    <w:p w14:paraId="563B9B05" w14:textId="77777777" w:rsidR="00627A1C" w:rsidRPr="00AC0E67" w:rsidRDefault="00627A1C" w:rsidP="00AC0E67">
      <w:pPr>
        <w:spacing w:line="276" w:lineRule="auto"/>
        <w:jc w:val="both"/>
        <w:rPr>
          <w:b/>
          <w:lang w:val="fr-FR"/>
        </w:rPr>
      </w:pPr>
    </w:p>
    <w:p w14:paraId="5FD21675" w14:textId="37511223" w:rsidR="00724D45" w:rsidRPr="00AC0E67" w:rsidRDefault="00724D45" w:rsidP="00AC0E67">
      <w:pPr>
        <w:spacing w:line="276" w:lineRule="auto"/>
        <w:jc w:val="both"/>
        <w:rPr>
          <w:bCs/>
          <w:lang w:val="fr-FR"/>
        </w:rPr>
      </w:pPr>
      <w:r w:rsidRPr="00AC0E67">
        <w:rPr>
          <w:lang w:val="fr-FR" w:eastAsia="en-US"/>
        </w:rPr>
        <w:t>A travers les coopératives minières artisanales créées et installées au profit des femmes actives dans l’exploitation minière artisanale, les femmes participent sans discrimination et sur le même pied d’égalité que les hommes</w:t>
      </w:r>
      <w:r w:rsidR="003C268C">
        <w:rPr>
          <w:lang w:val="fr-FR" w:eastAsia="en-US"/>
        </w:rPr>
        <w:t>, dans le secteur d’exploitation minière artisanale</w:t>
      </w:r>
      <w:r w:rsidRPr="00AC0E67">
        <w:rPr>
          <w:lang w:val="fr-FR" w:eastAsia="en-US"/>
        </w:rPr>
        <w:t xml:space="preserve">. </w:t>
      </w:r>
      <w:r w:rsidR="00793DD7">
        <w:rPr>
          <w:lang w:val="fr-FR" w:eastAsia="en-US"/>
        </w:rPr>
        <w:t xml:space="preserve">Elles </w:t>
      </w:r>
      <w:r w:rsidRPr="00AC0E67">
        <w:rPr>
          <w:lang w:val="fr-FR" w:eastAsia="en-US"/>
        </w:rPr>
        <w:t>ont pris part aux différentes réunions organisées par le SCLS et/ou le SSCL et participent aux prises de décisions et recommandations visant à améliorer le secteur minier de la zone du projet</w:t>
      </w:r>
      <w:r w:rsidR="00793DD7">
        <w:rPr>
          <w:lang w:val="fr-FR" w:eastAsia="en-US"/>
        </w:rPr>
        <w:t>.</w:t>
      </w:r>
      <w:r w:rsidR="00793DD7" w:rsidRPr="00793DD7">
        <w:rPr>
          <w:lang w:val="fr-FR" w:eastAsia="en-US"/>
        </w:rPr>
        <w:t xml:space="preserve"> </w:t>
      </w:r>
      <w:r w:rsidR="00793DD7" w:rsidRPr="00AC0E67">
        <w:rPr>
          <w:lang w:val="fr-FR" w:eastAsia="en-US"/>
        </w:rPr>
        <w:t>Les coopératives regroupant les femmes ont leurs sites miniers d’exploitation propres.</w:t>
      </w:r>
    </w:p>
    <w:p w14:paraId="3A67A48B" w14:textId="77777777" w:rsidR="00724D45" w:rsidRPr="00AC0E67" w:rsidRDefault="00724D45" w:rsidP="00AC0E67">
      <w:pPr>
        <w:spacing w:line="276" w:lineRule="auto"/>
        <w:ind w:left="709"/>
        <w:jc w:val="both"/>
        <w:rPr>
          <w:bCs/>
          <w:lang w:val="fr-FR"/>
        </w:rPr>
      </w:pPr>
    </w:p>
    <w:p w14:paraId="47B6F8B1" w14:textId="768FC2A3" w:rsidR="00532432" w:rsidRDefault="00532432" w:rsidP="00C70F16">
      <w:pPr>
        <w:spacing w:line="276" w:lineRule="auto"/>
        <w:jc w:val="both"/>
        <w:rPr>
          <w:bCs/>
          <w:lang w:val="fr-FR"/>
        </w:rPr>
      </w:pPr>
      <w:r w:rsidRPr="00024BCA">
        <w:rPr>
          <w:bCs/>
          <w:lang w:val="fr-FR"/>
        </w:rPr>
        <w:t>Leur intégration dans les coopératives minières</w:t>
      </w:r>
      <w:r w:rsidR="002A6DFC">
        <w:rPr>
          <w:bCs/>
          <w:lang w:val="fr-FR"/>
        </w:rPr>
        <w:t xml:space="preserve">, </w:t>
      </w:r>
      <w:r w:rsidR="009D6BBB" w:rsidRPr="00024BCA">
        <w:rPr>
          <w:bCs/>
          <w:lang w:val="fr-FR"/>
        </w:rPr>
        <w:t>pour assurer l’égalité entre les hommes et les femmes dans l’exploitation minière</w:t>
      </w:r>
      <w:r w:rsidR="009D6BBB">
        <w:rPr>
          <w:bCs/>
          <w:lang w:val="fr-FR"/>
        </w:rPr>
        <w:t>,</w:t>
      </w:r>
      <w:r w:rsidR="009D6BBB" w:rsidRPr="00024BCA">
        <w:rPr>
          <w:bCs/>
          <w:lang w:val="fr-FR"/>
        </w:rPr>
        <w:t xml:space="preserve"> </w:t>
      </w:r>
      <w:r w:rsidR="002A6DFC">
        <w:rPr>
          <w:bCs/>
          <w:lang w:val="fr-FR"/>
        </w:rPr>
        <w:t>et la présence des femmes inspectrices des mines,</w:t>
      </w:r>
      <w:r w:rsidR="009D6BBB">
        <w:rPr>
          <w:bCs/>
          <w:lang w:val="fr-FR"/>
        </w:rPr>
        <w:t xml:space="preserve"> ajouté à la formation sur les DESC des policiers et militaires,</w:t>
      </w:r>
      <w:r w:rsidR="002A6DFC">
        <w:rPr>
          <w:bCs/>
          <w:lang w:val="fr-FR"/>
        </w:rPr>
        <w:t xml:space="preserve"> vont</w:t>
      </w:r>
      <w:r w:rsidRPr="00024BCA">
        <w:rPr>
          <w:bCs/>
          <w:lang w:val="fr-FR"/>
        </w:rPr>
        <w:t xml:space="preserve"> </w:t>
      </w:r>
      <w:r w:rsidR="002F2225">
        <w:rPr>
          <w:bCs/>
          <w:lang w:val="fr-FR"/>
        </w:rPr>
        <w:t xml:space="preserve">contribuer à </w:t>
      </w:r>
      <w:r w:rsidRPr="00024BCA">
        <w:rPr>
          <w:bCs/>
          <w:lang w:val="fr-FR"/>
        </w:rPr>
        <w:t>redresser l</w:t>
      </w:r>
      <w:r w:rsidR="00842362">
        <w:rPr>
          <w:bCs/>
          <w:lang w:val="fr-FR"/>
        </w:rPr>
        <w:t>’équilibre</w:t>
      </w:r>
      <w:r w:rsidRPr="00024BCA">
        <w:rPr>
          <w:bCs/>
          <w:lang w:val="fr-FR"/>
        </w:rPr>
        <w:t xml:space="preserve"> </w:t>
      </w:r>
      <w:r w:rsidR="002A6DFC">
        <w:rPr>
          <w:bCs/>
          <w:lang w:val="fr-FR"/>
        </w:rPr>
        <w:t xml:space="preserve">homme – femme </w:t>
      </w:r>
      <w:r w:rsidRPr="00024BCA">
        <w:rPr>
          <w:bCs/>
          <w:lang w:val="fr-FR"/>
        </w:rPr>
        <w:t xml:space="preserve">et assurer leur pleine </w:t>
      </w:r>
      <w:r w:rsidR="009D6BBB">
        <w:rPr>
          <w:bCs/>
          <w:lang w:val="fr-FR"/>
        </w:rPr>
        <w:t xml:space="preserve">protection et </w:t>
      </w:r>
      <w:r w:rsidRPr="00024BCA">
        <w:rPr>
          <w:bCs/>
          <w:lang w:val="fr-FR"/>
        </w:rPr>
        <w:t xml:space="preserve">participation dans ce secteur, </w:t>
      </w:r>
      <w:r w:rsidR="002A6DFC">
        <w:rPr>
          <w:bCs/>
          <w:lang w:val="fr-FR"/>
        </w:rPr>
        <w:t>du point de vue des femmes elles-mêmes,</w:t>
      </w:r>
      <w:r w:rsidRPr="00024BCA">
        <w:rPr>
          <w:bCs/>
          <w:lang w:val="fr-FR"/>
        </w:rPr>
        <w:t xml:space="preserve"> et l</w:t>
      </w:r>
      <w:r w:rsidR="002A6DFC">
        <w:rPr>
          <w:bCs/>
          <w:lang w:val="fr-FR"/>
        </w:rPr>
        <w:t>eur</w:t>
      </w:r>
      <w:r w:rsidRPr="00024BCA">
        <w:rPr>
          <w:bCs/>
          <w:lang w:val="fr-FR"/>
        </w:rPr>
        <w:t xml:space="preserve"> pleine contribution dans le développement </w:t>
      </w:r>
      <w:r w:rsidR="002A6DFC">
        <w:rPr>
          <w:bCs/>
          <w:lang w:val="fr-FR"/>
        </w:rPr>
        <w:t xml:space="preserve">socio – économique </w:t>
      </w:r>
      <w:r w:rsidRPr="00024BCA">
        <w:rPr>
          <w:bCs/>
          <w:lang w:val="fr-FR"/>
        </w:rPr>
        <w:t>de Kigulube.</w:t>
      </w:r>
    </w:p>
    <w:p w14:paraId="516F6B07" w14:textId="77777777" w:rsidR="007363FC" w:rsidRDefault="007363FC" w:rsidP="00C70F16">
      <w:pPr>
        <w:spacing w:line="276" w:lineRule="auto"/>
        <w:jc w:val="both"/>
        <w:rPr>
          <w:bCs/>
          <w:lang w:val="fr-FR"/>
        </w:rPr>
      </w:pPr>
    </w:p>
    <w:p w14:paraId="7470EEF6" w14:textId="77777777" w:rsidR="00B4274A" w:rsidRDefault="00B4274A" w:rsidP="00822741">
      <w:pPr>
        <w:jc w:val="both"/>
        <w:rPr>
          <w:b/>
          <w:u w:val="single"/>
          <w:lang w:val="fr-FR"/>
        </w:rPr>
      </w:pPr>
    </w:p>
    <w:p w14:paraId="2B8C5C30" w14:textId="77777777" w:rsidR="00675507" w:rsidRPr="00024BCA" w:rsidRDefault="00675507" w:rsidP="00822741">
      <w:pPr>
        <w:jc w:val="both"/>
        <w:rPr>
          <w:b/>
          <w:u w:val="single"/>
          <w:lang w:val="fr-FR"/>
        </w:rPr>
      </w:pPr>
      <w:r w:rsidRPr="00024BCA">
        <w:rPr>
          <w:b/>
          <w:u w:val="single"/>
          <w:lang w:val="fr-FR"/>
        </w:rPr>
        <w:t>Partie III</w:t>
      </w:r>
      <w:r w:rsidR="00532432" w:rsidRPr="00024BCA">
        <w:rPr>
          <w:b/>
          <w:u w:val="single"/>
          <w:lang w:val="fr-FR"/>
        </w:rPr>
        <w:t xml:space="preserve"> </w:t>
      </w:r>
      <w:r w:rsidRPr="00024BCA">
        <w:rPr>
          <w:b/>
          <w:u w:val="single"/>
          <w:lang w:val="fr-FR"/>
        </w:rPr>
        <w:t>: Questions transversales</w:t>
      </w:r>
    </w:p>
    <w:p w14:paraId="42B96AFD" w14:textId="77777777" w:rsidR="00675507" w:rsidRPr="00024BCA" w:rsidRDefault="00675507" w:rsidP="00822741">
      <w:pPr>
        <w:ind w:left="360"/>
        <w:jc w:val="both"/>
        <w:rPr>
          <w:b/>
          <w:lang w:val="fr-FR"/>
        </w:rPr>
      </w:pPr>
    </w:p>
    <w:p w14:paraId="5E4A45AC" w14:textId="77777777" w:rsidR="00997347" w:rsidRPr="00024BCA" w:rsidRDefault="00997347" w:rsidP="00822741">
      <w:pPr>
        <w:jc w:val="both"/>
        <w:rPr>
          <w:lang w:val="fr-FR"/>
        </w:rPr>
      </w:pPr>
    </w:p>
    <w:tbl>
      <w:tblPr>
        <w:tblW w:w="11057"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7457"/>
      </w:tblGrid>
      <w:tr w:rsidR="00997347" w:rsidRPr="00536B35" w14:paraId="05C8DC0B" w14:textId="77777777" w:rsidTr="002A6DFC">
        <w:tc>
          <w:tcPr>
            <w:tcW w:w="3600" w:type="dxa"/>
            <w:shd w:val="clear" w:color="auto" w:fill="auto"/>
          </w:tcPr>
          <w:p w14:paraId="625FC88D" w14:textId="77777777" w:rsidR="007118F5" w:rsidRPr="00024BCA" w:rsidRDefault="00675507" w:rsidP="00822741">
            <w:pPr>
              <w:jc w:val="both"/>
              <w:rPr>
                <w:lang w:val="fr-FR"/>
              </w:rPr>
            </w:pPr>
            <w:r w:rsidRPr="00024BCA">
              <w:rPr>
                <w:b/>
                <w:bCs/>
                <w:u w:val="single"/>
                <w:lang w:val="fr-FR"/>
              </w:rPr>
              <w:t>Suivi</w:t>
            </w:r>
            <w:r w:rsidR="002D4022" w:rsidRPr="00024BCA">
              <w:rPr>
                <w:b/>
                <w:bCs/>
                <w:u w:val="single"/>
                <w:lang w:val="fr-FR"/>
              </w:rPr>
              <w:t xml:space="preserve"> </w:t>
            </w:r>
            <w:r w:rsidR="00513612" w:rsidRPr="00024BCA">
              <w:rPr>
                <w:b/>
                <w:bCs/>
                <w:lang w:val="fr-FR"/>
              </w:rPr>
              <w:t xml:space="preserve">: </w:t>
            </w:r>
            <w:r w:rsidRPr="00024BCA">
              <w:rPr>
                <w:lang w:val="fr-FR"/>
              </w:rPr>
              <w:t>Indiquez les activités de suivi conduites dans la période du rapport</w:t>
            </w:r>
            <w:r w:rsidR="007118F5" w:rsidRPr="00024BCA">
              <w:rPr>
                <w:lang w:val="fr-FR"/>
              </w:rPr>
              <w:t xml:space="preserve"> (</w:t>
            </w:r>
            <w:r w:rsidRPr="00024BCA">
              <w:rPr>
                <w:lang w:val="fr-FR"/>
              </w:rPr>
              <w:t>Limite de 1000 caractères)</w:t>
            </w:r>
          </w:p>
          <w:p w14:paraId="0F9DA6BD" w14:textId="77777777" w:rsidR="007118F5" w:rsidRPr="00024BCA" w:rsidRDefault="007118F5" w:rsidP="00822741">
            <w:pPr>
              <w:jc w:val="both"/>
              <w:rPr>
                <w:iCs/>
                <w:lang w:val="fr-FR"/>
              </w:rPr>
            </w:pPr>
          </w:p>
          <w:p w14:paraId="2E124826" w14:textId="15A6D5F5" w:rsidR="00B032E8" w:rsidRPr="00C70F16" w:rsidRDefault="00536B35" w:rsidP="00B032E8">
            <w:pPr>
              <w:jc w:val="both"/>
              <w:rPr>
                <w:iCs/>
                <w:lang w:val="fr-FR"/>
              </w:rPr>
            </w:pPr>
            <w:r>
              <w:rPr>
                <w:iCs/>
                <w:lang w:val="fr-FR"/>
              </w:rPr>
              <w:t>Cinq</w:t>
            </w:r>
            <w:r w:rsidR="00853380">
              <w:rPr>
                <w:iCs/>
                <w:lang w:val="fr-FR"/>
              </w:rPr>
              <w:t xml:space="preserve"> (</w:t>
            </w:r>
            <w:r>
              <w:rPr>
                <w:iCs/>
                <w:lang w:val="fr-FR"/>
              </w:rPr>
              <w:t>5</w:t>
            </w:r>
            <w:r w:rsidR="00853380">
              <w:rPr>
                <w:iCs/>
                <w:lang w:val="fr-FR"/>
              </w:rPr>
              <w:t>)</w:t>
            </w:r>
            <w:r w:rsidR="00B032E8" w:rsidRPr="00C70F16">
              <w:rPr>
                <w:iCs/>
                <w:lang w:val="fr-FR"/>
              </w:rPr>
              <w:t xml:space="preserve"> missions de suivi </w:t>
            </w:r>
            <w:r w:rsidR="00A120A8" w:rsidRPr="00C70F16">
              <w:rPr>
                <w:iCs/>
                <w:lang w:val="fr-FR"/>
              </w:rPr>
              <w:t xml:space="preserve">des partenaires et des activités </w:t>
            </w:r>
            <w:r w:rsidR="00B032E8" w:rsidRPr="00C70F16">
              <w:rPr>
                <w:iCs/>
                <w:lang w:val="fr-FR"/>
              </w:rPr>
              <w:t>ont été réalisées (</w:t>
            </w:r>
            <w:r w:rsidR="00853380">
              <w:rPr>
                <w:iCs/>
                <w:lang w:val="fr-FR"/>
              </w:rPr>
              <w:t>m</w:t>
            </w:r>
            <w:r w:rsidR="00B032E8" w:rsidRPr="00C70F16">
              <w:rPr>
                <w:iCs/>
                <w:lang w:val="fr-FR"/>
              </w:rPr>
              <w:t>ars, avril</w:t>
            </w:r>
            <w:r>
              <w:rPr>
                <w:iCs/>
                <w:lang w:val="fr-FR"/>
              </w:rPr>
              <w:t>,</w:t>
            </w:r>
            <w:r w:rsidR="00B032E8" w:rsidRPr="00C70F16">
              <w:rPr>
                <w:iCs/>
                <w:lang w:val="fr-FR"/>
              </w:rPr>
              <w:t xml:space="preserve"> mai</w:t>
            </w:r>
            <w:r>
              <w:rPr>
                <w:iCs/>
                <w:lang w:val="fr-FR"/>
              </w:rPr>
              <w:t xml:space="preserve">, </w:t>
            </w:r>
            <w:r>
              <w:rPr>
                <w:iCs/>
                <w:lang w:val="fr-FR"/>
              </w:rPr>
              <w:lastRenderedPageBreak/>
              <w:t>septembre et novembre</w:t>
            </w:r>
            <w:r w:rsidR="00B032E8" w:rsidRPr="00C70F16">
              <w:rPr>
                <w:iCs/>
                <w:lang w:val="fr-FR"/>
              </w:rPr>
              <w:t xml:space="preserve"> 2021)</w:t>
            </w:r>
            <w:r w:rsidR="00A120A8" w:rsidRPr="00C70F16">
              <w:rPr>
                <w:iCs/>
                <w:lang w:val="fr-FR"/>
              </w:rPr>
              <w:t>.</w:t>
            </w:r>
            <w:r w:rsidR="002F3896" w:rsidRPr="00C70F16">
              <w:rPr>
                <w:iCs/>
                <w:lang w:val="fr-FR"/>
              </w:rPr>
              <w:t xml:space="preserve"> En outre, des rencontre</w:t>
            </w:r>
            <w:r w:rsidR="0078640F" w:rsidRPr="00C70F16">
              <w:rPr>
                <w:iCs/>
                <w:lang w:val="fr-FR"/>
              </w:rPr>
              <w:t>s</w:t>
            </w:r>
            <w:r w:rsidR="002F3896" w:rsidRPr="00C70F16">
              <w:rPr>
                <w:iCs/>
                <w:lang w:val="fr-FR"/>
              </w:rPr>
              <w:t xml:space="preserve"> avec les autorités locales, les forces de sécurité et leaders locaux ont été </w:t>
            </w:r>
            <w:r w:rsidR="00A120A8" w:rsidRPr="00C70F16">
              <w:rPr>
                <w:iCs/>
                <w:lang w:val="fr-FR"/>
              </w:rPr>
              <w:t>organisées</w:t>
            </w:r>
            <w:r w:rsidR="002F3896" w:rsidRPr="00C70F16">
              <w:rPr>
                <w:iCs/>
                <w:lang w:val="fr-FR"/>
              </w:rPr>
              <w:t xml:space="preserve"> pour </w:t>
            </w:r>
            <w:r w:rsidR="00853380">
              <w:rPr>
                <w:iCs/>
                <w:lang w:val="fr-FR"/>
              </w:rPr>
              <w:t>discuter de</w:t>
            </w:r>
            <w:r w:rsidR="002F3896" w:rsidRPr="00C70F16">
              <w:rPr>
                <w:iCs/>
                <w:lang w:val="fr-FR"/>
              </w:rPr>
              <w:t xml:space="preserve"> l’</w:t>
            </w:r>
            <w:r w:rsidR="0078640F" w:rsidRPr="00C70F16">
              <w:rPr>
                <w:iCs/>
                <w:lang w:val="fr-FR"/>
              </w:rPr>
              <w:t>évolution</w:t>
            </w:r>
            <w:r w:rsidR="002F3896" w:rsidRPr="00C70F16">
              <w:rPr>
                <w:iCs/>
                <w:lang w:val="fr-FR"/>
              </w:rPr>
              <w:t xml:space="preserve"> des activités </w:t>
            </w:r>
            <w:r w:rsidR="00853380">
              <w:rPr>
                <w:iCs/>
                <w:lang w:val="fr-FR"/>
              </w:rPr>
              <w:t>ainsi que</w:t>
            </w:r>
            <w:r w:rsidR="002F3896" w:rsidRPr="00C70F16">
              <w:rPr>
                <w:iCs/>
                <w:lang w:val="fr-FR"/>
              </w:rPr>
              <w:t xml:space="preserve"> le</w:t>
            </w:r>
            <w:r w:rsidR="00853380">
              <w:rPr>
                <w:iCs/>
                <w:lang w:val="fr-FR"/>
              </w:rPr>
              <w:t>urs</w:t>
            </w:r>
            <w:r w:rsidR="002F3896" w:rsidRPr="00C70F16">
              <w:rPr>
                <w:iCs/>
                <w:lang w:val="fr-FR"/>
              </w:rPr>
              <w:t xml:space="preserve"> </w:t>
            </w:r>
            <w:r w:rsidR="00595D58" w:rsidRPr="00C70F16">
              <w:rPr>
                <w:iCs/>
                <w:lang w:val="fr-FR"/>
              </w:rPr>
              <w:t>recommandations</w:t>
            </w:r>
            <w:r w:rsidR="00853380">
              <w:rPr>
                <w:iCs/>
                <w:lang w:val="fr-FR"/>
              </w:rPr>
              <w:t>. Ces dernier</w:t>
            </w:r>
            <w:r w:rsidR="00837CE3">
              <w:rPr>
                <w:iCs/>
                <w:lang w:val="fr-FR"/>
              </w:rPr>
              <w:t>s</w:t>
            </w:r>
            <w:r w:rsidR="00853380">
              <w:rPr>
                <w:iCs/>
                <w:lang w:val="fr-FR"/>
              </w:rPr>
              <w:t xml:space="preserve"> ont fait un </w:t>
            </w:r>
            <w:r w:rsidR="00A120A8" w:rsidRPr="00C70F16">
              <w:rPr>
                <w:iCs/>
                <w:lang w:val="fr-FR"/>
              </w:rPr>
              <w:t>p</w:t>
            </w:r>
            <w:r w:rsidR="00E077C5" w:rsidRPr="00C70F16">
              <w:rPr>
                <w:iCs/>
                <w:lang w:val="fr-FR"/>
              </w:rPr>
              <w:t xml:space="preserve">laidoyer pour </w:t>
            </w:r>
            <w:r w:rsidR="00527107" w:rsidRPr="00C70F16">
              <w:rPr>
                <w:iCs/>
                <w:lang w:val="fr-FR"/>
              </w:rPr>
              <w:t xml:space="preserve">une adduction d’eau </w:t>
            </w:r>
            <w:r w:rsidR="00A120A8" w:rsidRPr="00C70F16">
              <w:rPr>
                <w:iCs/>
                <w:lang w:val="fr-FR"/>
              </w:rPr>
              <w:t xml:space="preserve">à </w:t>
            </w:r>
            <w:r w:rsidR="00527107" w:rsidRPr="00C70F16">
              <w:rPr>
                <w:iCs/>
                <w:lang w:val="fr-FR"/>
              </w:rPr>
              <w:t>Kigulube</w:t>
            </w:r>
            <w:r w:rsidR="00A120A8" w:rsidRPr="00C70F16">
              <w:rPr>
                <w:iCs/>
                <w:lang w:val="fr-FR"/>
              </w:rPr>
              <w:t xml:space="preserve"> près de la case de la femme</w:t>
            </w:r>
            <w:r w:rsidR="00862DE9" w:rsidRPr="00C70F16">
              <w:rPr>
                <w:iCs/>
                <w:lang w:val="fr-FR"/>
              </w:rPr>
              <w:t>. Une mission de sui</w:t>
            </w:r>
            <w:r w:rsidR="00F04458" w:rsidRPr="00C70F16">
              <w:rPr>
                <w:iCs/>
                <w:lang w:val="fr-FR"/>
              </w:rPr>
              <w:t>vi et d’orientation sur les aspects financiers</w:t>
            </w:r>
            <w:r w:rsidR="00853380">
              <w:rPr>
                <w:iCs/>
                <w:lang w:val="fr-FR"/>
              </w:rPr>
              <w:t xml:space="preserve"> de cette demande</w:t>
            </w:r>
            <w:r w:rsidR="00F04458" w:rsidRPr="00C70F16">
              <w:rPr>
                <w:iCs/>
                <w:lang w:val="fr-FR"/>
              </w:rPr>
              <w:t xml:space="preserve"> a été </w:t>
            </w:r>
            <w:r w:rsidR="005D05B2" w:rsidRPr="00C70F16">
              <w:rPr>
                <w:iCs/>
                <w:lang w:val="fr-FR"/>
              </w:rPr>
              <w:t>organisé</w:t>
            </w:r>
            <w:r w:rsidR="00853380">
              <w:rPr>
                <w:iCs/>
                <w:lang w:val="fr-FR"/>
              </w:rPr>
              <w:t>e</w:t>
            </w:r>
            <w:r w:rsidR="00F04458" w:rsidRPr="00C70F16">
              <w:rPr>
                <w:iCs/>
                <w:lang w:val="fr-FR"/>
              </w:rPr>
              <w:t xml:space="preserve"> </w:t>
            </w:r>
            <w:r w:rsidR="00A120A8" w:rsidRPr="00C70F16">
              <w:rPr>
                <w:iCs/>
                <w:lang w:val="fr-FR"/>
              </w:rPr>
              <w:t xml:space="preserve">par le BCNUDH </w:t>
            </w:r>
            <w:r w:rsidR="00853380">
              <w:rPr>
                <w:iCs/>
                <w:lang w:val="fr-FR"/>
              </w:rPr>
              <w:t xml:space="preserve">en </w:t>
            </w:r>
            <w:r w:rsidR="0041241C" w:rsidRPr="00C70F16">
              <w:rPr>
                <w:iCs/>
                <w:lang w:val="fr-FR"/>
              </w:rPr>
              <w:t>avril 2021</w:t>
            </w:r>
            <w:r w:rsidR="003C268C">
              <w:rPr>
                <w:iCs/>
                <w:lang w:val="fr-FR"/>
              </w:rPr>
              <w:t>, et la proposition du projet a été soumise à la MONUSCO</w:t>
            </w:r>
            <w:r w:rsidR="0041241C" w:rsidRPr="00C70F16">
              <w:rPr>
                <w:iCs/>
                <w:lang w:val="fr-FR"/>
              </w:rPr>
              <w:t>.</w:t>
            </w:r>
          </w:p>
          <w:p w14:paraId="0E66A915" w14:textId="77777777" w:rsidR="007118F5" w:rsidRPr="00024BCA" w:rsidRDefault="007118F5" w:rsidP="00B032E8">
            <w:pPr>
              <w:jc w:val="both"/>
              <w:rPr>
                <w:lang w:val="fr-FR"/>
              </w:rPr>
            </w:pPr>
          </w:p>
        </w:tc>
        <w:tc>
          <w:tcPr>
            <w:tcW w:w="7457" w:type="dxa"/>
            <w:shd w:val="clear" w:color="auto" w:fill="auto"/>
          </w:tcPr>
          <w:p w14:paraId="137144DA" w14:textId="77777777" w:rsidR="00532432" w:rsidRPr="00024BCA" w:rsidRDefault="00675507" w:rsidP="004A4436">
            <w:pPr>
              <w:jc w:val="both"/>
              <w:rPr>
                <w:lang w:val="fr-FR"/>
              </w:rPr>
            </w:pPr>
            <w:r w:rsidRPr="00024BCA">
              <w:rPr>
                <w:lang w:val="fr-FR"/>
              </w:rPr>
              <w:lastRenderedPageBreak/>
              <w:t xml:space="preserve">Est-ce que </w:t>
            </w:r>
            <w:bookmarkStart w:id="4" w:name="_Hlk43654103"/>
            <w:r w:rsidRPr="00024BCA">
              <w:rPr>
                <w:lang w:val="fr-FR"/>
              </w:rPr>
              <w:t xml:space="preserve">les indicateurs des résultats ont des bases de </w:t>
            </w:r>
            <w:r w:rsidR="00532432" w:rsidRPr="00024BCA">
              <w:rPr>
                <w:lang w:val="fr-FR"/>
              </w:rPr>
              <w:t>référence</w:t>
            </w:r>
            <w:bookmarkEnd w:id="4"/>
            <w:r w:rsidR="00532432" w:rsidRPr="00024BCA">
              <w:rPr>
                <w:lang w:val="fr-FR"/>
              </w:rPr>
              <w:t xml:space="preserve"> ?</w:t>
            </w:r>
            <w:r w:rsidR="007118F5" w:rsidRPr="00024BCA">
              <w:rPr>
                <w:lang w:val="fr-FR"/>
              </w:rPr>
              <w:t xml:space="preserve"> </w:t>
            </w:r>
          </w:p>
          <w:p w14:paraId="7B6B17D6" w14:textId="6BB33552" w:rsidR="00997347" w:rsidRDefault="003C268C" w:rsidP="004A4436">
            <w:pPr>
              <w:tabs>
                <w:tab w:val="left" w:pos="2070"/>
              </w:tabs>
              <w:jc w:val="both"/>
              <w:rPr>
                <w:i/>
                <w:iCs/>
                <w:lang w:val="fr-FR"/>
              </w:rPr>
            </w:pPr>
            <w:r>
              <w:rPr>
                <w:i/>
                <w:iCs/>
                <w:lang w:val="fr-FR"/>
              </w:rPr>
              <w:t>OUI</w:t>
            </w:r>
            <w:r w:rsidR="00397EBE">
              <w:rPr>
                <w:i/>
                <w:iCs/>
                <w:lang w:val="fr-FR"/>
              </w:rPr>
              <w:tab/>
            </w:r>
          </w:p>
          <w:p w14:paraId="567E793B" w14:textId="77777777" w:rsidR="002222C4" w:rsidRDefault="002222C4" w:rsidP="004A4436">
            <w:pPr>
              <w:jc w:val="both"/>
              <w:rPr>
                <w:bCs/>
                <w:sz w:val="22"/>
                <w:szCs w:val="22"/>
                <w:lang w:val="fr-FR"/>
              </w:rPr>
            </w:pPr>
            <w:r w:rsidRPr="00F44CC3">
              <w:rPr>
                <w:b/>
                <w:u w:val="single"/>
                <w:lang w:val="fr-FR"/>
              </w:rPr>
              <w:t>Résultat 1</w:t>
            </w:r>
            <w:r w:rsidRPr="00394CAC">
              <w:rPr>
                <w:bCs/>
                <w:lang w:val="fr-FR"/>
              </w:rPr>
              <w:t xml:space="preserve"> : </w:t>
            </w:r>
            <w:r w:rsidRPr="00394CAC">
              <w:rPr>
                <w:bCs/>
                <w:sz w:val="22"/>
                <w:szCs w:val="22"/>
                <w:lang w:val="fr-FR" w:eastAsia="en-US"/>
              </w:rPr>
              <w:t>600 femmes et hommes</w:t>
            </w:r>
            <w:r w:rsidRPr="00394CAC">
              <w:rPr>
                <w:bCs/>
                <w:lang w:val="fr-FR"/>
              </w:rPr>
              <w:t xml:space="preserve"> </w:t>
            </w:r>
            <w:r w:rsidRPr="00394CAC">
              <w:rPr>
                <w:bCs/>
                <w:sz w:val="22"/>
                <w:szCs w:val="22"/>
                <w:lang w:val="fr-FR" w:eastAsia="en-US"/>
              </w:rPr>
              <w:t>participent activement</w:t>
            </w:r>
            <w:r w:rsidRPr="00394CAC">
              <w:rPr>
                <w:bCs/>
                <w:lang w:val="fr-FR"/>
              </w:rPr>
              <w:t xml:space="preserve"> </w:t>
            </w:r>
            <w:r w:rsidRPr="00394CAC">
              <w:rPr>
                <w:bCs/>
                <w:sz w:val="22"/>
                <w:szCs w:val="22"/>
                <w:lang w:val="fr-FR" w:eastAsia="en-US"/>
              </w:rPr>
              <w:t>à la prévention, la résolution et la transformation des conflits liés aux exploitations des carrières minières</w:t>
            </w:r>
            <w:r w:rsidRPr="00394CAC">
              <w:rPr>
                <w:bCs/>
                <w:lang w:val="fr-FR"/>
              </w:rPr>
              <w:t xml:space="preserve"> à travers </w:t>
            </w:r>
            <w:r w:rsidRPr="00394CAC">
              <w:rPr>
                <w:bCs/>
                <w:sz w:val="22"/>
                <w:szCs w:val="22"/>
                <w:lang w:val="fr-FR"/>
              </w:rPr>
              <w:t>la radio communautaire et la case de la femme</w:t>
            </w:r>
            <w:r w:rsidR="00C70F16">
              <w:rPr>
                <w:bCs/>
                <w:sz w:val="22"/>
                <w:szCs w:val="22"/>
                <w:lang w:val="fr-FR"/>
              </w:rPr>
              <w:t>.</w:t>
            </w:r>
          </w:p>
          <w:p w14:paraId="4CFDBC73" w14:textId="77777777" w:rsidR="00C70F16" w:rsidRPr="00394CAC" w:rsidRDefault="00C70F16" w:rsidP="004A4436">
            <w:pPr>
              <w:jc w:val="both"/>
              <w:rPr>
                <w:bCs/>
                <w:lang w:val="fr-FR"/>
              </w:rPr>
            </w:pPr>
          </w:p>
          <w:p w14:paraId="3D3376D2" w14:textId="77777777" w:rsidR="002222C4" w:rsidRDefault="002222C4" w:rsidP="00A778CC">
            <w:pPr>
              <w:pStyle w:val="Paragraphedeliste"/>
              <w:numPr>
                <w:ilvl w:val="2"/>
                <w:numId w:val="4"/>
              </w:numPr>
              <w:spacing w:after="160"/>
              <w:ind w:left="53" w:hanging="53"/>
              <w:jc w:val="both"/>
              <w:rPr>
                <w:bCs/>
                <w:lang w:val="fr-FR"/>
              </w:rPr>
            </w:pPr>
            <w:r w:rsidRPr="00394CAC">
              <w:rPr>
                <w:bCs/>
                <w:lang w:val="fr-FR"/>
              </w:rPr>
              <w:lastRenderedPageBreak/>
              <w:t>Au moins 600 femmes sont impliquées dans la prévention / résolution des conflits liés a exploitation minière</w:t>
            </w:r>
          </w:p>
          <w:p w14:paraId="7A623778" w14:textId="77777777" w:rsidR="008513AC" w:rsidRDefault="008513AC" w:rsidP="004A4436">
            <w:pPr>
              <w:pStyle w:val="Paragraphedeliste"/>
              <w:spacing w:after="160"/>
              <w:ind w:left="53"/>
              <w:jc w:val="both"/>
              <w:rPr>
                <w:bCs/>
                <w:lang w:val="fr-FR"/>
              </w:rPr>
            </w:pPr>
          </w:p>
          <w:p w14:paraId="24F6E6FD" w14:textId="77777777" w:rsidR="002222C4" w:rsidRDefault="002222C4" w:rsidP="004A4436">
            <w:pPr>
              <w:jc w:val="both"/>
              <w:rPr>
                <w:bCs/>
                <w:lang w:val="fr-FR"/>
              </w:rPr>
            </w:pPr>
            <w:r w:rsidRPr="00394CAC">
              <w:rPr>
                <w:bCs/>
                <w:lang w:val="fr-FR"/>
              </w:rPr>
              <w:t>1.2.1 Au moins 600 femmes ciblées qui estiment que leurs conditions de vie sont améliorées par des bénéfices socio-économiques dans les activités minières</w:t>
            </w:r>
          </w:p>
          <w:p w14:paraId="2F083D12" w14:textId="77777777" w:rsidR="00D52F06" w:rsidRPr="00394CAC" w:rsidRDefault="00D52F06" w:rsidP="004A4436">
            <w:pPr>
              <w:jc w:val="both"/>
              <w:rPr>
                <w:bCs/>
                <w:lang w:val="fr-FR"/>
              </w:rPr>
            </w:pPr>
          </w:p>
          <w:p w14:paraId="6A1BA81D" w14:textId="77777777" w:rsidR="002222C4" w:rsidRDefault="002222C4" w:rsidP="004A4436">
            <w:pPr>
              <w:jc w:val="both"/>
              <w:rPr>
                <w:bCs/>
                <w:lang w:val="fr-FR"/>
              </w:rPr>
            </w:pPr>
            <w:r w:rsidRPr="00394CAC">
              <w:rPr>
                <w:bCs/>
                <w:lang w:val="fr-FR"/>
              </w:rPr>
              <w:t xml:space="preserve">1.3.1 Au moins 700 femmes et filles estiment que leurs droits sont mieux protégés et promus par </w:t>
            </w:r>
            <w:r w:rsidR="005D05B2">
              <w:rPr>
                <w:bCs/>
                <w:lang w:val="fr-FR"/>
              </w:rPr>
              <w:t xml:space="preserve">le </w:t>
            </w:r>
            <w:r w:rsidRPr="00394CAC">
              <w:rPr>
                <w:bCs/>
                <w:lang w:val="fr-FR"/>
              </w:rPr>
              <w:t>Club des droits des femmes</w:t>
            </w:r>
          </w:p>
          <w:p w14:paraId="420D52CD" w14:textId="77777777" w:rsidR="00A10F35" w:rsidRDefault="00A10F35" w:rsidP="004A4436">
            <w:pPr>
              <w:jc w:val="both"/>
              <w:rPr>
                <w:bCs/>
                <w:lang w:val="fr-FR"/>
              </w:rPr>
            </w:pPr>
          </w:p>
          <w:p w14:paraId="142E5C64" w14:textId="77777777" w:rsidR="002222C4" w:rsidRDefault="00B4274A" w:rsidP="004A4436">
            <w:pPr>
              <w:jc w:val="both"/>
              <w:rPr>
                <w:bCs/>
                <w:lang w:val="fr-FR"/>
              </w:rPr>
            </w:pPr>
            <w:r>
              <w:rPr>
                <w:bCs/>
                <w:lang w:val="fr-FR"/>
              </w:rPr>
              <w:t xml:space="preserve">1.4.1 </w:t>
            </w:r>
            <w:r w:rsidR="002222C4" w:rsidRPr="00394CAC">
              <w:rPr>
                <w:bCs/>
                <w:lang w:val="fr-FR"/>
              </w:rPr>
              <w:t>Au moins 50% des victimes sont enregistrées pour l’assistance holistique en matière de VSBG.</w:t>
            </w:r>
          </w:p>
          <w:p w14:paraId="519B1A9B" w14:textId="77777777" w:rsidR="00D52F06" w:rsidRDefault="00D52F06" w:rsidP="004A4436">
            <w:pPr>
              <w:jc w:val="both"/>
              <w:rPr>
                <w:bCs/>
                <w:lang w:val="fr-FR"/>
              </w:rPr>
            </w:pPr>
          </w:p>
          <w:p w14:paraId="46588194" w14:textId="77777777" w:rsidR="002222C4" w:rsidRDefault="002222C4" w:rsidP="004A4436">
            <w:pPr>
              <w:jc w:val="both"/>
              <w:rPr>
                <w:bCs/>
                <w:lang w:val="fr-FR"/>
              </w:rPr>
            </w:pPr>
            <w:r w:rsidRPr="00B4274A">
              <w:rPr>
                <w:b/>
                <w:u w:val="single"/>
                <w:lang w:val="fr-FR"/>
              </w:rPr>
              <w:t>Résultat 2</w:t>
            </w:r>
            <w:r w:rsidRPr="00B4274A">
              <w:rPr>
                <w:bCs/>
                <w:lang w:val="fr-FR"/>
              </w:rPr>
              <w:t xml:space="preserve"> : </w:t>
            </w:r>
            <w:r w:rsidRPr="009706B7">
              <w:rPr>
                <w:bCs/>
                <w:lang w:val="fr-FR" w:eastAsia="en-US"/>
              </w:rPr>
              <w:t>Au moins 50% des bénéficiaires ciblés</w:t>
            </w:r>
            <w:r w:rsidRPr="00B4274A">
              <w:rPr>
                <w:bCs/>
                <w:lang w:val="fr-FR"/>
              </w:rPr>
              <w:t xml:space="preserve">, </w:t>
            </w:r>
            <w:r w:rsidRPr="009706B7">
              <w:rPr>
                <w:bCs/>
                <w:lang w:val="fr-FR" w:eastAsia="en-US"/>
              </w:rPr>
              <w:t>femmes qui estiment que leurs droits et leurs conditions de vie se sont améliorés</w:t>
            </w:r>
            <w:r w:rsidRPr="00B4274A">
              <w:rPr>
                <w:bCs/>
                <w:lang w:val="fr-FR"/>
              </w:rPr>
              <w:t xml:space="preserve"> dans le secteur minier par la </w:t>
            </w:r>
            <w:r w:rsidRPr="009706B7">
              <w:rPr>
                <w:bCs/>
                <w:lang w:val="fr-FR" w:eastAsia="en-US"/>
              </w:rPr>
              <w:t>légalité et la traçabilité dans les chaînes d’approvisionnement</w:t>
            </w:r>
          </w:p>
          <w:p w14:paraId="4C6FD95D" w14:textId="77777777" w:rsidR="0089570C" w:rsidRPr="00B4274A" w:rsidRDefault="0089570C" w:rsidP="004A4436">
            <w:pPr>
              <w:jc w:val="both"/>
              <w:rPr>
                <w:bCs/>
                <w:lang w:val="fr-FR"/>
              </w:rPr>
            </w:pPr>
          </w:p>
          <w:p w14:paraId="79F2B360" w14:textId="77777777" w:rsidR="002222C4" w:rsidRDefault="002222C4" w:rsidP="004A4436">
            <w:pPr>
              <w:jc w:val="both"/>
              <w:rPr>
                <w:bCs/>
                <w:lang w:val="fr-FR"/>
              </w:rPr>
            </w:pPr>
            <w:r w:rsidRPr="00B4274A">
              <w:rPr>
                <w:bCs/>
                <w:lang w:val="fr-FR"/>
              </w:rPr>
              <w:t xml:space="preserve">2.1.1. </w:t>
            </w:r>
            <w:r w:rsidRPr="009706B7">
              <w:rPr>
                <w:bCs/>
                <w:lang w:val="fr-FR" w:eastAsia="en-US"/>
              </w:rPr>
              <w:t>Au moins 300</w:t>
            </w:r>
            <w:r w:rsidRPr="00B4274A">
              <w:rPr>
                <w:bCs/>
                <w:lang w:val="fr-FR"/>
              </w:rPr>
              <w:t xml:space="preserve"> f</w:t>
            </w:r>
            <w:r w:rsidRPr="009706B7">
              <w:rPr>
                <w:bCs/>
                <w:lang w:val="fr-FR" w:eastAsia="en-US"/>
              </w:rPr>
              <w:t>emmes</w:t>
            </w:r>
            <w:r w:rsidRPr="00B4274A">
              <w:rPr>
                <w:bCs/>
                <w:lang w:val="fr-FR"/>
              </w:rPr>
              <w:t xml:space="preserve"> </w:t>
            </w:r>
            <w:r w:rsidRPr="009706B7">
              <w:rPr>
                <w:bCs/>
                <w:lang w:val="fr-FR"/>
              </w:rPr>
              <w:t>participent activement dans la gestion et aux prises des décision dans les mines artisanales</w:t>
            </w:r>
          </w:p>
          <w:p w14:paraId="6ED86DF9" w14:textId="77777777" w:rsidR="00816CC8" w:rsidRPr="00B4274A" w:rsidRDefault="00816CC8" w:rsidP="004A4436">
            <w:pPr>
              <w:jc w:val="both"/>
              <w:rPr>
                <w:bCs/>
                <w:lang w:val="fr-FR"/>
              </w:rPr>
            </w:pPr>
          </w:p>
          <w:p w14:paraId="7FFFCC49" w14:textId="77777777" w:rsidR="002222C4" w:rsidRDefault="002222C4" w:rsidP="004A4436">
            <w:pPr>
              <w:jc w:val="both"/>
              <w:rPr>
                <w:bCs/>
                <w:lang w:val="fr-FR"/>
              </w:rPr>
            </w:pPr>
            <w:r w:rsidRPr="00B4274A">
              <w:rPr>
                <w:bCs/>
                <w:lang w:val="fr-FR"/>
              </w:rPr>
              <w:t xml:space="preserve">2.2.1 </w:t>
            </w:r>
            <w:r w:rsidRPr="009706B7">
              <w:rPr>
                <w:bCs/>
                <w:lang w:val="fr-FR" w:eastAsia="en-US"/>
              </w:rPr>
              <w:t>Au moins 50% de cas de contentieux enregistrés</w:t>
            </w:r>
            <w:r w:rsidRPr="00B4274A">
              <w:rPr>
                <w:bCs/>
                <w:lang w:val="fr-FR"/>
              </w:rPr>
              <w:t xml:space="preserve"> en matière minière impliquant les femmes</w:t>
            </w:r>
          </w:p>
          <w:p w14:paraId="134CFCD7" w14:textId="77777777" w:rsidR="00816CC8" w:rsidRPr="00B4274A" w:rsidRDefault="00816CC8" w:rsidP="004A4436">
            <w:pPr>
              <w:jc w:val="both"/>
              <w:rPr>
                <w:bCs/>
                <w:lang w:val="fr-FR"/>
              </w:rPr>
            </w:pPr>
          </w:p>
          <w:p w14:paraId="0B8C8260" w14:textId="77777777" w:rsidR="00397EBE" w:rsidRDefault="002222C4" w:rsidP="004A4436">
            <w:pPr>
              <w:tabs>
                <w:tab w:val="left" w:pos="2070"/>
              </w:tabs>
              <w:jc w:val="both"/>
              <w:rPr>
                <w:lang w:val="fr-FR" w:eastAsia="en-US"/>
              </w:rPr>
            </w:pPr>
            <w:r w:rsidRPr="00B4274A">
              <w:rPr>
                <w:bCs/>
                <w:lang w:val="fr-FR"/>
              </w:rPr>
              <w:t xml:space="preserve">2.2.2 </w:t>
            </w:r>
            <w:r w:rsidRPr="009706B7">
              <w:rPr>
                <w:bCs/>
                <w:lang w:val="fr-FR" w:eastAsia="en-US"/>
              </w:rPr>
              <w:t>Au moins 500 femmes</w:t>
            </w:r>
            <w:r w:rsidRPr="00B4274A">
              <w:rPr>
                <w:bCs/>
                <w:lang w:val="fr-FR"/>
              </w:rPr>
              <w:t xml:space="preserve"> </w:t>
            </w:r>
            <w:r w:rsidRPr="009706B7">
              <w:rPr>
                <w:lang w:val="fr-FR" w:eastAsia="en-US"/>
              </w:rPr>
              <w:t>estiment que leur droits économiques, sociaux et culturels sont promus et mieux respectés autour des carrés miniers</w:t>
            </w:r>
          </w:p>
          <w:p w14:paraId="28724E2E" w14:textId="77777777" w:rsidR="00816CC8" w:rsidRDefault="00816CC8" w:rsidP="004A4436">
            <w:pPr>
              <w:tabs>
                <w:tab w:val="left" w:pos="2070"/>
              </w:tabs>
              <w:jc w:val="both"/>
              <w:rPr>
                <w:lang w:val="fr-FR"/>
              </w:rPr>
            </w:pPr>
          </w:p>
          <w:p w14:paraId="442E021E" w14:textId="77777777" w:rsidR="00C70F16" w:rsidRPr="00816CC8" w:rsidRDefault="00C70F16" w:rsidP="004A4436">
            <w:pPr>
              <w:tabs>
                <w:tab w:val="left" w:pos="2070"/>
              </w:tabs>
              <w:jc w:val="both"/>
              <w:rPr>
                <w:lang w:val="fr-FR"/>
              </w:rPr>
            </w:pPr>
          </w:p>
          <w:p w14:paraId="341416B6" w14:textId="77777777" w:rsidR="00532432" w:rsidRPr="00024BCA" w:rsidRDefault="00675507" w:rsidP="004A4436">
            <w:pPr>
              <w:jc w:val="both"/>
              <w:rPr>
                <w:lang w:val="fr-FR"/>
              </w:rPr>
            </w:pPr>
            <w:r w:rsidRPr="00024BCA">
              <w:rPr>
                <w:lang w:val="fr-FR"/>
              </w:rPr>
              <w:t xml:space="preserve">Le projet a-t-il lancé des enquêtes de perception ou d'autres collectes de données </w:t>
            </w:r>
            <w:r w:rsidR="00532432" w:rsidRPr="00024BCA">
              <w:rPr>
                <w:lang w:val="fr-FR"/>
              </w:rPr>
              <w:t>communautaires ?</w:t>
            </w:r>
            <w:r w:rsidR="007118F5" w:rsidRPr="00024BCA">
              <w:rPr>
                <w:lang w:val="fr-FR"/>
              </w:rPr>
              <w:t xml:space="preserve"> </w:t>
            </w:r>
            <w:r w:rsidR="00532432" w:rsidRPr="00024BCA">
              <w:rPr>
                <w:lang w:val="fr-FR"/>
              </w:rPr>
              <w:t xml:space="preserve"> </w:t>
            </w:r>
          </w:p>
          <w:p w14:paraId="01B8077B" w14:textId="7354458B" w:rsidR="007118F5" w:rsidRPr="00536B35" w:rsidRDefault="00536B35" w:rsidP="004A4436">
            <w:pPr>
              <w:jc w:val="both"/>
              <w:rPr>
                <w:i/>
                <w:iCs/>
                <w:lang w:val="fr-FR"/>
              </w:rPr>
            </w:pPr>
            <w:r w:rsidRPr="00536B35">
              <w:rPr>
                <w:i/>
                <w:iCs/>
                <w:lang w:val="fr-FR"/>
              </w:rPr>
              <w:t>En cours</w:t>
            </w:r>
            <w:r w:rsidR="00CF6D2C" w:rsidRPr="00536B35">
              <w:rPr>
                <w:i/>
                <w:iCs/>
                <w:lang w:val="fr-FR"/>
              </w:rPr>
              <w:t>.</w:t>
            </w:r>
            <w:r w:rsidRPr="00536B35">
              <w:rPr>
                <w:i/>
                <w:iCs/>
                <w:lang w:val="fr-FR"/>
              </w:rPr>
              <w:t xml:space="preserve">  </w:t>
            </w:r>
          </w:p>
          <w:p w14:paraId="0C03B87A" w14:textId="77777777" w:rsidR="005D05B2" w:rsidRPr="00024BCA" w:rsidRDefault="005D05B2" w:rsidP="004A4436">
            <w:pPr>
              <w:jc w:val="both"/>
              <w:rPr>
                <w:i/>
                <w:iCs/>
                <w:lang w:val="fr-FR"/>
              </w:rPr>
            </w:pPr>
          </w:p>
        </w:tc>
      </w:tr>
      <w:tr w:rsidR="006C1819" w:rsidRPr="003E448E" w14:paraId="7F6A50AD" w14:textId="77777777" w:rsidTr="00536B35">
        <w:trPr>
          <w:trHeight w:val="1835"/>
        </w:trPr>
        <w:tc>
          <w:tcPr>
            <w:tcW w:w="3600" w:type="dxa"/>
            <w:shd w:val="clear" w:color="auto" w:fill="auto"/>
          </w:tcPr>
          <w:p w14:paraId="05AE538E" w14:textId="77777777" w:rsidR="006C1819" w:rsidRPr="00024BCA" w:rsidRDefault="003D4CD7" w:rsidP="00822741">
            <w:pPr>
              <w:jc w:val="both"/>
              <w:rPr>
                <w:lang w:val="fr-FR"/>
              </w:rPr>
            </w:pPr>
            <w:r w:rsidRPr="00024BCA">
              <w:rPr>
                <w:b/>
                <w:bCs/>
                <w:u w:val="single"/>
                <w:lang w:val="fr-FR"/>
              </w:rPr>
              <w:lastRenderedPageBreak/>
              <w:t>E</w:t>
            </w:r>
            <w:r w:rsidR="006C1819" w:rsidRPr="00024BCA">
              <w:rPr>
                <w:b/>
                <w:bCs/>
                <w:u w:val="single"/>
                <w:lang w:val="fr-FR"/>
              </w:rPr>
              <w:t>valuation</w:t>
            </w:r>
            <w:r w:rsidR="002D4022" w:rsidRPr="00024BCA">
              <w:rPr>
                <w:b/>
                <w:bCs/>
                <w:u w:val="single"/>
                <w:lang w:val="fr-FR"/>
              </w:rPr>
              <w:t xml:space="preserve"> </w:t>
            </w:r>
            <w:r w:rsidR="006C1819" w:rsidRPr="00024BCA">
              <w:rPr>
                <w:b/>
                <w:bCs/>
                <w:u w:val="single"/>
                <w:lang w:val="fr-FR"/>
              </w:rPr>
              <w:t>:</w:t>
            </w:r>
            <w:r w:rsidR="006C1819" w:rsidRPr="00024BCA">
              <w:rPr>
                <w:lang w:val="fr-FR"/>
              </w:rPr>
              <w:t xml:space="preserve"> </w:t>
            </w:r>
            <w:r w:rsidR="00675507" w:rsidRPr="00024BCA">
              <w:rPr>
                <w:lang w:val="fr-FR"/>
              </w:rPr>
              <w:t xml:space="preserve">Est-ce qu’un exercice évaluatif a été conduit pendant la période du </w:t>
            </w:r>
            <w:r w:rsidR="00AD278B" w:rsidRPr="00024BCA">
              <w:rPr>
                <w:lang w:val="fr-FR"/>
              </w:rPr>
              <w:t>rapport ?</w:t>
            </w:r>
          </w:p>
          <w:p w14:paraId="0BC81056" w14:textId="77777777" w:rsidR="00CF6D2C" w:rsidRDefault="00CF6D2C" w:rsidP="00822741">
            <w:pPr>
              <w:jc w:val="both"/>
              <w:rPr>
                <w:i/>
                <w:iCs/>
                <w:lang w:val="fr-FR"/>
              </w:rPr>
            </w:pPr>
          </w:p>
          <w:p w14:paraId="15276417" w14:textId="77777777" w:rsidR="007118F5" w:rsidRDefault="00532432" w:rsidP="00822741">
            <w:pPr>
              <w:jc w:val="both"/>
              <w:rPr>
                <w:lang w:val="fr-FR"/>
              </w:rPr>
            </w:pPr>
            <w:r w:rsidRPr="00024BCA">
              <w:rPr>
                <w:i/>
                <w:iCs/>
                <w:lang w:val="fr-FR"/>
              </w:rPr>
              <w:t>Non</w:t>
            </w:r>
            <w:r w:rsidRPr="00024BCA">
              <w:rPr>
                <w:lang w:val="fr-FR"/>
              </w:rPr>
              <w:t>.</w:t>
            </w:r>
          </w:p>
          <w:p w14:paraId="23377B0F" w14:textId="77777777" w:rsidR="00AD278B" w:rsidRPr="00024BCA" w:rsidRDefault="00AD278B" w:rsidP="00822741">
            <w:pPr>
              <w:jc w:val="both"/>
              <w:rPr>
                <w:lang w:val="fr-FR"/>
              </w:rPr>
            </w:pPr>
          </w:p>
        </w:tc>
        <w:tc>
          <w:tcPr>
            <w:tcW w:w="7457" w:type="dxa"/>
            <w:shd w:val="clear" w:color="auto" w:fill="auto"/>
          </w:tcPr>
          <w:p w14:paraId="2278C3F2" w14:textId="77777777" w:rsidR="006C1819" w:rsidRPr="00024BCA" w:rsidRDefault="00675507" w:rsidP="00822741">
            <w:pPr>
              <w:jc w:val="both"/>
              <w:rPr>
                <w:lang w:val="fr-FR"/>
              </w:rPr>
            </w:pPr>
            <w:r w:rsidRPr="00024BCA">
              <w:rPr>
                <w:lang w:val="fr-FR"/>
              </w:rPr>
              <w:t>Budget pour évaluation finale</w:t>
            </w:r>
            <w:r w:rsidR="007118F5" w:rsidRPr="00024BCA">
              <w:rPr>
                <w:lang w:val="fr-FR"/>
              </w:rPr>
              <w:t xml:space="preserve"> (</w:t>
            </w:r>
            <w:r w:rsidRPr="00024BCA">
              <w:rPr>
                <w:lang w:val="fr-FR"/>
              </w:rPr>
              <w:t>réponse obligatoire</w:t>
            </w:r>
            <w:r w:rsidR="007118F5" w:rsidRPr="00024BCA">
              <w:rPr>
                <w:lang w:val="fr-FR"/>
              </w:rPr>
              <w:t>)</w:t>
            </w:r>
            <w:r w:rsidR="004D141E" w:rsidRPr="00024BCA">
              <w:rPr>
                <w:lang w:val="fr-FR"/>
              </w:rPr>
              <w:t xml:space="preserve">:  </w:t>
            </w:r>
            <w:r w:rsidR="00A50971">
              <w:rPr>
                <w:lang w:val="fr-FR"/>
              </w:rPr>
              <w:t>44 796.79 USD</w:t>
            </w:r>
          </w:p>
          <w:p w14:paraId="0E01D80F" w14:textId="77777777" w:rsidR="004D141E" w:rsidRPr="00024BCA" w:rsidRDefault="004D141E" w:rsidP="00822741">
            <w:pPr>
              <w:jc w:val="both"/>
              <w:rPr>
                <w:lang w:val="fr-FR"/>
              </w:rPr>
            </w:pPr>
          </w:p>
          <w:p w14:paraId="77CA7350" w14:textId="77777777" w:rsidR="00C70F16" w:rsidRDefault="00675507" w:rsidP="00091C11">
            <w:pPr>
              <w:jc w:val="both"/>
              <w:rPr>
                <w:i/>
                <w:iCs/>
                <w:lang w:val="fr-FR"/>
              </w:rPr>
            </w:pPr>
            <w:r w:rsidRPr="00024BCA">
              <w:rPr>
                <w:lang w:val="fr-FR"/>
              </w:rPr>
              <w:t>Si le projet se termine dans les 6 prochains mois, décrire les préparatifs pour l’évaluation</w:t>
            </w:r>
            <w:r w:rsidR="00156C4C" w:rsidRPr="00024BCA">
              <w:rPr>
                <w:lang w:val="fr-FR"/>
              </w:rPr>
              <w:t xml:space="preserve"> </w:t>
            </w:r>
            <w:r w:rsidR="00156C4C" w:rsidRPr="00024BCA">
              <w:rPr>
                <w:i/>
                <w:lang w:val="fr-FR"/>
              </w:rPr>
              <w:t>(</w:t>
            </w:r>
            <w:r w:rsidRPr="00024BCA">
              <w:rPr>
                <w:lang w:val="fr-FR"/>
              </w:rPr>
              <w:t>Limite de 1500 caractères</w:t>
            </w:r>
            <w:r w:rsidR="00156C4C" w:rsidRPr="00024BCA">
              <w:rPr>
                <w:i/>
                <w:lang w:val="fr-FR"/>
              </w:rPr>
              <w:t>)</w:t>
            </w:r>
            <w:r w:rsidR="004D141E" w:rsidRPr="00024BCA">
              <w:rPr>
                <w:lang w:val="fr-FR"/>
              </w:rPr>
              <w:t xml:space="preserve">: </w:t>
            </w:r>
            <w:r w:rsidR="00C034ED">
              <w:rPr>
                <w:i/>
                <w:iCs/>
                <w:lang w:val="fr-FR"/>
              </w:rPr>
              <w:t xml:space="preserve"> </w:t>
            </w:r>
          </w:p>
          <w:p w14:paraId="2CB6C949" w14:textId="77777777" w:rsidR="00C70F16" w:rsidRDefault="00C70F16" w:rsidP="00091C11">
            <w:pPr>
              <w:jc w:val="both"/>
              <w:rPr>
                <w:i/>
                <w:iCs/>
                <w:lang w:val="fr-FR"/>
              </w:rPr>
            </w:pPr>
          </w:p>
          <w:p w14:paraId="411E8F35" w14:textId="77777777" w:rsidR="006B0C25" w:rsidRDefault="00C034ED" w:rsidP="00091C11">
            <w:pPr>
              <w:jc w:val="both"/>
              <w:rPr>
                <w:i/>
                <w:iCs/>
                <w:lang w:val="fr-FR"/>
              </w:rPr>
            </w:pPr>
            <w:r>
              <w:rPr>
                <w:i/>
                <w:iCs/>
                <w:lang w:val="fr-FR"/>
              </w:rPr>
              <w:t xml:space="preserve">Les agences </w:t>
            </w:r>
            <w:r w:rsidR="00536B35">
              <w:rPr>
                <w:i/>
                <w:iCs/>
                <w:lang w:val="fr-FR"/>
              </w:rPr>
              <w:t xml:space="preserve">sont dans le processus de sélection de </w:t>
            </w:r>
            <w:r>
              <w:rPr>
                <w:i/>
                <w:iCs/>
                <w:lang w:val="fr-FR"/>
              </w:rPr>
              <w:t>l’</w:t>
            </w:r>
            <w:r w:rsidR="002C465A">
              <w:rPr>
                <w:i/>
                <w:iCs/>
                <w:lang w:val="fr-FR"/>
              </w:rPr>
              <w:t>évaluat</w:t>
            </w:r>
            <w:r w:rsidR="00536B35">
              <w:rPr>
                <w:i/>
                <w:iCs/>
                <w:lang w:val="fr-FR"/>
              </w:rPr>
              <w:t>eur</w:t>
            </w:r>
            <w:r w:rsidR="006B0C25">
              <w:rPr>
                <w:i/>
                <w:iCs/>
                <w:lang w:val="fr-FR"/>
              </w:rPr>
              <w:t>.</w:t>
            </w:r>
          </w:p>
          <w:p w14:paraId="7B54CDDB" w14:textId="03922685" w:rsidR="00156C4C" w:rsidRPr="006B0C25" w:rsidRDefault="006B0C25" w:rsidP="00091C11">
            <w:pPr>
              <w:jc w:val="both"/>
              <w:rPr>
                <w:i/>
                <w:iCs/>
                <w:lang w:val="fr-FR"/>
              </w:rPr>
            </w:pPr>
            <w:r w:rsidRPr="006B0C25">
              <w:rPr>
                <w:i/>
                <w:iCs/>
                <w:lang w:val="fr-FR"/>
              </w:rPr>
              <w:t>Les TDR d’évaluation finale ont été finalisé et publiés. La sélection des candidats est en cours. </w:t>
            </w:r>
            <w:r w:rsidR="00E34068" w:rsidRPr="006B0C25">
              <w:rPr>
                <w:i/>
                <w:iCs/>
                <w:lang w:val="fr-FR"/>
              </w:rPr>
              <w:t xml:space="preserve"> </w:t>
            </w:r>
          </w:p>
        </w:tc>
      </w:tr>
      <w:tr w:rsidR="00997347" w:rsidRPr="003E448E" w14:paraId="4E5BF501" w14:textId="77777777" w:rsidTr="002A6DFC">
        <w:tc>
          <w:tcPr>
            <w:tcW w:w="3600" w:type="dxa"/>
            <w:shd w:val="clear" w:color="auto" w:fill="auto"/>
          </w:tcPr>
          <w:p w14:paraId="2CA60272" w14:textId="77777777" w:rsidR="00997347" w:rsidRDefault="00675507" w:rsidP="00822741">
            <w:pPr>
              <w:jc w:val="both"/>
              <w:rPr>
                <w:lang w:val="fr-FR"/>
              </w:rPr>
            </w:pPr>
            <w:r w:rsidRPr="00024BCA">
              <w:rPr>
                <w:b/>
                <w:bCs/>
                <w:u w:val="single"/>
                <w:lang w:val="fr-FR"/>
              </w:rPr>
              <w:t>Effets catalytiques (financiers)</w:t>
            </w:r>
            <w:r w:rsidR="002D4022" w:rsidRPr="00024BCA">
              <w:rPr>
                <w:b/>
                <w:bCs/>
                <w:u w:val="single"/>
                <w:lang w:val="fr-FR"/>
              </w:rPr>
              <w:t xml:space="preserve"> </w:t>
            </w:r>
            <w:r w:rsidR="00513612" w:rsidRPr="00024BCA">
              <w:rPr>
                <w:b/>
                <w:bCs/>
                <w:lang w:val="fr-FR"/>
              </w:rPr>
              <w:t>:</w:t>
            </w:r>
            <w:r w:rsidR="00513612" w:rsidRPr="00024BCA">
              <w:rPr>
                <w:lang w:val="fr-FR"/>
              </w:rPr>
              <w:t xml:space="preserve"> </w:t>
            </w:r>
            <w:r w:rsidRPr="00024BCA">
              <w:rPr>
                <w:lang w:val="fr-FR"/>
              </w:rPr>
              <w:t>Indiquez le nom de l'agent de financement et le montant du soutien financier non PBF supplémentaire qui a été obtenu par le projet.</w:t>
            </w:r>
          </w:p>
          <w:p w14:paraId="77B8A428" w14:textId="77777777" w:rsidR="00AD278B" w:rsidRPr="00024BCA" w:rsidRDefault="00AD278B" w:rsidP="00822741">
            <w:pPr>
              <w:jc w:val="both"/>
              <w:rPr>
                <w:lang w:val="fr-FR"/>
              </w:rPr>
            </w:pPr>
          </w:p>
        </w:tc>
        <w:tc>
          <w:tcPr>
            <w:tcW w:w="7457" w:type="dxa"/>
            <w:shd w:val="clear" w:color="auto" w:fill="auto"/>
          </w:tcPr>
          <w:p w14:paraId="017E7D15" w14:textId="77777777" w:rsidR="00997347" w:rsidRPr="00024BCA" w:rsidRDefault="00675507" w:rsidP="00822741">
            <w:pPr>
              <w:jc w:val="both"/>
              <w:rPr>
                <w:lang w:val="fr-FR"/>
              </w:rPr>
            </w:pPr>
            <w:r w:rsidRPr="00024BCA">
              <w:rPr>
                <w:lang w:val="fr-FR"/>
              </w:rPr>
              <w:t xml:space="preserve">Nom de </w:t>
            </w:r>
            <w:r w:rsidR="00AD278B" w:rsidRPr="00024BCA">
              <w:rPr>
                <w:lang w:val="fr-FR"/>
              </w:rPr>
              <w:t>donateur :</w:t>
            </w:r>
            <w:r w:rsidR="00156C4C" w:rsidRPr="00024BCA">
              <w:rPr>
                <w:lang w:val="fr-FR"/>
              </w:rPr>
              <w:t xml:space="preserve">     </w:t>
            </w:r>
            <w:r w:rsidR="002D4022" w:rsidRPr="00024BCA">
              <w:rPr>
                <w:lang w:val="fr-FR"/>
              </w:rPr>
              <w:t xml:space="preserve">     </w:t>
            </w:r>
            <w:r w:rsidRPr="00024BCA">
              <w:rPr>
                <w:lang w:val="fr-FR"/>
              </w:rPr>
              <w:t>Montant ($)</w:t>
            </w:r>
            <w:r w:rsidR="00156C4C" w:rsidRPr="00024BCA">
              <w:rPr>
                <w:lang w:val="fr-FR"/>
              </w:rPr>
              <w:t>:</w:t>
            </w:r>
          </w:p>
          <w:p w14:paraId="6C914D7E" w14:textId="66127A95" w:rsidR="00156C4C" w:rsidRDefault="00EE2EA1" w:rsidP="00822741">
            <w:pPr>
              <w:jc w:val="both"/>
              <w:rPr>
                <w:b/>
                <w:bCs/>
                <w:lang w:val="fr-FR"/>
              </w:rPr>
            </w:pPr>
            <w:r w:rsidRPr="00024BCA">
              <w:rPr>
                <w:b/>
                <w:bCs/>
                <w:lang w:val="fr-FR"/>
              </w:rPr>
              <w:t>RAS</w:t>
            </w:r>
            <w:r w:rsidR="00156C4C" w:rsidRPr="00024BCA">
              <w:rPr>
                <w:lang w:val="fr-FR"/>
              </w:rPr>
              <w:t xml:space="preserve">                       </w:t>
            </w:r>
            <w:r w:rsidRPr="00024BCA">
              <w:rPr>
                <w:lang w:val="fr-FR"/>
              </w:rPr>
              <w:t xml:space="preserve">          </w:t>
            </w:r>
            <w:r w:rsidRPr="00024BCA">
              <w:rPr>
                <w:b/>
                <w:bCs/>
                <w:lang w:val="fr-FR"/>
              </w:rPr>
              <w:t>RAS</w:t>
            </w:r>
          </w:p>
          <w:p w14:paraId="6DF582F7" w14:textId="7EAE250E" w:rsidR="00536B35" w:rsidRDefault="00536B35" w:rsidP="00822741">
            <w:pPr>
              <w:jc w:val="both"/>
              <w:rPr>
                <w:b/>
                <w:bCs/>
                <w:lang w:val="fr-FR"/>
              </w:rPr>
            </w:pPr>
          </w:p>
          <w:p w14:paraId="79D07681" w14:textId="58FCDD1D" w:rsidR="00536B35" w:rsidRPr="00536B35" w:rsidRDefault="00536B35" w:rsidP="00822741">
            <w:pPr>
              <w:jc w:val="both"/>
              <w:rPr>
                <w:i/>
                <w:iCs/>
                <w:lang w:val="fr-FR"/>
              </w:rPr>
            </w:pPr>
            <w:r w:rsidRPr="00536B35">
              <w:rPr>
                <w:i/>
                <w:iCs/>
                <w:lang w:val="fr-FR"/>
              </w:rPr>
              <w:t xml:space="preserve">Une proposition de projet d’adduction d’eau a été déposée </w:t>
            </w:r>
            <w:r w:rsidR="00A74075" w:rsidRPr="00536B35">
              <w:rPr>
                <w:i/>
                <w:iCs/>
                <w:lang w:val="fr-FR"/>
              </w:rPr>
              <w:t>à</w:t>
            </w:r>
            <w:r w:rsidRPr="00536B35">
              <w:rPr>
                <w:i/>
                <w:iCs/>
                <w:lang w:val="fr-FR"/>
              </w:rPr>
              <w:t xml:space="preserve"> la MONUSCO (CVR / DDR) pour financement</w:t>
            </w:r>
          </w:p>
          <w:p w14:paraId="1D56C3D4" w14:textId="77777777" w:rsidR="00156C4C" w:rsidRPr="00024BCA" w:rsidRDefault="00156C4C" w:rsidP="00822741">
            <w:pPr>
              <w:jc w:val="both"/>
              <w:rPr>
                <w:lang w:val="fr-FR"/>
              </w:rPr>
            </w:pPr>
          </w:p>
          <w:p w14:paraId="533FB6FD" w14:textId="62E00018" w:rsidR="00156C4C" w:rsidRPr="00024BCA" w:rsidRDefault="00156C4C" w:rsidP="00822741">
            <w:pPr>
              <w:jc w:val="both"/>
              <w:rPr>
                <w:lang w:val="fr-FR"/>
              </w:rPr>
            </w:pPr>
            <w:r w:rsidRPr="00024BCA">
              <w:rPr>
                <w:lang w:val="fr-FR"/>
              </w:rPr>
              <w:t xml:space="preserve">                          </w:t>
            </w:r>
          </w:p>
        </w:tc>
      </w:tr>
      <w:tr w:rsidR="002C187A" w:rsidRPr="003E448E" w14:paraId="52CCFBB1" w14:textId="77777777" w:rsidTr="002A6DFC">
        <w:trPr>
          <w:trHeight w:val="2708"/>
        </w:trPr>
        <w:tc>
          <w:tcPr>
            <w:tcW w:w="3600" w:type="dxa"/>
            <w:shd w:val="clear" w:color="auto" w:fill="auto"/>
          </w:tcPr>
          <w:p w14:paraId="38D31330" w14:textId="77777777" w:rsidR="002C187A" w:rsidRPr="00024BCA" w:rsidRDefault="00675507" w:rsidP="00822741">
            <w:pPr>
              <w:jc w:val="both"/>
              <w:rPr>
                <w:lang w:val="fr-FR"/>
              </w:rPr>
            </w:pPr>
            <w:r w:rsidRPr="00024BCA">
              <w:rPr>
                <w:b/>
                <w:bCs/>
                <w:u w:val="single"/>
                <w:lang w:val="fr-FR"/>
              </w:rPr>
              <w:lastRenderedPageBreak/>
              <w:t>Autre</w:t>
            </w:r>
            <w:r w:rsidR="002D4022" w:rsidRPr="00024BCA">
              <w:rPr>
                <w:b/>
                <w:bCs/>
                <w:u w:val="single"/>
                <w:lang w:val="fr-FR"/>
              </w:rPr>
              <w:t xml:space="preserve"> </w:t>
            </w:r>
            <w:r w:rsidRPr="00024BCA">
              <w:rPr>
                <w:lang w:val="fr-FR"/>
              </w:rPr>
              <w:t xml:space="preserve">: Y a-t-il d'autres points concernant la mise en œuvre du projet que vous souhaitez partager, y compris sur les besoins en capacité des organisations </w:t>
            </w:r>
            <w:r w:rsidR="006D3D17" w:rsidRPr="00024BCA">
              <w:rPr>
                <w:lang w:val="fr-FR"/>
              </w:rPr>
              <w:t>bénéficiaires ?</w:t>
            </w:r>
            <w:r w:rsidRPr="00024BCA">
              <w:rPr>
                <w:lang w:val="fr-FR"/>
              </w:rPr>
              <w:t xml:space="preserve"> </w:t>
            </w:r>
          </w:p>
          <w:p w14:paraId="1493DA87" w14:textId="77777777" w:rsidR="002C187A" w:rsidRPr="00024BCA" w:rsidRDefault="002C187A" w:rsidP="00822741">
            <w:pPr>
              <w:jc w:val="both"/>
              <w:rPr>
                <w:lang w:val="fr-FR"/>
              </w:rPr>
            </w:pPr>
          </w:p>
        </w:tc>
        <w:tc>
          <w:tcPr>
            <w:tcW w:w="7457" w:type="dxa"/>
            <w:shd w:val="clear" w:color="auto" w:fill="auto"/>
          </w:tcPr>
          <w:p w14:paraId="59A8A6D0" w14:textId="4DF0103D" w:rsidR="00724D45" w:rsidRPr="00A74075" w:rsidRDefault="00724D45" w:rsidP="005D05B2">
            <w:pPr>
              <w:jc w:val="both"/>
              <w:rPr>
                <w:i/>
                <w:iCs/>
                <w:lang w:val="fr-FR"/>
              </w:rPr>
            </w:pPr>
            <w:r w:rsidRPr="00A74075">
              <w:rPr>
                <w:i/>
                <w:iCs/>
                <w:lang w:val="fr-FR"/>
              </w:rPr>
              <w:t>Des retards importants ont été enregistrés dans la mise en œuvre des activités du projet en raison des difficultés rencontrées pour se déplacer dans la zone du projet</w:t>
            </w:r>
            <w:r w:rsidR="00536B35" w:rsidRPr="00A74075">
              <w:rPr>
                <w:i/>
                <w:iCs/>
                <w:lang w:val="fr-FR"/>
              </w:rPr>
              <w:t xml:space="preserve"> à cause de l’état de dégradation avancée de la route Bukavu - Kigulube</w:t>
            </w:r>
            <w:r w:rsidRPr="00A74075">
              <w:rPr>
                <w:i/>
                <w:iCs/>
                <w:lang w:val="fr-FR"/>
              </w:rPr>
              <w:t>.</w:t>
            </w:r>
            <w:r w:rsidR="00536B35" w:rsidRPr="00A74075">
              <w:rPr>
                <w:i/>
                <w:iCs/>
                <w:lang w:val="fr-FR"/>
              </w:rPr>
              <w:t xml:space="preserve"> L’option de la voie </w:t>
            </w:r>
            <w:r w:rsidR="00A74075" w:rsidRPr="00A74075">
              <w:rPr>
                <w:i/>
                <w:iCs/>
                <w:lang w:val="fr-FR"/>
              </w:rPr>
              <w:t>aérienne</w:t>
            </w:r>
            <w:r w:rsidR="00536B35" w:rsidRPr="00A74075">
              <w:rPr>
                <w:i/>
                <w:iCs/>
                <w:lang w:val="fr-FR"/>
              </w:rPr>
              <w:t xml:space="preserve"> a été la seule issue </w:t>
            </w:r>
            <w:r w:rsidR="00A74075" w:rsidRPr="00A74075">
              <w:rPr>
                <w:i/>
                <w:iCs/>
                <w:lang w:val="fr-FR"/>
              </w:rPr>
              <w:t>pour le staff des NU, et souvent pour les partenaires.</w:t>
            </w:r>
            <w:r w:rsidRPr="00A74075">
              <w:rPr>
                <w:i/>
                <w:iCs/>
                <w:lang w:val="fr-FR"/>
              </w:rPr>
              <w:t xml:space="preserve"> Cela a souvent entraîné des coûts supplémentaires : des frais de </w:t>
            </w:r>
            <w:r w:rsidR="00536B35" w:rsidRPr="00A74075">
              <w:rPr>
                <w:i/>
                <w:iCs/>
                <w:lang w:val="fr-FR"/>
              </w:rPr>
              <w:t>mission</w:t>
            </w:r>
            <w:r w:rsidRPr="00A74075">
              <w:rPr>
                <w:i/>
                <w:iCs/>
                <w:lang w:val="fr-FR"/>
              </w:rPr>
              <w:t xml:space="preserve"> imprévus pour les experts</w:t>
            </w:r>
            <w:r w:rsidR="00536B35" w:rsidRPr="00A74075">
              <w:rPr>
                <w:i/>
                <w:iCs/>
                <w:lang w:val="fr-FR"/>
              </w:rPr>
              <w:t xml:space="preserve"> et les partenaires,</w:t>
            </w:r>
            <w:r w:rsidRPr="00A74075">
              <w:rPr>
                <w:i/>
                <w:iCs/>
                <w:lang w:val="fr-FR"/>
              </w:rPr>
              <w:t xml:space="preserve"> et</w:t>
            </w:r>
            <w:r w:rsidR="00A74075" w:rsidRPr="00A74075">
              <w:rPr>
                <w:i/>
                <w:iCs/>
                <w:lang w:val="fr-FR"/>
              </w:rPr>
              <w:t xml:space="preserve"> le paiement</w:t>
            </w:r>
            <w:r w:rsidRPr="00A74075">
              <w:rPr>
                <w:i/>
                <w:iCs/>
                <w:lang w:val="fr-FR"/>
              </w:rPr>
              <w:t xml:space="preserve"> de vols spéciaux </w:t>
            </w:r>
            <w:r w:rsidR="00536B35" w:rsidRPr="00A74075">
              <w:rPr>
                <w:i/>
                <w:iCs/>
                <w:lang w:val="fr-FR"/>
              </w:rPr>
              <w:t>à la suite de</w:t>
            </w:r>
            <w:r w:rsidRPr="00A74075">
              <w:rPr>
                <w:i/>
                <w:iCs/>
                <w:lang w:val="fr-FR"/>
              </w:rPr>
              <w:t xml:space="preserve"> l'annulation de vols </w:t>
            </w:r>
            <w:r w:rsidR="00A74075" w:rsidRPr="00A74075">
              <w:rPr>
                <w:i/>
                <w:iCs/>
                <w:lang w:val="fr-FR"/>
              </w:rPr>
              <w:t xml:space="preserve">réguliers </w:t>
            </w:r>
            <w:r w:rsidRPr="00A74075">
              <w:rPr>
                <w:i/>
                <w:iCs/>
                <w:lang w:val="fr-FR"/>
              </w:rPr>
              <w:t>de l'UNHAS, notamment lors de la mission de qualification des sites miniers. Cela a eu un impact sur le budget global du projet et a réduit la quantité d'équipements fournis aux bénéficiaires.</w:t>
            </w:r>
          </w:p>
          <w:p w14:paraId="3C879072" w14:textId="37BD47F2" w:rsidR="00536B35" w:rsidRPr="00A74075" w:rsidRDefault="00536B35" w:rsidP="005D05B2">
            <w:pPr>
              <w:jc w:val="both"/>
              <w:rPr>
                <w:i/>
                <w:iCs/>
                <w:lang w:val="fr-FR"/>
              </w:rPr>
            </w:pPr>
          </w:p>
          <w:p w14:paraId="737DE348" w14:textId="1B7A2B76" w:rsidR="00536B35" w:rsidRPr="00A74075" w:rsidRDefault="00A74075" w:rsidP="005D05B2">
            <w:pPr>
              <w:jc w:val="both"/>
              <w:rPr>
                <w:i/>
                <w:iCs/>
                <w:lang w:val="fr-FR"/>
              </w:rPr>
            </w:pPr>
            <w:r w:rsidRPr="00A74075">
              <w:rPr>
                <w:i/>
                <w:iCs/>
                <w:lang w:val="fr-FR"/>
              </w:rPr>
              <w:t>La dégradation de la route entrainant l’augmentation du cout habituel du transport et de la manutention routière, l</w:t>
            </w:r>
            <w:r w:rsidR="00536B35" w:rsidRPr="00A74075">
              <w:rPr>
                <w:i/>
                <w:iCs/>
                <w:lang w:val="fr-FR"/>
              </w:rPr>
              <w:t xml:space="preserve">es partenaires des cliniques médicales et juridiques ont </w:t>
            </w:r>
            <w:r w:rsidR="009D6BBB" w:rsidRPr="00A74075">
              <w:rPr>
                <w:i/>
                <w:iCs/>
                <w:lang w:val="fr-FR"/>
              </w:rPr>
              <w:t>dû</w:t>
            </w:r>
            <w:r w:rsidR="00536B35" w:rsidRPr="00A74075">
              <w:rPr>
                <w:i/>
                <w:iCs/>
                <w:lang w:val="fr-FR"/>
              </w:rPr>
              <w:t xml:space="preserve"> payer des couts supplémentaires pour acheminer</w:t>
            </w:r>
            <w:r w:rsidRPr="00A74075">
              <w:rPr>
                <w:i/>
                <w:iCs/>
                <w:lang w:val="fr-FR"/>
              </w:rPr>
              <w:t xml:space="preserve"> par route</w:t>
            </w:r>
            <w:r w:rsidR="00536B35" w:rsidRPr="00A74075">
              <w:rPr>
                <w:i/>
                <w:iCs/>
                <w:lang w:val="fr-FR"/>
              </w:rPr>
              <w:t xml:space="preserve"> leurs matériels </w:t>
            </w:r>
            <w:r w:rsidR="00536B35" w:rsidRPr="00A74075">
              <w:rPr>
                <w:rFonts w:eastAsiaTheme="minorHAnsi"/>
                <w:i/>
                <w:iCs/>
                <w:lang w:val="fr-FR" w:eastAsia="en-US"/>
              </w:rPr>
              <w:t xml:space="preserve">à </w:t>
            </w:r>
            <w:r w:rsidR="00536B35" w:rsidRPr="00A74075">
              <w:rPr>
                <w:i/>
                <w:iCs/>
                <w:lang w:val="fr-FR"/>
              </w:rPr>
              <w:t>Kigulube, entrainant ainsi la rupture</w:t>
            </w:r>
            <w:r w:rsidRPr="00A74075">
              <w:rPr>
                <w:i/>
                <w:iCs/>
                <w:lang w:val="fr-FR"/>
              </w:rPr>
              <w:t xml:space="preserve"> momentanée</w:t>
            </w:r>
            <w:r w:rsidR="00536B35" w:rsidRPr="00A74075">
              <w:rPr>
                <w:i/>
                <w:iCs/>
                <w:lang w:val="fr-FR"/>
              </w:rPr>
              <w:t xml:space="preserve"> des fonds pour des activités substantielles d’assistance aux victimes.</w:t>
            </w:r>
          </w:p>
          <w:p w14:paraId="1749C396" w14:textId="77777777" w:rsidR="00724D45" w:rsidRPr="00A74075" w:rsidRDefault="00724D45" w:rsidP="005D05B2">
            <w:pPr>
              <w:jc w:val="both"/>
              <w:rPr>
                <w:i/>
                <w:iCs/>
                <w:lang w:val="fr-FR"/>
              </w:rPr>
            </w:pPr>
          </w:p>
          <w:p w14:paraId="07332877" w14:textId="29E1B8A5" w:rsidR="00695F47" w:rsidRPr="00A74075" w:rsidRDefault="001D0740" w:rsidP="005D05B2">
            <w:pPr>
              <w:jc w:val="both"/>
              <w:rPr>
                <w:i/>
                <w:iCs/>
                <w:lang w:val="fr-FR"/>
              </w:rPr>
            </w:pPr>
            <w:r w:rsidRPr="00A74075">
              <w:rPr>
                <w:i/>
                <w:iCs/>
                <w:lang w:val="fr-FR"/>
              </w:rPr>
              <w:t>La pandémie à COVID-19</w:t>
            </w:r>
            <w:r w:rsidR="00F41133" w:rsidRPr="00A74075">
              <w:rPr>
                <w:i/>
                <w:iCs/>
                <w:lang w:val="fr-FR"/>
              </w:rPr>
              <w:t xml:space="preserve"> a globalement impacté la mise en œuvre des activités du projet. Les mesures de restriction </w:t>
            </w:r>
            <w:r w:rsidR="000C06B7" w:rsidRPr="00A74075">
              <w:rPr>
                <w:i/>
                <w:iCs/>
                <w:lang w:val="fr-FR"/>
              </w:rPr>
              <w:t>imposées</w:t>
            </w:r>
            <w:r w:rsidR="007E5929" w:rsidRPr="00A74075">
              <w:rPr>
                <w:i/>
                <w:iCs/>
                <w:lang w:val="fr-FR"/>
              </w:rPr>
              <w:t xml:space="preserve"> sous l’</w:t>
            </w:r>
            <w:r w:rsidR="006D3D17" w:rsidRPr="00A74075">
              <w:rPr>
                <w:i/>
                <w:iCs/>
                <w:lang w:val="fr-FR"/>
              </w:rPr>
              <w:t>état</w:t>
            </w:r>
            <w:r w:rsidR="007E5929" w:rsidRPr="00A74075">
              <w:rPr>
                <w:i/>
                <w:iCs/>
                <w:lang w:val="fr-FR"/>
              </w:rPr>
              <w:t xml:space="preserve"> d’urgence </w:t>
            </w:r>
            <w:r w:rsidR="00F41133" w:rsidRPr="00A74075">
              <w:rPr>
                <w:i/>
                <w:iCs/>
                <w:lang w:val="fr-FR"/>
              </w:rPr>
              <w:t>par les autorités congolaises</w:t>
            </w:r>
            <w:r w:rsidR="00913133" w:rsidRPr="00A74075">
              <w:rPr>
                <w:i/>
                <w:iCs/>
                <w:lang w:val="fr-FR"/>
              </w:rPr>
              <w:t xml:space="preserve"> au mois de mars 2020,</w:t>
            </w:r>
            <w:r w:rsidR="00F41133" w:rsidRPr="00A74075">
              <w:rPr>
                <w:i/>
                <w:iCs/>
                <w:lang w:val="fr-FR"/>
              </w:rPr>
              <w:t xml:space="preserve"> </w:t>
            </w:r>
            <w:r w:rsidR="005D05B2" w:rsidRPr="00A74075">
              <w:rPr>
                <w:i/>
                <w:iCs/>
                <w:lang w:val="fr-FR"/>
              </w:rPr>
              <w:t>avaient retardé la visite du</w:t>
            </w:r>
            <w:r w:rsidRPr="00A74075">
              <w:rPr>
                <w:i/>
                <w:iCs/>
                <w:lang w:val="fr-FR"/>
              </w:rPr>
              <w:t xml:space="preserve"> site du projet. </w:t>
            </w:r>
            <w:r w:rsidR="005D05B2" w:rsidRPr="00A74075">
              <w:rPr>
                <w:i/>
                <w:iCs/>
                <w:lang w:val="fr-FR"/>
              </w:rPr>
              <w:t xml:space="preserve">Ceci a emmené les agences </w:t>
            </w:r>
            <w:r w:rsidR="00837CE3" w:rsidRPr="00A74075">
              <w:rPr>
                <w:i/>
                <w:iCs/>
                <w:lang w:val="fr-FR"/>
              </w:rPr>
              <w:t>à</w:t>
            </w:r>
            <w:r w:rsidR="005D05B2" w:rsidRPr="00A74075">
              <w:rPr>
                <w:i/>
                <w:iCs/>
                <w:lang w:val="fr-FR"/>
              </w:rPr>
              <w:t xml:space="preserve"> requérir une extension sans cout du projet, afin de permettre de rattraper les mois perdu</w:t>
            </w:r>
            <w:r w:rsidR="00A74075" w:rsidRPr="00A74075">
              <w:rPr>
                <w:i/>
                <w:iCs/>
                <w:lang w:val="fr-FR"/>
              </w:rPr>
              <w:t>s</w:t>
            </w:r>
            <w:r w:rsidR="005D05B2" w:rsidRPr="00A74075">
              <w:rPr>
                <w:i/>
                <w:iCs/>
                <w:lang w:val="fr-FR"/>
              </w:rPr>
              <w:t>, achever la réalisation des activités et atte</w:t>
            </w:r>
            <w:r w:rsidR="00A74075" w:rsidRPr="00A74075">
              <w:rPr>
                <w:i/>
                <w:iCs/>
                <w:lang w:val="fr-FR"/>
              </w:rPr>
              <w:t>i</w:t>
            </w:r>
            <w:r w:rsidR="005D05B2" w:rsidRPr="00A74075">
              <w:rPr>
                <w:i/>
                <w:iCs/>
                <w:lang w:val="fr-FR"/>
              </w:rPr>
              <w:t>ndre ses objectifs, d’ici novembre 2021</w:t>
            </w:r>
            <w:r w:rsidR="00695F47" w:rsidRPr="00A74075">
              <w:rPr>
                <w:i/>
                <w:iCs/>
                <w:lang w:val="fr-FR"/>
              </w:rPr>
              <w:t>.</w:t>
            </w:r>
          </w:p>
          <w:p w14:paraId="50A41247" w14:textId="77777777" w:rsidR="00CF7C3B" w:rsidRPr="00A74075" w:rsidRDefault="00CF7C3B" w:rsidP="00822741">
            <w:pPr>
              <w:pStyle w:val="Paragraphedeliste"/>
              <w:ind w:left="0"/>
              <w:jc w:val="both"/>
              <w:rPr>
                <w:i/>
                <w:iCs/>
                <w:lang w:val="fr-FR"/>
              </w:rPr>
            </w:pPr>
          </w:p>
          <w:p w14:paraId="7A89C668" w14:textId="77777777" w:rsidR="00CF7C3B" w:rsidRDefault="006D3D17" w:rsidP="00822741">
            <w:pPr>
              <w:jc w:val="both"/>
              <w:rPr>
                <w:i/>
                <w:iCs/>
                <w:lang w:val="fr-FR"/>
              </w:rPr>
            </w:pPr>
            <w:r w:rsidRPr="00A74075">
              <w:rPr>
                <w:i/>
                <w:iCs/>
                <w:lang w:val="fr-FR"/>
              </w:rPr>
              <w:t>L’</w:t>
            </w:r>
            <w:r w:rsidR="005E25F3" w:rsidRPr="00A74075">
              <w:rPr>
                <w:i/>
                <w:iCs/>
                <w:lang w:val="fr-FR"/>
              </w:rPr>
              <w:t>éruption</w:t>
            </w:r>
            <w:r w:rsidRPr="00A74075">
              <w:rPr>
                <w:i/>
                <w:iCs/>
                <w:lang w:val="fr-FR"/>
              </w:rPr>
              <w:t xml:space="preserve"> volcanique </w:t>
            </w:r>
            <w:r w:rsidR="00BF5357" w:rsidRPr="00A74075">
              <w:rPr>
                <w:i/>
                <w:iCs/>
                <w:lang w:val="fr-FR"/>
              </w:rPr>
              <w:t xml:space="preserve">survenue </w:t>
            </w:r>
            <w:r w:rsidR="009667D7" w:rsidRPr="00A74075">
              <w:rPr>
                <w:i/>
                <w:iCs/>
                <w:lang w:val="fr-FR"/>
              </w:rPr>
              <w:t>à</w:t>
            </w:r>
            <w:r w:rsidR="00BF5357" w:rsidRPr="00A74075">
              <w:rPr>
                <w:i/>
                <w:iCs/>
                <w:lang w:val="fr-FR"/>
              </w:rPr>
              <w:t xml:space="preserve"> Goma </w:t>
            </w:r>
            <w:r w:rsidR="009F4B47" w:rsidRPr="00A74075">
              <w:rPr>
                <w:i/>
                <w:iCs/>
                <w:lang w:val="fr-FR"/>
              </w:rPr>
              <w:t>a</w:t>
            </w:r>
            <w:r w:rsidR="00946A4F" w:rsidRPr="00A74075">
              <w:rPr>
                <w:i/>
                <w:iCs/>
                <w:lang w:val="fr-FR"/>
              </w:rPr>
              <w:t xml:space="preserve"> négativement</w:t>
            </w:r>
            <w:r w:rsidR="009F4B47" w:rsidRPr="00A74075">
              <w:rPr>
                <w:i/>
                <w:iCs/>
                <w:lang w:val="fr-FR"/>
              </w:rPr>
              <w:t xml:space="preserve"> </w:t>
            </w:r>
            <w:r w:rsidR="009667D7" w:rsidRPr="00A74075">
              <w:rPr>
                <w:i/>
                <w:iCs/>
                <w:lang w:val="fr-FR"/>
              </w:rPr>
              <w:t>impacté</w:t>
            </w:r>
            <w:r w:rsidR="009F4B47" w:rsidRPr="00A74075">
              <w:rPr>
                <w:i/>
                <w:iCs/>
                <w:lang w:val="fr-FR"/>
              </w:rPr>
              <w:t xml:space="preserve"> la mise en œuvre du projet </w:t>
            </w:r>
            <w:r w:rsidR="00FB6151" w:rsidRPr="00A74075">
              <w:rPr>
                <w:i/>
                <w:iCs/>
                <w:lang w:val="fr-FR"/>
              </w:rPr>
              <w:t xml:space="preserve">en </w:t>
            </w:r>
            <w:r w:rsidR="001410FF" w:rsidRPr="00A74075">
              <w:rPr>
                <w:i/>
                <w:iCs/>
                <w:lang w:val="fr-FR"/>
              </w:rPr>
              <w:t>suspendant</w:t>
            </w:r>
            <w:r w:rsidR="00FB6151" w:rsidRPr="00A74075">
              <w:rPr>
                <w:i/>
                <w:iCs/>
                <w:lang w:val="fr-FR"/>
              </w:rPr>
              <w:t xml:space="preserve"> 3 </w:t>
            </w:r>
            <w:r w:rsidR="001410FF" w:rsidRPr="00A74075">
              <w:rPr>
                <w:i/>
                <w:iCs/>
                <w:lang w:val="fr-FR"/>
              </w:rPr>
              <w:t>activités</w:t>
            </w:r>
            <w:r w:rsidR="00FB6151" w:rsidRPr="00A74075">
              <w:rPr>
                <w:i/>
                <w:iCs/>
                <w:lang w:val="fr-FR"/>
              </w:rPr>
              <w:t xml:space="preserve"> importantes </w:t>
            </w:r>
            <w:r w:rsidR="001410FF" w:rsidRPr="00A74075">
              <w:rPr>
                <w:i/>
                <w:iCs/>
                <w:lang w:val="fr-FR"/>
              </w:rPr>
              <w:t>planifiées</w:t>
            </w:r>
            <w:r w:rsidR="00FB6151" w:rsidRPr="00A74075">
              <w:rPr>
                <w:i/>
                <w:iCs/>
                <w:lang w:val="fr-FR"/>
              </w:rPr>
              <w:t xml:space="preserve"> du 25 au 28 mai </w:t>
            </w:r>
            <w:r w:rsidR="001410FF" w:rsidRPr="00A74075">
              <w:rPr>
                <w:i/>
                <w:iCs/>
                <w:lang w:val="fr-FR"/>
              </w:rPr>
              <w:t>2021 (</w:t>
            </w:r>
            <w:r w:rsidR="000E18A1" w:rsidRPr="00A74075">
              <w:rPr>
                <w:i/>
                <w:iCs/>
                <w:lang w:val="fr-FR"/>
              </w:rPr>
              <w:t xml:space="preserve">visite des chefs d’agences et partenaires étatiques nationaux et internationaux a Kigulube le 25, </w:t>
            </w:r>
            <w:r w:rsidR="002B099C" w:rsidRPr="00A74075">
              <w:rPr>
                <w:i/>
                <w:iCs/>
                <w:lang w:val="fr-FR"/>
              </w:rPr>
              <w:t>2</w:t>
            </w:r>
            <w:r w:rsidR="00112DD6" w:rsidRPr="00A74075">
              <w:rPr>
                <w:i/>
                <w:iCs/>
                <w:vertAlign w:val="superscript"/>
                <w:lang w:val="fr-FR"/>
              </w:rPr>
              <w:t>è</w:t>
            </w:r>
            <w:r w:rsidR="002B099C" w:rsidRPr="00A74075">
              <w:rPr>
                <w:i/>
                <w:iCs/>
                <w:vertAlign w:val="superscript"/>
                <w:lang w:val="fr-FR"/>
              </w:rPr>
              <w:t>me</w:t>
            </w:r>
            <w:r w:rsidR="002B099C" w:rsidRPr="00A74075">
              <w:rPr>
                <w:i/>
                <w:iCs/>
                <w:lang w:val="fr-FR"/>
              </w:rPr>
              <w:t xml:space="preserve"> </w:t>
            </w:r>
            <w:r w:rsidR="0036458A" w:rsidRPr="00A74075">
              <w:rPr>
                <w:i/>
                <w:iCs/>
                <w:lang w:val="fr-FR"/>
              </w:rPr>
              <w:t xml:space="preserve">réunion du </w:t>
            </w:r>
            <w:r w:rsidR="002B099C" w:rsidRPr="00A74075">
              <w:rPr>
                <w:i/>
                <w:iCs/>
                <w:lang w:val="fr-FR"/>
              </w:rPr>
              <w:t xml:space="preserve">Comité de pilotage le 26, </w:t>
            </w:r>
            <w:r w:rsidR="0036458A" w:rsidRPr="00A74075">
              <w:rPr>
                <w:i/>
                <w:iCs/>
                <w:lang w:val="fr-FR"/>
              </w:rPr>
              <w:t>2</w:t>
            </w:r>
            <w:r w:rsidR="00112DD6" w:rsidRPr="00A74075">
              <w:rPr>
                <w:i/>
                <w:iCs/>
                <w:vertAlign w:val="superscript"/>
                <w:lang w:val="fr-FR"/>
              </w:rPr>
              <w:t>è</w:t>
            </w:r>
            <w:r w:rsidR="0036458A" w:rsidRPr="00A74075">
              <w:rPr>
                <w:i/>
                <w:iCs/>
                <w:vertAlign w:val="superscript"/>
                <w:lang w:val="fr-FR"/>
              </w:rPr>
              <w:t>me</w:t>
            </w:r>
            <w:r w:rsidR="0036458A" w:rsidRPr="00A74075">
              <w:rPr>
                <w:i/>
                <w:iCs/>
                <w:lang w:val="fr-FR"/>
              </w:rPr>
              <w:t xml:space="preserve"> réunion du </w:t>
            </w:r>
            <w:r w:rsidR="00A15F5F" w:rsidRPr="00A74075">
              <w:rPr>
                <w:i/>
                <w:iCs/>
                <w:lang w:val="fr-FR"/>
              </w:rPr>
              <w:t>comité</w:t>
            </w:r>
            <w:r w:rsidR="0036458A" w:rsidRPr="00A74075">
              <w:rPr>
                <w:i/>
                <w:iCs/>
                <w:lang w:val="fr-FR"/>
              </w:rPr>
              <w:t xml:space="preserve"> technique du 27 au 28)</w:t>
            </w:r>
            <w:r w:rsidR="005D05B2" w:rsidRPr="00A74075">
              <w:rPr>
                <w:i/>
                <w:iCs/>
                <w:lang w:val="fr-FR"/>
              </w:rPr>
              <w:t xml:space="preserve">. </w:t>
            </w:r>
          </w:p>
          <w:p w14:paraId="415E1EB6" w14:textId="656BFB04" w:rsidR="009D6BBB" w:rsidRPr="00A74075" w:rsidRDefault="009D6BBB" w:rsidP="00822741">
            <w:pPr>
              <w:jc w:val="both"/>
              <w:rPr>
                <w:i/>
                <w:iCs/>
                <w:lang w:val="fr-FR"/>
              </w:rPr>
            </w:pPr>
          </w:p>
        </w:tc>
      </w:tr>
    </w:tbl>
    <w:p w14:paraId="1CE08B65" w14:textId="38E21473" w:rsidR="00673D6E" w:rsidRDefault="00673D6E" w:rsidP="00822741">
      <w:pPr>
        <w:jc w:val="both"/>
        <w:rPr>
          <w:b/>
          <w:lang w:val="fr-FR"/>
        </w:rPr>
      </w:pPr>
    </w:p>
    <w:p w14:paraId="77D51530" w14:textId="77777777" w:rsidR="00DB422C" w:rsidRDefault="00DB422C" w:rsidP="00DB422C">
      <w:pPr>
        <w:rPr>
          <w:b/>
          <w:u w:val="single"/>
          <w:lang w:val="fr-FR"/>
        </w:rPr>
      </w:pPr>
    </w:p>
    <w:p w14:paraId="7C55777C" w14:textId="77777777" w:rsidR="00DB422C" w:rsidRPr="00547F47" w:rsidRDefault="00DB422C" w:rsidP="00DB422C">
      <w:pPr>
        <w:rPr>
          <w:b/>
          <w:u w:val="single"/>
          <w:lang w:val="fr-FR"/>
        </w:rPr>
      </w:pPr>
      <w:r w:rsidRPr="00547F47">
        <w:rPr>
          <w:b/>
          <w:u w:val="single"/>
          <w:lang w:val="fr-FR"/>
        </w:rPr>
        <w:t>Partie IV: COVID-19</w:t>
      </w:r>
    </w:p>
    <w:p w14:paraId="75D5DA5D" w14:textId="77777777" w:rsidR="00DB422C" w:rsidRPr="00995F8E" w:rsidRDefault="00DB422C" w:rsidP="00DB422C">
      <w:pPr>
        <w:rPr>
          <w:i/>
          <w:iCs/>
          <w:lang w:val="fr-FR"/>
        </w:rPr>
      </w:pPr>
      <w:r w:rsidRPr="00547F47">
        <w:rPr>
          <w:i/>
          <w:iCs/>
          <w:lang w:val="fr-FR"/>
        </w:rPr>
        <w:t>Veuillez répondre à ces questions si le projet a subi des ajustements financiers ou non</w:t>
      </w:r>
      <w:r>
        <w:rPr>
          <w:i/>
          <w:iCs/>
          <w:lang w:val="fr-FR"/>
        </w:rPr>
        <w:t xml:space="preserve">-financiers </w:t>
      </w:r>
      <w:r w:rsidRPr="00547F47">
        <w:rPr>
          <w:i/>
          <w:iCs/>
          <w:lang w:val="fr-FR"/>
        </w:rPr>
        <w:t>en raison de la pandémie COVID-19.</w:t>
      </w:r>
      <w:r>
        <w:rPr>
          <w:i/>
          <w:iCs/>
          <w:lang w:val="fr-FR"/>
        </w:rPr>
        <w:t xml:space="preserve"> </w:t>
      </w:r>
      <w:r w:rsidRPr="00995F8E">
        <w:rPr>
          <w:i/>
          <w:iCs/>
          <w:lang w:val="fr-FR"/>
        </w:rPr>
        <w:t>(veuillez déclarer uniquement les NOUVELLES dépenses depuis le dernier cycle de rapport)</w:t>
      </w:r>
    </w:p>
    <w:p w14:paraId="2827079D" w14:textId="77777777" w:rsidR="00DB422C" w:rsidRPr="00547F47" w:rsidRDefault="00DB422C" w:rsidP="00DB422C">
      <w:pPr>
        <w:rPr>
          <w:b/>
          <w:bCs/>
          <w:lang w:val="fr-FR"/>
        </w:rPr>
      </w:pPr>
    </w:p>
    <w:p w14:paraId="7C5BE62D" w14:textId="77777777" w:rsidR="00DB422C" w:rsidRPr="00547F47" w:rsidRDefault="00DB422C" w:rsidP="00DB422C">
      <w:pPr>
        <w:pStyle w:val="Paragraphedeliste"/>
        <w:rPr>
          <w:lang w:val="fr-FR"/>
        </w:rPr>
      </w:pPr>
    </w:p>
    <w:p w14:paraId="6C9A4BE0" w14:textId="77777777" w:rsidR="00DB422C" w:rsidRPr="001745E8" w:rsidRDefault="00DB422C" w:rsidP="00DB422C">
      <w:pPr>
        <w:pStyle w:val="Paragraphedeliste"/>
        <w:numPr>
          <w:ilvl w:val="0"/>
          <w:numId w:val="8"/>
        </w:numPr>
        <w:rPr>
          <w:lang w:val="fr-FR"/>
        </w:rPr>
      </w:pPr>
      <w:r w:rsidRPr="001745E8">
        <w:rPr>
          <w:lang w:val="fr-FR"/>
        </w:rPr>
        <w:t xml:space="preserve">Ajustements </w:t>
      </w:r>
      <w:r>
        <w:rPr>
          <w:lang w:val="fr-FR"/>
        </w:rPr>
        <w:t>financiers</w:t>
      </w:r>
      <w:r w:rsidRPr="001745E8">
        <w:rPr>
          <w:lang w:val="fr-FR"/>
        </w:rPr>
        <w:t xml:space="preserve"> : </w:t>
      </w:r>
      <w:r>
        <w:rPr>
          <w:lang w:val="fr-FR"/>
        </w:rPr>
        <w:t>V</w:t>
      </w:r>
      <w:r w:rsidRPr="001745E8">
        <w:rPr>
          <w:lang w:val="fr-FR"/>
        </w:rPr>
        <w:t>euillez indiquer le montant total en USD des ajustements liés au COVID-19</w:t>
      </w:r>
      <w:r>
        <w:rPr>
          <w:lang w:val="fr-FR"/>
        </w:rPr>
        <w:t>.</w:t>
      </w:r>
    </w:p>
    <w:p w14:paraId="765DB035" w14:textId="77777777" w:rsidR="00DB422C" w:rsidRPr="001745E8" w:rsidRDefault="00DB422C" w:rsidP="00DB422C">
      <w:pPr>
        <w:rPr>
          <w:lang w:val="fr-FR"/>
        </w:rPr>
      </w:pPr>
    </w:p>
    <w:p w14:paraId="033DC763" w14:textId="1B550A58" w:rsidR="00DB422C" w:rsidRPr="003107C9" w:rsidRDefault="006B0C25" w:rsidP="00DB422C">
      <w:pPr>
        <w:ind w:left="2160"/>
        <w:rPr>
          <w:lang w:val="fr-FR"/>
        </w:rPr>
      </w:pPr>
      <w:r w:rsidRPr="003107C9">
        <w:rPr>
          <w:lang w:val="fr-FR"/>
        </w:rPr>
        <w:t>$</w:t>
      </w:r>
      <w:r>
        <w:t>00</w:t>
      </w:r>
    </w:p>
    <w:p w14:paraId="7416C441" w14:textId="77777777" w:rsidR="00DB422C" w:rsidRPr="003107C9" w:rsidRDefault="00DB422C" w:rsidP="00DB422C">
      <w:pPr>
        <w:rPr>
          <w:lang w:val="fr-FR"/>
        </w:rPr>
      </w:pPr>
    </w:p>
    <w:p w14:paraId="2873E0A9" w14:textId="77777777" w:rsidR="00DB422C" w:rsidRPr="003107C9" w:rsidRDefault="00DB422C" w:rsidP="00DB422C">
      <w:pPr>
        <w:pStyle w:val="Paragraphedeliste"/>
        <w:numPr>
          <w:ilvl w:val="0"/>
          <w:numId w:val="8"/>
        </w:numPr>
        <w:rPr>
          <w:lang w:val="fr-FR"/>
        </w:rPr>
      </w:pPr>
      <w:r w:rsidRPr="003107C9">
        <w:rPr>
          <w:lang w:val="fr-FR"/>
        </w:rPr>
        <w:t>Ajustements no</w:t>
      </w:r>
      <w:r>
        <w:rPr>
          <w:lang w:val="fr-FR"/>
        </w:rPr>
        <w:t>n-financiers</w:t>
      </w:r>
      <w:r w:rsidRPr="003107C9">
        <w:rPr>
          <w:lang w:val="fr-FR"/>
        </w:rPr>
        <w:t xml:space="preserve"> : </w:t>
      </w:r>
      <w:r>
        <w:rPr>
          <w:lang w:val="fr-FR"/>
        </w:rPr>
        <w:t>V</w:t>
      </w:r>
      <w:r w:rsidRPr="003107C9">
        <w:rPr>
          <w:lang w:val="fr-FR"/>
        </w:rPr>
        <w:t>euillez indiquer tout ajustement du projet qui n'a pas eu de conséquences financières</w:t>
      </w:r>
      <w:r>
        <w:rPr>
          <w:lang w:val="fr-FR"/>
        </w:rPr>
        <w:t>.</w:t>
      </w:r>
    </w:p>
    <w:p w14:paraId="007E854C" w14:textId="287A8C1D" w:rsidR="00DB422C" w:rsidRDefault="006B0C25" w:rsidP="003E448E">
      <w:pPr>
        <w:jc w:val="both"/>
        <w:rPr>
          <w:lang w:val="fr-FR"/>
        </w:rPr>
      </w:pPr>
      <w:r w:rsidRPr="006B0C25">
        <w:rPr>
          <w:lang w:val="fr-FR"/>
        </w:rPr>
        <w:t xml:space="preserve">Au cours de la </w:t>
      </w:r>
      <w:r>
        <w:rPr>
          <w:lang w:val="fr-FR"/>
        </w:rPr>
        <w:t xml:space="preserve">période du rapport, les activités du projet ont connu une exécution régulière, avec la prise en compte du contexte sanitaire à travers les mesures de protection pendant toutes </w:t>
      </w:r>
      <w:r>
        <w:rPr>
          <w:lang w:val="fr-FR"/>
        </w:rPr>
        <w:lastRenderedPageBreak/>
        <w:t>les réunions, missions et formations : distanciation physique, achat et distribution de gels hydroalcooliques et désinfectants.</w:t>
      </w:r>
    </w:p>
    <w:p w14:paraId="7227B703" w14:textId="78A4F5DB" w:rsidR="006B0C25" w:rsidRDefault="006B0C25" w:rsidP="006B0C25">
      <w:pPr>
        <w:ind w:left="720" w:firstLine="720"/>
        <w:jc w:val="both"/>
        <w:rPr>
          <w:lang w:val="fr-FR"/>
        </w:rPr>
      </w:pPr>
    </w:p>
    <w:p w14:paraId="6B78D7DB" w14:textId="4B8652B9" w:rsidR="006B0C25" w:rsidRPr="006B0C25" w:rsidRDefault="006B0C25" w:rsidP="003E448E">
      <w:pPr>
        <w:jc w:val="both"/>
        <w:rPr>
          <w:lang w:val="fr-FR"/>
        </w:rPr>
      </w:pPr>
      <w:r>
        <w:rPr>
          <w:lang w:val="fr-FR"/>
        </w:rPr>
        <w:t>Particulièrement, l’équipe du projet était obligée de réduire le nombre de voyageurs par vol, afin de respecter la distanciation physique pendant les voyages.</w:t>
      </w:r>
    </w:p>
    <w:p w14:paraId="10CC562E" w14:textId="77777777" w:rsidR="00DB422C" w:rsidRPr="00BD4E45" w:rsidRDefault="00DB422C" w:rsidP="00DB422C">
      <w:pPr>
        <w:rPr>
          <w:lang w:val="fr-FR"/>
        </w:rPr>
      </w:pPr>
    </w:p>
    <w:p w14:paraId="0A12E494" w14:textId="77777777" w:rsidR="00DB422C" w:rsidRDefault="00DB422C" w:rsidP="00DB422C">
      <w:pPr>
        <w:pStyle w:val="Paragraphedeliste"/>
        <w:numPr>
          <w:ilvl w:val="0"/>
          <w:numId w:val="8"/>
        </w:numPr>
        <w:rPr>
          <w:lang w:val="fr-FR"/>
        </w:rPr>
      </w:pPr>
      <w:r w:rsidRPr="002D6DA0">
        <w:rPr>
          <w:lang w:val="fr-FR"/>
        </w:rPr>
        <w:t>Veuillez sélectionner toutes les catégories qui décrivent les ajustements du projet (et inclure des détails dans les sections générales de ce rapport)</w:t>
      </w:r>
      <w:r>
        <w:rPr>
          <w:lang w:val="fr-FR"/>
        </w:rPr>
        <w:t xml:space="preserve"> : </w:t>
      </w:r>
    </w:p>
    <w:p w14:paraId="11D7B3C9" w14:textId="77777777" w:rsidR="00DB422C" w:rsidRPr="002D6DA0" w:rsidRDefault="00DB422C" w:rsidP="00DB422C">
      <w:pPr>
        <w:pStyle w:val="Paragraphedeliste"/>
        <w:rPr>
          <w:lang w:val="fr-FR"/>
        </w:rPr>
      </w:pPr>
    </w:p>
    <w:p w14:paraId="1B18CFB8" w14:textId="77777777" w:rsidR="00DB422C" w:rsidRPr="00CB5499" w:rsidRDefault="00B259DB" w:rsidP="00DB422C">
      <w:pPr>
        <w:rPr>
          <w:lang w:val="fr-FR"/>
        </w:rPr>
      </w:pPr>
      <w:sdt>
        <w:sdtPr>
          <w:rPr>
            <w:lang w:val="fr-FR"/>
          </w:rPr>
          <w:id w:val="402566072"/>
          <w14:checkbox>
            <w14:checked w14:val="0"/>
            <w14:checkedState w14:val="2612" w14:font="MS Gothic"/>
            <w14:uncheckedState w14:val="2610" w14:font="MS Gothic"/>
          </w14:checkbox>
        </w:sdtPr>
        <w:sdtEndPr/>
        <w:sdtContent>
          <w:r w:rsidR="00DB422C" w:rsidRPr="00CB5499">
            <w:rPr>
              <w:rFonts w:ascii="MS Gothic" w:eastAsia="MS Gothic" w:hAnsi="MS Gothic" w:hint="eastAsia"/>
              <w:lang w:val="fr-FR"/>
            </w:rPr>
            <w:t>☐</w:t>
          </w:r>
        </w:sdtContent>
      </w:sdt>
      <w:r w:rsidR="00DB422C" w:rsidRPr="00CB5499">
        <w:rPr>
          <w:lang w:val="fr-FR"/>
        </w:rPr>
        <w:t xml:space="preserve"> Renforcer les capacités de gestion de crise et de communication</w:t>
      </w:r>
    </w:p>
    <w:p w14:paraId="21E58FB0" w14:textId="77777777" w:rsidR="00DB422C" w:rsidRDefault="00B259DB" w:rsidP="00DB422C">
      <w:pPr>
        <w:rPr>
          <w:lang w:val="fr-FR"/>
        </w:rPr>
      </w:pPr>
      <w:sdt>
        <w:sdtPr>
          <w:rPr>
            <w:lang w:val="fr-FR"/>
          </w:rPr>
          <w:id w:val="1706904896"/>
          <w14:checkbox>
            <w14:checked w14:val="0"/>
            <w14:checkedState w14:val="2612" w14:font="MS Gothic"/>
            <w14:uncheckedState w14:val="2610" w14:font="MS Gothic"/>
          </w14:checkbox>
        </w:sdtPr>
        <w:sdtEndPr/>
        <w:sdtContent>
          <w:r w:rsidR="00DB422C" w:rsidRPr="009E329B">
            <w:rPr>
              <w:rFonts w:ascii="MS Gothic" w:eastAsia="MS Gothic" w:hAnsi="MS Gothic" w:hint="eastAsia"/>
              <w:lang w:val="fr-FR"/>
            </w:rPr>
            <w:t>☐</w:t>
          </w:r>
        </w:sdtContent>
      </w:sdt>
      <w:r w:rsidR="00DB422C" w:rsidRPr="009E329B">
        <w:rPr>
          <w:lang w:val="fr-FR"/>
        </w:rPr>
        <w:t xml:space="preserve"> Assurer une réponse et </w:t>
      </w:r>
      <w:r w:rsidR="00DB422C">
        <w:rPr>
          <w:lang w:val="fr-FR"/>
        </w:rPr>
        <w:t xml:space="preserve">une reprise </w:t>
      </w:r>
      <w:r w:rsidR="00DB422C" w:rsidRPr="009E329B">
        <w:rPr>
          <w:lang w:val="fr-FR"/>
        </w:rPr>
        <w:t>inclusi</w:t>
      </w:r>
      <w:r w:rsidR="00DB422C">
        <w:rPr>
          <w:lang w:val="fr-FR"/>
        </w:rPr>
        <w:t>ves</w:t>
      </w:r>
      <w:r w:rsidR="00DB422C" w:rsidRPr="009E329B">
        <w:rPr>
          <w:lang w:val="fr-FR"/>
        </w:rPr>
        <w:t xml:space="preserve"> et équitables</w:t>
      </w:r>
    </w:p>
    <w:p w14:paraId="7EC619DB" w14:textId="77777777" w:rsidR="00DB422C" w:rsidRPr="009E329B" w:rsidRDefault="00B259DB" w:rsidP="00DB422C">
      <w:pPr>
        <w:rPr>
          <w:lang w:val="fr-FR"/>
        </w:rPr>
      </w:pPr>
      <w:sdt>
        <w:sdtPr>
          <w:rPr>
            <w:lang w:val="fr-FR"/>
          </w:rPr>
          <w:id w:val="1028075960"/>
          <w14:checkbox>
            <w14:checked w14:val="0"/>
            <w14:checkedState w14:val="2612" w14:font="MS Gothic"/>
            <w14:uncheckedState w14:val="2610" w14:font="MS Gothic"/>
          </w14:checkbox>
        </w:sdtPr>
        <w:sdtEndPr/>
        <w:sdtContent>
          <w:r w:rsidR="00DB422C" w:rsidRPr="009E329B">
            <w:rPr>
              <w:rFonts w:ascii="MS Gothic" w:eastAsia="MS Gothic" w:hAnsi="MS Gothic" w:hint="eastAsia"/>
              <w:lang w:val="fr-FR"/>
            </w:rPr>
            <w:t>☐</w:t>
          </w:r>
        </w:sdtContent>
      </w:sdt>
      <w:r w:rsidR="00DB422C" w:rsidRPr="009E329B">
        <w:rPr>
          <w:lang w:val="fr-FR"/>
        </w:rPr>
        <w:t xml:space="preserve"> </w:t>
      </w:r>
      <w:r w:rsidR="00DB422C" w:rsidRPr="00953C30">
        <w:rPr>
          <w:lang w:val="fr-FR"/>
        </w:rPr>
        <w:t>Renforcer la cohésion sociale intercommunautaire et la gestion des frontières</w:t>
      </w:r>
    </w:p>
    <w:p w14:paraId="10DAD09F" w14:textId="77777777" w:rsidR="00DB422C" w:rsidRPr="00782959" w:rsidRDefault="00B259DB" w:rsidP="00DB422C">
      <w:pPr>
        <w:rPr>
          <w:lang w:val="fr-FR"/>
        </w:rPr>
      </w:pPr>
      <w:sdt>
        <w:sdtPr>
          <w:rPr>
            <w:lang w:val="fr-FR"/>
          </w:rPr>
          <w:id w:val="1433550173"/>
          <w14:checkbox>
            <w14:checked w14:val="0"/>
            <w14:checkedState w14:val="2612" w14:font="MS Gothic"/>
            <w14:uncheckedState w14:val="2610" w14:font="MS Gothic"/>
          </w14:checkbox>
        </w:sdtPr>
        <w:sdtEndPr/>
        <w:sdtContent>
          <w:r w:rsidR="00DB422C" w:rsidRPr="00782959">
            <w:rPr>
              <w:rFonts w:ascii="MS Gothic" w:eastAsia="MS Gothic" w:hAnsi="MS Gothic" w:hint="eastAsia"/>
              <w:lang w:val="fr-FR"/>
            </w:rPr>
            <w:t>☐</w:t>
          </w:r>
        </w:sdtContent>
      </w:sdt>
      <w:r w:rsidR="00DB422C" w:rsidRPr="00782959">
        <w:rPr>
          <w:lang w:val="fr-FR"/>
        </w:rPr>
        <w:t xml:space="preserve"> Lutter contre le discours de haine et la stigmatisation et </w:t>
      </w:r>
      <w:r w:rsidR="00DB422C">
        <w:rPr>
          <w:lang w:val="fr-FR"/>
        </w:rPr>
        <w:t>répondre</w:t>
      </w:r>
      <w:r w:rsidR="00DB422C" w:rsidRPr="00782959">
        <w:rPr>
          <w:lang w:val="fr-FR"/>
        </w:rPr>
        <w:t xml:space="preserve"> </w:t>
      </w:r>
      <w:r w:rsidR="00DB422C">
        <w:rPr>
          <w:lang w:val="fr-FR"/>
        </w:rPr>
        <w:t>aux</w:t>
      </w:r>
      <w:r w:rsidR="00DB422C" w:rsidRPr="00782959">
        <w:rPr>
          <w:lang w:val="fr-FR"/>
        </w:rPr>
        <w:t xml:space="preserve"> traumatismes</w:t>
      </w:r>
    </w:p>
    <w:p w14:paraId="35822EC4" w14:textId="77777777" w:rsidR="00DB422C" w:rsidRPr="005D653E" w:rsidRDefault="00B259DB" w:rsidP="00DB422C">
      <w:pPr>
        <w:rPr>
          <w:lang w:val="fr-FR"/>
        </w:rPr>
      </w:pPr>
      <w:sdt>
        <w:sdtPr>
          <w:rPr>
            <w:lang w:val="fr-FR"/>
          </w:rPr>
          <w:id w:val="-197162951"/>
          <w14:checkbox>
            <w14:checked w14:val="0"/>
            <w14:checkedState w14:val="2612" w14:font="MS Gothic"/>
            <w14:uncheckedState w14:val="2610" w14:font="MS Gothic"/>
          </w14:checkbox>
        </w:sdtPr>
        <w:sdtEndPr/>
        <w:sdtContent>
          <w:r w:rsidR="00DB422C" w:rsidRPr="005D653E">
            <w:rPr>
              <w:rFonts w:ascii="MS Gothic" w:eastAsia="MS Gothic" w:hAnsi="MS Gothic" w:hint="eastAsia"/>
              <w:lang w:val="fr-FR"/>
            </w:rPr>
            <w:t>☐</w:t>
          </w:r>
        </w:sdtContent>
      </w:sdt>
      <w:r w:rsidR="00DB422C" w:rsidRPr="005D653E">
        <w:rPr>
          <w:lang w:val="fr-FR"/>
        </w:rPr>
        <w:t xml:space="preserve"> Souten</w:t>
      </w:r>
      <w:r w:rsidR="00DB422C">
        <w:rPr>
          <w:lang w:val="fr-FR"/>
        </w:rPr>
        <w:t>ir</w:t>
      </w:r>
      <w:r w:rsidR="00DB422C" w:rsidRPr="005D653E">
        <w:rPr>
          <w:lang w:val="fr-FR"/>
        </w:rPr>
        <w:t xml:space="preserve"> l'appel du SG </w:t>
      </w:r>
      <w:r w:rsidR="00DB422C">
        <w:rPr>
          <w:lang w:val="fr-FR"/>
        </w:rPr>
        <w:t>au « </w:t>
      </w:r>
      <w:r w:rsidR="00DB422C" w:rsidRPr="005D653E">
        <w:rPr>
          <w:lang w:val="fr-FR"/>
        </w:rPr>
        <w:t>cessez-le-feu mondial</w:t>
      </w:r>
      <w:r w:rsidR="00DB422C">
        <w:rPr>
          <w:lang w:val="fr-FR"/>
        </w:rPr>
        <w:t> »</w:t>
      </w:r>
    </w:p>
    <w:p w14:paraId="5E48E839" w14:textId="77777777" w:rsidR="00DB422C" w:rsidRPr="00995F8E" w:rsidRDefault="00B259DB" w:rsidP="00DB422C">
      <w:pPr>
        <w:rPr>
          <w:lang w:val="es-CO"/>
        </w:rPr>
      </w:pPr>
      <w:sdt>
        <w:sdtPr>
          <w:rPr>
            <w:lang w:val="es-CO"/>
          </w:rPr>
          <w:id w:val="810906333"/>
          <w14:checkbox>
            <w14:checked w14:val="0"/>
            <w14:checkedState w14:val="2612" w14:font="MS Gothic"/>
            <w14:uncheckedState w14:val="2610" w14:font="MS Gothic"/>
          </w14:checkbox>
        </w:sdtPr>
        <w:sdtEndPr/>
        <w:sdtContent>
          <w:r w:rsidR="00DB422C" w:rsidRPr="00995F8E">
            <w:rPr>
              <w:rFonts w:ascii="MS Gothic" w:eastAsia="MS Gothic" w:hAnsi="MS Gothic" w:hint="eastAsia"/>
              <w:lang w:val="es-CO"/>
            </w:rPr>
            <w:t>☐</w:t>
          </w:r>
        </w:sdtContent>
      </w:sdt>
      <w:r w:rsidR="00DB422C" w:rsidRPr="00995F8E">
        <w:rPr>
          <w:lang w:val="es-CO"/>
        </w:rPr>
        <w:t xml:space="preserve"> Autres (veuillez préciser): </w:t>
      </w:r>
      <w:r w:rsidR="00DB422C">
        <w:fldChar w:fldCharType="begin">
          <w:ffData>
            <w:name w:val=""/>
            <w:enabled/>
            <w:calcOnExit w:val="0"/>
            <w:textInput>
              <w:maxLength w:val="1500"/>
              <w:format w:val="FIRST CAPITAL"/>
            </w:textInput>
          </w:ffData>
        </w:fldChar>
      </w:r>
      <w:r w:rsidR="00DB422C" w:rsidRPr="00995F8E">
        <w:rPr>
          <w:lang w:val="es-CO"/>
        </w:rPr>
        <w:instrText xml:space="preserve"> FORMTEXT </w:instrText>
      </w:r>
      <w:r w:rsidR="00DB422C">
        <w:fldChar w:fldCharType="separate"/>
      </w:r>
      <w:r w:rsidR="00DB422C">
        <w:rPr>
          <w:noProof/>
        </w:rPr>
        <w:t> </w:t>
      </w:r>
      <w:r w:rsidR="00DB422C">
        <w:rPr>
          <w:noProof/>
        </w:rPr>
        <w:t> </w:t>
      </w:r>
      <w:r w:rsidR="00DB422C">
        <w:rPr>
          <w:noProof/>
        </w:rPr>
        <w:t> </w:t>
      </w:r>
      <w:r w:rsidR="00DB422C">
        <w:rPr>
          <w:noProof/>
        </w:rPr>
        <w:t> </w:t>
      </w:r>
      <w:r w:rsidR="00DB422C">
        <w:rPr>
          <w:noProof/>
        </w:rPr>
        <w:t> </w:t>
      </w:r>
      <w:r w:rsidR="00DB422C">
        <w:fldChar w:fldCharType="end"/>
      </w:r>
    </w:p>
    <w:p w14:paraId="2E01B670" w14:textId="77777777" w:rsidR="00DB422C" w:rsidRPr="00995F8E" w:rsidRDefault="00DB422C" w:rsidP="00DB422C">
      <w:pPr>
        <w:ind w:left="2160"/>
        <w:rPr>
          <w:lang w:val="es-CO"/>
        </w:rPr>
      </w:pPr>
    </w:p>
    <w:p w14:paraId="12C0B777" w14:textId="77777777" w:rsidR="00DB422C" w:rsidRPr="00D61557" w:rsidRDefault="00DB422C" w:rsidP="00DB422C">
      <w:pPr>
        <w:rPr>
          <w:lang w:val="fr-FR"/>
        </w:rPr>
      </w:pPr>
      <w:r w:rsidRPr="00D61557">
        <w:rPr>
          <w:lang w:val="fr-FR"/>
        </w:rPr>
        <w:t>Le cas échéant, veuillez partager une histoire de réussite COVID-19 de ce projet (</w:t>
      </w:r>
      <w:r>
        <w:rPr>
          <w:i/>
          <w:iCs/>
          <w:lang w:val="fr-FR"/>
        </w:rPr>
        <w:t xml:space="preserve">i.e. </w:t>
      </w:r>
      <w:r w:rsidRPr="00D61557">
        <w:rPr>
          <w:i/>
          <w:iCs/>
          <w:lang w:val="fr-FR"/>
        </w:rPr>
        <w:t>comment les ajustements de ce projet ont fait une différence et ont contribué à une réponse positive à la pandémie / empêché les tensions ou la violence liées à la pandémie, etc.</w:t>
      </w:r>
      <w:r w:rsidRPr="00D61557">
        <w:rPr>
          <w:lang w:val="fr-FR"/>
        </w:rPr>
        <w:t>)</w:t>
      </w:r>
    </w:p>
    <w:p w14:paraId="064AFC5E" w14:textId="77777777" w:rsidR="00DB422C" w:rsidRPr="00D61557" w:rsidRDefault="00DB422C" w:rsidP="00DB422C">
      <w:pPr>
        <w:rPr>
          <w:lang w:val="fr-FR"/>
        </w:rPr>
      </w:pPr>
    </w:p>
    <w:p w14:paraId="05C0551B" w14:textId="005E0C95" w:rsidR="00DB422C" w:rsidRPr="003E448E" w:rsidRDefault="006B0C25" w:rsidP="00DB422C">
      <w:pPr>
        <w:rPr>
          <w:b/>
          <w:bCs/>
          <w:lang w:val="fr-FR"/>
        </w:rPr>
      </w:pPr>
      <w:r w:rsidRPr="003E448E">
        <w:rPr>
          <w:b/>
          <w:bCs/>
          <w:lang w:val="fr-FR"/>
        </w:rPr>
        <w:t>NSTR</w:t>
      </w:r>
    </w:p>
    <w:p w14:paraId="54375DA9" w14:textId="6B110D16" w:rsidR="009D6BBB" w:rsidRDefault="009D6BBB" w:rsidP="00822741">
      <w:pPr>
        <w:jc w:val="both"/>
        <w:rPr>
          <w:b/>
          <w:lang w:val="fr-FR"/>
        </w:rPr>
      </w:pPr>
    </w:p>
    <w:p w14:paraId="5C287D3D" w14:textId="77777777" w:rsidR="00B84586" w:rsidRPr="00024BCA" w:rsidRDefault="00B84586" w:rsidP="00822741">
      <w:pPr>
        <w:pStyle w:val="PrformatHTML"/>
        <w:shd w:val="clear" w:color="auto" w:fill="FFFFFF"/>
        <w:jc w:val="both"/>
        <w:rPr>
          <w:rFonts w:ascii="Times New Roman" w:hAnsi="Times New Roman" w:cs="Times New Roman"/>
          <w:b/>
          <w:sz w:val="24"/>
          <w:szCs w:val="24"/>
          <w:u w:val="single"/>
          <w:lang w:val="fr-FR" w:eastAsia="en-GB"/>
        </w:rPr>
      </w:pPr>
      <w:bookmarkStart w:id="5" w:name="_Hlk41314613"/>
    </w:p>
    <w:p w14:paraId="18597683" w14:textId="124A5E4B" w:rsidR="00675507" w:rsidRPr="00024BCA" w:rsidRDefault="00675507" w:rsidP="00822741">
      <w:pPr>
        <w:pStyle w:val="PrformatHTML"/>
        <w:shd w:val="clear" w:color="auto" w:fill="FFFFFF"/>
        <w:jc w:val="both"/>
        <w:rPr>
          <w:rFonts w:ascii="Times New Roman" w:hAnsi="Times New Roman" w:cs="Times New Roman"/>
          <w:b/>
          <w:sz w:val="24"/>
          <w:szCs w:val="24"/>
          <w:u w:val="single"/>
          <w:lang w:val="fr-FR" w:eastAsia="en-GB"/>
        </w:rPr>
      </w:pPr>
      <w:r w:rsidRPr="00024BCA">
        <w:rPr>
          <w:rFonts w:ascii="Times New Roman" w:hAnsi="Times New Roman" w:cs="Times New Roman"/>
          <w:b/>
          <w:sz w:val="24"/>
          <w:szCs w:val="24"/>
          <w:u w:val="single"/>
          <w:lang w:val="fr-FR" w:eastAsia="en-GB"/>
        </w:rPr>
        <w:t>Partie V : ÉVALUATION DE LA PERFORMANCE DU PROJET SUR LA BASE DES INDICATEURS</w:t>
      </w:r>
      <w:r w:rsidR="00B84586" w:rsidRPr="00024BCA">
        <w:rPr>
          <w:rFonts w:ascii="Times New Roman" w:hAnsi="Times New Roman" w:cs="Times New Roman"/>
          <w:b/>
          <w:sz w:val="24"/>
          <w:szCs w:val="24"/>
          <w:u w:val="single"/>
          <w:lang w:val="fr-FR" w:eastAsia="en-GB"/>
        </w:rPr>
        <w:t xml:space="preserve"> </w:t>
      </w:r>
      <w:r w:rsidRPr="00024BCA">
        <w:rPr>
          <w:rFonts w:ascii="Times New Roman" w:hAnsi="Times New Roman" w:cs="Times New Roman"/>
          <w:b/>
          <w:sz w:val="24"/>
          <w:szCs w:val="24"/>
          <w:u w:val="single"/>
          <w:lang w:val="fr-FR" w:eastAsia="en-GB"/>
        </w:rPr>
        <w:t xml:space="preserve">: </w:t>
      </w:r>
    </w:p>
    <w:p w14:paraId="3B2441E7" w14:textId="77777777" w:rsidR="00675507" w:rsidRPr="00024BCA" w:rsidRDefault="00675507" w:rsidP="00822741">
      <w:pPr>
        <w:pStyle w:val="PrformatHTML"/>
        <w:shd w:val="clear" w:color="auto" w:fill="FFFFFF"/>
        <w:jc w:val="both"/>
        <w:rPr>
          <w:rFonts w:ascii="Times New Roman" w:hAnsi="Times New Roman" w:cs="Times New Roman"/>
          <w:b/>
          <w:sz w:val="24"/>
          <w:szCs w:val="24"/>
          <w:u w:val="single"/>
          <w:lang w:val="fr-FR" w:eastAsia="en-GB"/>
        </w:rPr>
      </w:pPr>
    </w:p>
    <w:p w14:paraId="79010B3D" w14:textId="77777777" w:rsidR="00675507" w:rsidRDefault="00675507" w:rsidP="00822741">
      <w:pPr>
        <w:pStyle w:val="PrformatHTML"/>
        <w:shd w:val="clear" w:color="auto" w:fill="FFFFFF"/>
        <w:jc w:val="both"/>
        <w:rPr>
          <w:rFonts w:ascii="Times New Roman" w:hAnsi="Times New Roman" w:cs="Times New Roman"/>
          <w:color w:val="212121"/>
          <w:sz w:val="24"/>
          <w:szCs w:val="24"/>
          <w:lang w:val="fr-FR"/>
        </w:rPr>
      </w:pPr>
      <w:r w:rsidRPr="00024BCA">
        <w:rPr>
          <w:rFonts w:ascii="Times New Roman" w:hAnsi="Times New Roman" w:cs="Times New Roman"/>
          <w:color w:val="212121"/>
          <w:sz w:val="24"/>
          <w:szCs w:val="24"/>
          <w:lang w:val="fr-FR"/>
        </w:rPr>
        <w:t>Utilise</w:t>
      </w:r>
      <w:r w:rsidR="00826923" w:rsidRPr="00024BCA">
        <w:rPr>
          <w:rFonts w:ascii="Times New Roman" w:hAnsi="Times New Roman" w:cs="Times New Roman"/>
          <w:color w:val="212121"/>
          <w:sz w:val="24"/>
          <w:szCs w:val="24"/>
          <w:lang w:val="fr-FR"/>
        </w:rPr>
        <w:t>r</w:t>
      </w:r>
      <w:r w:rsidRPr="00024BCA">
        <w:rPr>
          <w:rFonts w:ascii="Times New Roman" w:hAnsi="Times New Roman" w:cs="Times New Roman"/>
          <w:color w:val="212121"/>
          <w:sz w:val="24"/>
          <w:szCs w:val="24"/>
          <w:lang w:val="fr-FR"/>
        </w:rPr>
        <w:t xml:space="preserve"> le cadre de r</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sultats du projet conform</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ment au document de projet approuv</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 xml:space="preserve"> ou </w:t>
      </w:r>
      <w:r w:rsidRPr="00024BCA">
        <w:rPr>
          <w:rFonts w:ascii="Times New Roman" w:hAnsi="Times New Roman" w:cs="Times New Roman" w:hint="eastAsia"/>
          <w:color w:val="212121"/>
          <w:sz w:val="24"/>
          <w:szCs w:val="24"/>
          <w:lang w:val="fr-FR"/>
        </w:rPr>
        <w:t>à</w:t>
      </w:r>
      <w:r w:rsidRPr="00024BCA">
        <w:rPr>
          <w:rFonts w:ascii="Times New Roman" w:hAnsi="Times New Roman" w:cs="Times New Roman"/>
          <w:color w:val="212121"/>
          <w:sz w:val="24"/>
          <w:szCs w:val="24"/>
          <w:lang w:val="fr-FR"/>
        </w:rPr>
        <w:t xml:space="preserve"> toute modification </w:t>
      </w:r>
      <w:r w:rsidR="00826923" w:rsidRPr="00024BCA">
        <w:rPr>
          <w:rFonts w:ascii="Times New Roman" w:hAnsi="Times New Roman" w:cs="Times New Roman"/>
          <w:color w:val="212121"/>
          <w:sz w:val="24"/>
          <w:szCs w:val="24"/>
          <w:lang w:val="fr-FR"/>
        </w:rPr>
        <w:t xml:space="preserve">et </w:t>
      </w:r>
      <w:r w:rsidRPr="00024BCA">
        <w:rPr>
          <w:rFonts w:ascii="Times New Roman" w:hAnsi="Times New Roman" w:cs="Times New Roman"/>
          <w:color w:val="212121"/>
          <w:sz w:val="24"/>
          <w:szCs w:val="24"/>
          <w:lang w:val="fr-FR"/>
        </w:rPr>
        <w:t xml:space="preserve">fournir une mise </w:t>
      </w:r>
      <w:r w:rsidRPr="00024BCA">
        <w:rPr>
          <w:rFonts w:ascii="Times New Roman" w:hAnsi="Times New Roman" w:cs="Times New Roman" w:hint="eastAsia"/>
          <w:color w:val="212121"/>
          <w:sz w:val="24"/>
          <w:szCs w:val="24"/>
          <w:lang w:val="fr-FR"/>
        </w:rPr>
        <w:t>à</w:t>
      </w:r>
      <w:r w:rsidRPr="00024BCA">
        <w:rPr>
          <w:rFonts w:ascii="Times New Roman" w:hAnsi="Times New Roman" w:cs="Times New Roman"/>
          <w:color w:val="212121"/>
          <w:sz w:val="24"/>
          <w:szCs w:val="24"/>
          <w:lang w:val="fr-FR"/>
        </w:rPr>
        <w:t xml:space="preserve"> jour sur la r</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alisation des indicateurs cl</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s au niveau des r</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sultats et des produits dans le tableau ci-dessous. Veuillez s</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lectionnez les produits et les indicateurs les plus pertinents avec les progr</w:t>
      </w:r>
      <w:r w:rsidRPr="00024BCA">
        <w:rPr>
          <w:rFonts w:ascii="Times New Roman" w:hAnsi="Times New Roman" w:cs="Times New Roman" w:hint="eastAsia"/>
          <w:color w:val="212121"/>
          <w:sz w:val="24"/>
          <w:szCs w:val="24"/>
          <w:lang w:val="fr-FR"/>
        </w:rPr>
        <w:t>è</w:t>
      </w:r>
      <w:r w:rsidRPr="00024BCA">
        <w:rPr>
          <w:rFonts w:ascii="Times New Roman" w:hAnsi="Times New Roman" w:cs="Times New Roman"/>
          <w:color w:val="212121"/>
          <w:sz w:val="24"/>
          <w:szCs w:val="24"/>
          <w:lang w:val="fr-FR"/>
        </w:rPr>
        <w:t xml:space="preserve">s les plus pertinents </w:t>
      </w:r>
      <w:r w:rsidRPr="00024BCA">
        <w:rPr>
          <w:rFonts w:ascii="Times New Roman" w:hAnsi="Times New Roman" w:cs="Times New Roman" w:hint="eastAsia"/>
          <w:color w:val="212121"/>
          <w:sz w:val="24"/>
          <w:szCs w:val="24"/>
          <w:lang w:val="fr-FR"/>
        </w:rPr>
        <w:t>à</w:t>
      </w:r>
      <w:r w:rsidRPr="00024BCA">
        <w:rPr>
          <w:rFonts w:ascii="Times New Roman" w:hAnsi="Times New Roman" w:cs="Times New Roman"/>
          <w:color w:val="212121"/>
          <w:sz w:val="24"/>
          <w:szCs w:val="24"/>
          <w:lang w:val="fr-FR"/>
        </w:rPr>
        <w:t xml:space="preserve"> mettre en </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 xml:space="preserve">vidence. S'il n'a pas </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t</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 xml:space="preserve"> possible de collecter des donn</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es sur les indicateurs particuliers, indiquez-le et donnez des explications. Fournir des donn</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es d</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sagr</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g</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 xml:space="preserve">es par sexe et par </w:t>
      </w:r>
      <w:r w:rsidRPr="00024BCA">
        <w:rPr>
          <w:rFonts w:ascii="Times New Roman" w:hAnsi="Times New Roman" w:cs="Times New Roman" w:hint="eastAsia"/>
          <w:color w:val="212121"/>
          <w:sz w:val="24"/>
          <w:szCs w:val="24"/>
          <w:lang w:val="fr-FR"/>
        </w:rPr>
        <w:t>â</w:t>
      </w:r>
      <w:r w:rsidRPr="00024BCA">
        <w:rPr>
          <w:rFonts w:ascii="Times New Roman" w:hAnsi="Times New Roman" w:cs="Times New Roman"/>
          <w:color w:val="212121"/>
          <w:sz w:val="24"/>
          <w:szCs w:val="24"/>
          <w:lang w:val="fr-FR"/>
        </w:rPr>
        <w:t>ge. (300 caract</w:t>
      </w:r>
      <w:r w:rsidRPr="00024BCA">
        <w:rPr>
          <w:rFonts w:ascii="Times New Roman" w:hAnsi="Times New Roman" w:cs="Times New Roman" w:hint="eastAsia"/>
          <w:color w:val="212121"/>
          <w:sz w:val="24"/>
          <w:szCs w:val="24"/>
          <w:lang w:val="fr-FR"/>
        </w:rPr>
        <w:t>è</w:t>
      </w:r>
      <w:r w:rsidRPr="00024BCA">
        <w:rPr>
          <w:rFonts w:ascii="Times New Roman" w:hAnsi="Times New Roman" w:cs="Times New Roman"/>
          <w:color w:val="212121"/>
          <w:sz w:val="24"/>
          <w:szCs w:val="24"/>
          <w:lang w:val="fr-FR"/>
        </w:rPr>
        <w:t>res maximum par entr</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e)</w:t>
      </w:r>
    </w:p>
    <w:p w14:paraId="38191893" w14:textId="77777777" w:rsidR="00257E40" w:rsidRDefault="00257E40" w:rsidP="00822741">
      <w:pPr>
        <w:pStyle w:val="PrformatHTML"/>
        <w:shd w:val="clear" w:color="auto" w:fill="FFFFFF"/>
        <w:jc w:val="both"/>
        <w:rPr>
          <w:rFonts w:ascii="Times New Roman" w:hAnsi="Times New Roman" w:cs="Times New Roman"/>
          <w:color w:val="212121"/>
          <w:sz w:val="24"/>
          <w:szCs w:val="24"/>
          <w:lang w:val="fr-FR"/>
        </w:rPr>
      </w:pPr>
    </w:p>
    <w:p w14:paraId="25989C43" w14:textId="77777777" w:rsidR="00C70F16" w:rsidRDefault="00C70F16" w:rsidP="00822741">
      <w:pPr>
        <w:pStyle w:val="PrformatHTML"/>
        <w:shd w:val="clear" w:color="auto" w:fill="FFFFFF"/>
        <w:jc w:val="both"/>
        <w:rPr>
          <w:rFonts w:ascii="Times New Roman" w:hAnsi="Times New Roman" w:cs="Times New Roman"/>
          <w:color w:val="212121"/>
          <w:sz w:val="24"/>
          <w:szCs w:val="24"/>
          <w:lang w:val="fr-FR"/>
        </w:rPr>
      </w:pPr>
    </w:p>
    <w:p w14:paraId="6AAF7949" w14:textId="77777777" w:rsidR="00A55507" w:rsidRDefault="00A55507" w:rsidP="00822741">
      <w:pPr>
        <w:pStyle w:val="PrformatHTML"/>
        <w:shd w:val="clear" w:color="auto" w:fill="FFFFFF"/>
        <w:jc w:val="both"/>
        <w:rPr>
          <w:rFonts w:ascii="Times New Roman" w:hAnsi="Times New Roman" w:cs="Times New Roman"/>
          <w:color w:val="212121"/>
          <w:sz w:val="24"/>
          <w:szCs w:val="24"/>
          <w:lang w:val="fr-FR"/>
        </w:rPr>
        <w:sectPr w:rsidR="00A55507" w:rsidSect="00C70F16">
          <w:pgSz w:w="11906" w:h="16838"/>
          <w:pgMar w:top="1440" w:right="1440" w:bottom="1440" w:left="1440" w:header="720" w:footer="720" w:gutter="0"/>
          <w:cols w:space="720"/>
          <w:docGrid w:linePitch="360"/>
        </w:sectPr>
      </w:pPr>
    </w:p>
    <w:p w14:paraId="68CCDDE4" w14:textId="77777777" w:rsidR="00C70F16" w:rsidRPr="00024BCA" w:rsidRDefault="00C70F16" w:rsidP="00822741">
      <w:pPr>
        <w:pStyle w:val="PrformatHTML"/>
        <w:shd w:val="clear" w:color="auto" w:fill="FFFFFF"/>
        <w:jc w:val="both"/>
        <w:rPr>
          <w:rFonts w:ascii="Times New Roman" w:hAnsi="Times New Roman" w:cs="Times New Roman"/>
          <w:color w:val="212121"/>
          <w:sz w:val="24"/>
          <w:szCs w:val="24"/>
          <w:lang w:val="fr-FR"/>
        </w:rPr>
      </w:pPr>
    </w:p>
    <w:bookmarkEnd w:id="5"/>
    <w:tbl>
      <w:tblPr>
        <w:tblW w:w="15829"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880"/>
        <w:gridCol w:w="1080"/>
        <w:gridCol w:w="1710"/>
        <w:gridCol w:w="2126"/>
        <w:gridCol w:w="3501"/>
        <w:gridCol w:w="1832"/>
      </w:tblGrid>
      <w:tr w:rsidR="00A95A00" w:rsidRPr="003E448E" w14:paraId="70AB3E3A" w14:textId="77777777" w:rsidTr="001B05BC">
        <w:trPr>
          <w:tblHeader/>
        </w:trPr>
        <w:tc>
          <w:tcPr>
            <w:tcW w:w="2700" w:type="dxa"/>
          </w:tcPr>
          <w:p w14:paraId="1669596F" w14:textId="77777777" w:rsidR="00A95A00" w:rsidRPr="00024BCA" w:rsidRDefault="00A95A00" w:rsidP="00822741">
            <w:pPr>
              <w:jc w:val="center"/>
              <w:rPr>
                <w:b/>
                <w:sz w:val="22"/>
                <w:szCs w:val="22"/>
                <w:lang w:val="fr-FR" w:eastAsia="en-US"/>
              </w:rPr>
            </w:pPr>
          </w:p>
        </w:tc>
        <w:tc>
          <w:tcPr>
            <w:tcW w:w="2880" w:type="dxa"/>
            <w:shd w:val="clear" w:color="auto" w:fill="EEECE1"/>
          </w:tcPr>
          <w:p w14:paraId="6298B67D" w14:textId="77777777" w:rsidR="00A95A00" w:rsidRPr="00C40065" w:rsidRDefault="00A95A00" w:rsidP="00822741">
            <w:pPr>
              <w:jc w:val="center"/>
              <w:rPr>
                <w:b/>
                <w:sz w:val="22"/>
                <w:szCs w:val="22"/>
                <w:lang w:val="fr-FR" w:eastAsia="en-US"/>
              </w:rPr>
            </w:pPr>
            <w:r w:rsidRPr="00C40065">
              <w:rPr>
                <w:b/>
                <w:sz w:val="22"/>
                <w:szCs w:val="22"/>
                <w:lang w:val="fr-FR" w:eastAsia="en-US"/>
              </w:rPr>
              <w:t>Indicateurs</w:t>
            </w:r>
          </w:p>
        </w:tc>
        <w:tc>
          <w:tcPr>
            <w:tcW w:w="1080" w:type="dxa"/>
            <w:shd w:val="clear" w:color="auto" w:fill="EEECE1"/>
          </w:tcPr>
          <w:p w14:paraId="179DB7F9" w14:textId="77777777" w:rsidR="00A95A00" w:rsidRPr="00C40065" w:rsidRDefault="00597340" w:rsidP="00822741">
            <w:pPr>
              <w:jc w:val="center"/>
              <w:rPr>
                <w:b/>
                <w:sz w:val="22"/>
                <w:szCs w:val="22"/>
                <w:lang w:val="fr-FR" w:eastAsia="en-US"/>
              </w:rPr>
            </w:pPr>
            <w:r w:rsidRPr="00C40065">
              <w:rPr>
                <w:b/>
                <w:sz w:val="22"/>
                <w:szCs w:val="22"/>
                <w:lang w:val="fr-FR" w:eastAsia="en-US"/>
              </w:rPr>
              <w:t xml:space="preserve">Données de </w:t>
            </w:r>
            <w:r w:rsidR="00A95A00" w:rsidRPr="00C40065">
              <w:rPr>
                <w:b/>
                <w:sz w:val="22"/>
                <w:szCs w:val="22"/>
                <w:lang w:val="fr-FR" w:eastAsia="en-US"/>
              </w:rPr>
              <w:t xml:space="preserve">Base </w:t>
            </w:r>
          </w:p>
        </w:tc>
        <w:tc>
          <w:tcPr>
            <w:tcW w:w="1710" w:type="dxa"/>
            <w:shd w:val="clear" w:color="auto" w:fill="EEECE1"/>
          </w:tcPr>
          <w:p w14:paraId="18A787C7" w14:textId="77777777" w:rsidR="00A95A00" w:rsidRPr="00C40065" w:rsidRDefault="00A95A00" w:rsidP="00822741">
            <w:pPr>
              <w:jc w:val="center"/>
              <w:rPr>
                <w:b/>
                <w:sz w:val="22"/>
                <w:szCs w:val="22"/>
                <w:lang w:val="fr-FR" w:eastAsia="en-US"/>
              </w:rPr>
            </w:pPr>
            <w:r w:rsidRPr="00C40065">
              <w:rPr>
                <w:b/>
                <w:sz w:val="22"/>
                <w:szCs w:val="22"/>
                <w:lang w:val="fr-FR" w:eastAsia="en-US"/>
              </w:rPr>
              <w:t>Cible de fin de projet</w:t>
            </w:r>
          </w:p>
        </w:tc>
        <w:tc>
          <w:tcPr>
            <w:tcW w:w="2126" w:type="dxa"/>
          </w:tcPr>
          <w:p w14:paraId="6E10993C" w14:textId="77777777" w:rsidR="00A95A00" w:rsidRPr="00C40065" w:rsidRDefault="00A95A00" w:rsidP="00822741">
            <w:pPr>
              <w:jc w:val="center"/>
              <w:rPr>
                <w:b/>
                <w:sz w:val="22"/>
                <w:szCs w:val="22"/>
                <w:lang w:val="fr-FR" w:eastAsia="en-US"/>
              </w:rPr>
            </w:pPr>
            <w:r w:rsidRPr="00C40065">
              <w:rPr>
                <w:b/>
                <w:sz w:val="22"/>
                <w:szCs w:val="22"/>
                <w:lang w:val="fr-FR" w:eastAsia="en-US"/>
              </w:rPr>
              <w:t>Etapes d’indicateur/ milestone</w:t>
            </w:r>
          </w:p>
        </w:tc>
        <w:tc>
          <w:tcPr>
            <w:tcW w:w="3501" w:type="dxa"/>
          </w:tcPr>
          <w:p w14:paraId="0DD378A1" w14:textId="77777777" w:rsidR="00A95A00" w:rsidRPr="00C40065" w:rsidRDefault="00A95A00" w:rsidP="00822741">
            <w:pPr>
              <w:jc w:val="center"/>
              <w:rPr>
                <w:b/>
                <w:sz w:val="22"/>
                <w:szCs w:val="22"/>
                <w:lang w:val="fr-FR" w:eastAsia="en-US"/>
              </w:rPr>
            </w:pPr>
            <w:r w:rsidRPr="00C40065">
              <w:rPr>
                <w:b/>
                <w:sz w:val="22"/>
                <w:szCs w:val="22"/>
                <w:lang w:val="fr-FR" w:eastAsia="en-US"/>
              </w:rPr>
              <w:t>Progrès actuel de l’indicateur</w:t>
            </w:r>
          </w:p>
        </w:tc>
        <w:tc>
          <w:tcPr>
            <w:tcW w:w="1832" w:type="dxa"/>
          </w:tcPr>
          <w:p w14:paraId="04C76646" w14:textId="77777777" w:rsidR="00A95A00" w:rsidRPr="00C40065" w:rsidRDefault="00A95A00" w:rsidP="00822741">
            <w:pPr>
              <w:jc w:val="center"/>
              <w:rPr>
                <w:b/>
                <w:sz w:val="22"/>
                <w:szCs w:val="22"/>
                <w:lang w:val="fr-FR" w:eastAsia="en-US"/>
              </w:rPr>
            </w:pPr>
            <w:r w:rsidRPr="00C40065">
              <w:rPr>
                <w:b/>
                <w:sz w:val="22"/>
                <w:szCs w:val="22"/>
                <w:lang w:val="fr-FR" w:eastAsia="en-US"/>
              </w:rPr>
              <w:t>Raisons pour les retards ou changements</w:t>
            </w:r>
          </w:p>
        </w:tc>
      </w:tr>
      <w:tr w:rsidR="00597340" w:rsidRPr="003E448E" w14:paraId="1549A21C" w14:textId="77777777" w:rsidTr="002A6DFC">
        <w:trPr>
          <w:trHeight w:val="600"/>
        </w:trPr>
        <w:tc>
          <w:tcPr>
            <w:tcW w:w="2700" w:type="dxa"/>
          </w:tcPr>
          <w:p w14:paraId="747F3D1D" w14:textId="77777777" w:rsidR="00597340" w:rsidRPr="00C40065" w:rsidRDefault="00597340" w:rsidP="00822741">
            <w:pPr>
              <w:rPr>
                <w:bCs/>
                <w:sz w:val="22"/>
                <w:szCs w:val="22"/>
                <w:lang w:val="fr-FR" w:eastAsia="en-US"/>
              </w:rPr>
            </w:pPr>
            <w:r w:rsidRPr="00C40065">
              <w:rPr>
                <w:bCs/>
                <w:sz w:val="22"/>
                <w:szCs w:val="22"/>
                <w:lang w:val="fr-FR" w:eastAsia="en-US"/>
              </w:rPr>
              <w:t>Résultat 1</w:t>
            </w:r>
          </w:p>
          <w:p w14:paraId="50588017" w14:textId="77777777" w:rsidR="00597340" w:rsidRPr="00C40065" w:rsidRDefault="00597340" w:rsidP="00822741">
            <w:pPr>
              <w:rPr>
                <w:bCs/>
                <w:sz w:val="22"/>
                <w:szCs w:val="22"/>
                <w:lang w:val="fr-FR" w:eastAsia="en-US"/>
              </w:rPr>
            </w:pPr>
            <w:r w:rsidRPr="00C40065">
              <w:rPr>
                <w:bCs/>
                <w:sz w:val="22"/>
                <w:szCs w:val="22"/>
                <w:lang w:val="fr-FR" w:eastAsia="en-US"/>
              </w:rPr>
              <w:t xml:space="preserve">La participation des femmes et des filles </w:t>
            </w:r>
            <w:bookmarkStart w:id="6" w:name="_Hlk43654167"/>
            <w:r w:rsidRPr="00C40065">
              <w:rPr>
                <w:bCs/>
                <w:sz w:val="22"/>
                <w:szCs w:val="22"/>
                <w:lang w:val="fr-FR" w:eastAsia="en-US"/>
              </w:rPr>
              <w:t>à la prévention, la résolution et la transformation des conflits liés aux exploitations des carrières minières</w:t>
            </w:r>
            <w:bookmarkEnd w:id="6"/>
            <w:r w:rsidRPr="00C40065">
              <w:rPr>
                <w:bCs/>
                <w:sz w:val="22"/>
                <w:szCs w:val="22"/>
                <w:lang w:val="fr-FR" w:eastAsia="en-US"/>
              </w:rPr>
              <w:t xml:space="preserve"> de Shabunda, et la protection de leurs droits sont systématisées et permettent un renforcement de la cohésion sociale et de la consolidation de la paix dans la zone de Kigulube</w:t>
            </w:r>
          </w:p>
          <w:p w14:paraId="6E36C440" w14:textId="77777777" w:rsidR="00597340" w:rsidRPr="00C40065" w:rsidRDefault="00597340" w:rsidP="00822741">
            <w:pPr>
              <w:rPr>
                <w:b/>
                <w:sz w:val="22"/>
                <w:szCs w:val="22"/>
                <w:lang w:val="fr-FR" w:eastAsia="en-US"/>
              </w:rPr>
            </w:pPr>
          </w:p>
        </w:tc>
        <w:tc>
          <w:tcPr>
            <w:tcW w:w="2880" w:type="dxa"/>
            <w:shd w:val="clear" w:color="auto" w:fill="EEECE1"/>
          </w:tcPr>
          <w:p w14:paraId="4613B98B" w14:textId="77777777" w:rsidR="00597340" w:rsidRPr="00C40065" w:rsidRDefault="00597340" w:rsidP="00822741">
            <w:pPr>
              <w:jc w:val="both"/>
              <w:rPr>
                <w:sz w:val="22"/>
                <w:szCs w:val="22"/>
                <w:lang w:val="fr-FR" w:eastAsia="en-US"/>
              </w:rPr>
            </w:pPr>
            <w:r w:rsidRPr="00C40065">
              <w:rPr>
                <w:sz w:val="22"/>
                <w:szCs w:val="22"/>
                <w:lang w:val="fr-FR" w:eastAsia="en-US"/>
              </w:rPr>
              <w:t>Indicateur 1.</w:t>
            </w:r>
            <w:r w:rsidR="00432D35" w:rsidRPr="00C40065">
              <w:rPr>
                <w:sz w:val="22"/>
                <w:szCs w:val="22"/>
                <w:lang w:val="fr-FR" w:eastAsia="en-US"/>
              </w:rPr>
              <w:t>a</w:t>
            </w:r>
          </w:p>
          <w:p w14:paraId="4D7440BC" w14:textId="77777777" w:rsidR="00597340" w:rsidRDefault="00597340" w:rsidP="00822741">
            <w:pPr>
              <w:jc w:val="both"/>
              <w:rPr>
                <w:sz w:val="22"/>
                <w:szCs w:val="22"/>
                <w:lang w:val="fr-FR" w:eastAsia="en-US"/>
              </w:rPr>
            </w:pPr>
            <w:r w:rsidRPr="00C40065">
              <w:rPr>
                <w:sz w:val="22"/>
                <w:szCs w:val="22"/>
                <w:lang w:val="fr-FR" w:eastAsia="en-US"/>
              </w:rPr>
              <w:t xml:space="preserve">Pourcentage de femmes et filles qui </w:t>
            </w:r>
            <w:bookmarkStart w:id="7" w:name="_Hlk43654142"/>
            <w:r w:rsidRPr="00C40065">
              <w:rPr>
                <w:sz w:val="22"/>
                <w:szCs w:val="22"/>
                <w:lang w:val="fr-FR" w:eastAsia="en-US"/>
              </w:rPr>
              <w:t>participent activement</w:t>
            </w:r>
            <w:bookmarkEnd w:id="7"/>
          </w:p>
          <w:p w14:paraId="76601BFC" w14:textId="77777777" w:rsidR="00CA136A" w:rsidRDefault="00CA136A" w:rsidP="00822741">
            <w:pPr>
              <w:jc w:val="both"/>
              <w:rPr>
                <w:sz w:val="22"/>
                <w:szCs w:val="22"/>
                <w:lang w:val="fr-FR" w:eastAsia="en-US"/>
              </w:rPr>
            </w:pPr>
          </w:p>
          <w:p w14:paraId="0C92484C" w14:textId="77777777" w:rsidR="00CA136A" w:rsidRDefault="00CA136A" w:rsidP="00822741">
            <w:pPr>
              <w:jc w:val="both"/>
              <w:rPr>
                <w:sz w:val="22"/>
                <w:szCs w:val="22"/>
                <w:lang w:val="fr-FR" w:eastAsia="en-US"/>
              </w:rPr>
            </w:pPr>
          </w:p>
          <w:p w14:paraId="7DC1F1B8" w14:textId="601E7C45" w:rsidR="00CA136A" w:rsidRPr="00C40065" w:rsidRDefault="00CA136A" w:rsidP="00822741">
            <w:pPr>
              <w:jc w:val="both"/>
              <w:rPr>
                <w:sz w:val="22"/>
                <w:szCs w:val="22"/>
                <w:lang w:val="fr-FR" w:eastAsia="en-US"/>
              </w:rPr>
            </w:pPr>
          </w:p>
        </w:tc>
        <w:tc>
          <w:tcPr>
            <w:tcW w:w="1080" w:type="dxa"/>
            <w:shd w:val="clear" w:color="auto" w:fill="EEECE1"/>
          </w:tcPr>
          <w:p w14:paraId="14631316" w14:textId="77777777" w:rsidR="00597340" w:rsidRPr="00C40065" w:rsidRDefault="00597340" w:rsidP="00822741">
            <w:pPr>
              <w:rPr>
                <w:sz w:val="22"/>
                <w:szCs w:val="22"/>
                <w:lang w:val="fr-FR" w:eastAsia="en-US"/>
              </w:rPr>
            </w:pPr>
            <w:r w:rsidRPr="00C40065">
              <w:rPr>
                <w:b/>
                <w:sz w:val="22"/>
                <w:szCs w:val="22"/>
                <w:lang w:val="fr-FR" w:eastAsia="en-US"/>
              </w:rPr>
              <w:t>0</w:t>
            </w:r>
          </w:p>
        </w:tc>
        <w:tc>
          <w:tcPr>
            <w:tcW w:w="1710" w:type="dxa"/>
            <w:shd w:val="clear" w:color="auto" w:fill="EEECE1"/>
          </w:tcPr>
          <w:p w14:paraId="37DFF48E" w14:textId="77777777" w:rsidR="00597340" w:rsidRPr="00C40065" w:rsidRDefault="00597340" w:rsidP="00822741">
            <w:pPr>
              <w:rPr>
                <w:b/>
                <w:sz w:val="22"/>
                <w:szCs w:val="22"/>
                <w:lang w:val="fr-FR" w:eastAsia="en-US"/>
              </w:rPr>
            </w:pPr>
            <w:bookmarkStart w:id="8" w:name="_Hlk43654128"/>
            <w:r w:rsidRPr="00C40065">
              <w:rPr>
                <w:b/>
                <w:sz w:val="22"/>
                <w:szCs w:val="22"/>
                <w:lang w:val="fr-FR" w:eastAsia="en-US"/>
              </w:rPr>
              <w:t>600 femmes et hommes</w:t>
            </w:r>
          </w:p>
          <w:p w14:paraId="25B5C2F4" w14:textId="77777777" w:rsidR="00BE2203" w:rsidRPr="00C40065" w:rsidRDefault="00BE2203" w:rsidP="00822741">
            <w:pPr>
              <w:rPr>
                <w:b/>
                <w:sz w:val="22"/>
                <w:szCs w:val="22"/>
                <w:lang w:val="fr-FR" w:eastAsia="en-US"/>
              </w:rPr>
            </w:pPr>
          </w:p>
          <w:bookmarkEnd w:id="8"/>
          <w:p w14:paraId="4904DC89" w14:textId="40C7F2F1" w:rsidR="00597340" w:rsidRPr="00C40065" w:rsidRDefault="00597340" w:rsidP="00822741">
            <w:pPr>
              <w:rPr>
                <w:sz w:val="22"/>
                <w:szCs w:val="22"/>
                <w:lang w:val="fr-FR"/>
              </w:rPr>
            </w:pPr>
            <w:r w:rsidRPr="00C40065">
              <w:rPr>
                <w:sz w:val="22"/>
                <w:szCs w:val="22"/>
                <w:lang w:val="fr-FR"/>
              </w:rPr>
              <w:t>Au moins 60% des bénéficiaires ciblés</w:t>
            </w:r>
            <w:r w:rsidR="007607DA">
              <w:rPr>
                <w:sz w:val="22"/>
                <w:szCs w:val="22"/>
                <w:lang w:val="fr-FR"/>
              </w:rPr>
              <w:t xml:space="preserve"> (360)</w:t>
            </w:r>
          </w:p>
        </w:tc>
        <w:tc>
          <w:tcPr>
            <w:tcW w:w="2126" w:type="dxa"/>
          </w:tcPr>
          <w:p w14:paraId="5A8D6210" w14:textId="77A780E7" w:rsidR="00597340" w:rsidRPr="00C40065" w:rsidRDefault="00597340" w:rsidP="00822741">
            <w:pPr>
              <w:rPr>
                <w:sz w:val="22"/>
                <w:szCs w:val="22"/>
                <w:lang w:val="fr-FR"/>
              </w:rPr>
            </w:pPr>
            <w:r w:rsidRPr="00C40065">
              <w:rPr>
                <w:b/>
                <w:sz w:val="22"/>
                <w:szCs w:val="22"/>
                <w:lang w:val="fr-FR" w:eastAsia="en-US"/>
              </w:rPr>
              <w:t>Après 1</w:t>
            </w:r>
            <w:r w:rsidR="00A74075">
              <w:rPr>
                <w:b/>
                <w:sz w:val="22"/>
                <w:szCs w:val="22"/>
                <w:lang w:val="fr-FR" w:eastAsia="en-US"/>
              </w:rPr>
              <w:t>2</w:t>
            </w:r>
            <w:r w:rsidRPr="00C40065">
              <w:rPr>
                <w:b/>
                <w:sz w:val="22"/>
                <w:szCs w:val="22"/>
                <w:lang w:val="fr-FR" w:eastAsia="en-US"/>
              </w:rPr>
              <w:t xml:space="preserve"> mois du démarrage du projet, et au </w:t>
            </w:r>
            <w:r w:rsidR="00EC695F" w:rsidRPr="00C40065">
              <w:rPr>
                <w:b/>
                <w:sz w:val="22"/>
                <w:szCs w:val="22"/>
                <w:lang w:val="fr-FR" w:eastAsia="en-US"/>
              </w:rPr>
              <w:t>18</w:t>
            </w:r>
            <w:r w:rsidR="00EC695F" w:rsidRPr="00C40065">
              <w:rPr>
                <w:b/>
                <w:sz w:val="22"/>
                <w:szCs w:val="22"/>
                <w:vertAlign w:val="superscript"/>
                <w:lang w:val="fr-FR" w:eastAsia="en-US"/>
              </w:rPr>
              <w:t>e</w:t>
            </w:r>
            <w:r w:rsidR="00EC695F" w:rsidRPr="00C40065">
              <w:rPr>
                <w:b/>
                <w:sz w:val="22"/>
                <w:szCs w:val="22"/>
                <w:lang w:val="fr-FR" w:eastAsia="en-US"/>
              </w:rPr>
              <w:t xml:space="preserve"> </w:t>
            </w:r>
            <w:r w:rsidRPr="00C40065">
              <w:rPr>
                <w:b/>
                <w:sz w:val="22"/>
                <w:szCs w:val="22"/>
                <w:lang w:val="fr-FR" w:eastAsia="en-US"/>
              </w:rPr>
              <w:t>mois</w:t>
            </w:r>
          </w:p>
          <w:p w14:paraId="7CF7E809" w14:textId="77777777" w:rsidR="00597340" w:rsidRPr="00C40065" w:rsidRDefault="00597340" w:rsidP="00822741">
            <w:pPr>
              <w:rPr>
                <w:sz w:val="22"/>
                <w:szCs w:val="22"/>
                <w:lang w:val="fr-FR"/>
              </w:rPr>
            </w:pPr>
          </w:p>
        </w:tc>
        <w:tc>
          <w:tcPr>
            <w:tcW w:w="3501" w:type="dxa"/>
          </w:tcPr>
          <w:p w14:paraId="17770A25" w14:textId="3B8BAE65" w:rsidR="00AB5D9C" w:rsidRDefault="00597340" w:rsidP="00822741">
            <w:pPr>
              <w:rPr>
                <w:lang w:val="fr-FR"/>
              </w:rPr>
            </w:pPr>
            <w:r w:rsidRPr="00A74075">
              <w:rPr>
                <w:b/>
                <w:sz w:val="22"/>
                <w:szCs w:val="22"/>
                <w:lang w:val="fr-FR" w:eastAsia="en-US"/>
              </w:rPr>
              <w:t>ON TRACK</w:t>
            </w:r>
          </w:p>
          <w:p w14:paraId="6ADD690A" w14:textId="0E5507BE" w:rsidR="00AB5D9C" w:rsidRDefault="00AB5D9C" w:rsidP="00822741">
            <w:pPr>
              <w:rPr>
                <w:lang w:val="fr-FR"/>
              </w:rPr>
            </w:pPr>
            <w:r>
              <w:rPr>
                <w:lang w:val="fr-FR"/>
              </w:rPr>
              <w:t>Au total 3009 pers</w:t>
            </w:r>
            <w:r w:rsidR="009762DA">
              <w:rPr>
                <w:lang w:val="fr-FR"/>
              </w:rPr>
              <w:t>onnes</w:t>
            </w:r>
            <w:r w:rsidR="007607DA">
              <w:rPr>
                <w:lang w:val="fr-FR"/>
              </w:rPr>
              <w:t xml:space="preserve"> atteintes, donc 419 qui participent activement : 69.83% des 600 femmes et hommes</w:t>
            </w:r>
            <w:r w:rsidR="009762DA">
              <w:rPr>
                <w:lang w:val="fr-FR"/>
              </w:rPr>
              <w:t>.</w:t>
            </w:r>
          </w:p>
          <w:p w14:paraId="3C5239AF" w14:textId="77777777" w:rsidR="009762DA" w:rsidRPr="00A74075" w:rsidRDefault="009762DA" w:rsidP="00822741">
            <w:pPr>
              <w:rPr>
                <w:b/>
                <w:sz w:val="22"/>
                <w:szCs w:val="22"/>
                <w:lang w:val="fr-FR" w:eastAsia="en-US"/>
              </w:rPr>
            </w:pPr>
          </w:p>
          <w:p w14:paraId="4B872727" w14:textId="78AE35C0" w:rsidR="0082288E" w:rsidRPr="00A74075" w:rsidRDefault="0082288E" w:rsidP="0082288E">
            <w:pPr>
              <w:rPr>
                <w:lang w:val="fr-FR"/>
              </w:rPr>
            </w:pPr>
            <w:r w:rsidRPr="00A74075">
              <w:rPr>
                <w:lang w:val="fr-FR"/>
              </w:rPr>
              <w:t xml:space="preserve">112 causeries éducatives sur les VSBG organisées </w:t>
            </w:r>
            <w:r w:rsidR="0074362C" w:rsidRPr="00A74075">
              <w:rPr>
                <w:lang w:val="fr-FR"/>
              </w:rPr>
              <w:t>en</w:t>
            </w:r>
            <w:r w:rsidRPr="00A74075">
              <w:rPr>
                <w:lang w:val="fr-FR"/>
              </w:rPr>
              <w:t xml:space="preserve"> récurren</w:t>
            </w:r>
            <w:r w:rsidR="0074362C" w:rsidRPr="00A74075">
              <w:rPr>
                <w:lang w:val="fr-FR"/>
              </w:rPr>
              <w:t>ce</w:t>
            </w:r>
            <w:r w:rsidRPr="00A74075">
              <w:rPr>
                <w:lang w:val="fr-FR"/>
              </w:rPr>
              <w:t xml:space="preserve"> dans le Groupement Bamuguba-Sud ; au</w:t>
            </w:r>
            <w:r w:rsidRPr="00A74075">
              <w:rPr>
                <w:bCs/>
                <w:sz w:val="22"/>
                <w:szCs w:val="22"/>
                <w:lang w:val="fr-FR" w:eastAsia="en-US"/>
              </w:rPr>
              <w:t xml:space="preserve"> total </w:t>
            </w:r>
            <w:r w:rsidRPr="00A74075">
              <w:rPr>
                <w:lang w:val="fr-FR"/>
              </w:rPr>
              <w:t xml:space="preserve">2187 </w:t>
            </w:r>
            <w:r w:rsidR="001539EF" w:rsidRPr="00A74075">
              <w:rPr>
                <w:bCs/>
                <w:sz w:val="22"/>
                <w:szCs w:val="22"/>
                <w:lang w:val="fr-FR" w:eastAsia="en-US"/>
              </w:rPr>
              <w:t>bénéficiaires</w:t>
            </w:r>
            <w:r w:rsidRPr="00A74075">
              <w:rPr>
                <w:lang w:val="fr-FR"/>
              </w:rPr>
              <w:t xml:space="preserve"> dont 1378 femmes et 809 hommes</w:t>
            </w:r>
            <w:r w:rsidRPr="00A74075">
              <w:rPr>
                <w:bCs/>
                <w:sz w:val="22"/>
                <w:szCs w:val="22"/>
                <w:lang w:val="fr-FR" w:eastAsia="en-US"/>
              </w:rPr>
              <w:t xml:space="preserve"> </w:t>
            </w:r>
            <w:r w:rsidR="001539EF" w:rsidRPr="00A74075">
              <w:rPr>
                <w:bCs/>
                <w:sz w:val="22"/>
                <w:szCs w:val="22"/>
                <w:lang w:val="fr-FR" w:eastAsia="en-US"/>
              </w:rPr>
              <w:t>sensibilisés</w:t>
            </w:r>
            <w:r w:rsidRPr="00A74075">
              <w:rPr>
                <w:bCs/>
                <w:sz w:val="22"/>
                <w:szCs w:val="22"/>
                <w:lang w:val="fr-FR" w:eastAsia="en-US"/>
              </w:rPr>
              <w:t xml:space="preserve"> à travers les causeries éducatives</w:t>
            </w:r>
            <w:r w:rsidR="00A74075">
              <w:rPr>
                <w:bCs/>
                <w:sz w:val="22"/>
                <w:szCs w:val="22"/>
                <w:lang w:val="fr-FR" w:eastAsia="en-US"/>
              </w:rPr>
              <w:t>.</w:t>
            </w:r>
          </w:p>
          <w:p w14:paraId="1AF5DA89" w14:textId="77777777" w:rsidR="0082288E" w:rsidRPr="00A74075" w:rsidRDefault="0082288E">
            <w:pPr>
              <w:rPr>
                <w:sz w:val="22"/>
                <w:szCs w:val="22"/>
                <w:lang w:val="fr-FR"/>
              </w:rPr>
            </w:pPr>
          </w:p>
          <w:p w14:paraId="18ECF628" w14:textId="77777777" w:rsidR="00597340" w:rsidRDefault="00B12C2F">
            <w:pPr>
              <w:rPr>
                <w:bCs/>
                <w:sz w:val="22"/>
                <w:szCs w:val="22"/>
                <w:lang w:val="fr-FR" w:eastAsia="en-US"/>
              </w:rPr>
            </w:pPr>
            <w:r w:rsidRPr="00A74075">
              <w:rPr>
                <w:bCs/>
                <w:sz w:val="22"/>
                <w:szCs w:val="22"/>
                <w:lang w:val="fr-FR" w:eastAsia="en-US"/>
              </w:rPr>
              <w:t>Au total 822 homme</w:t>
            </w:r>
            <w:r w:rsidR="00221372" w:rsidRPr="00A74075">
              <w:rPr>
                <w:bCs/>
                <w:sz w:val="22"/>
                <w:szCs w:val="22"/>
                <w:lang w:val="fr-FR" w:eastAsia="en-US"/>
              </w:rPr>
              <w:t>s/</w:t>
            </w:r>
            <w:r w:rsidR="0066791A" w:rsidRPr="00A74075">
              <w:rPr>
                <w:bCs/>
                <w:sz w:val="22"/>
                <w:szCs w:val="22"/>
                <w:lang w:val="fr-FR" w:eastAsia="en-US"/>
              </w:rPr>
              <w:t>garçons</w:t>
            </w:r>
            <w:r w:rsidR="005D05B2" w:rsidRPr="00A74075">
              <w:rPr>
                <w:bCs/>
                <w:sz w:val="22"/>
                <w:szCs w:val="22"/>
                <w:lang w:val="fr-FR" w:eastAsia="en-US"/>
              </w:rPr>
              <w:t xml:space="preserve">, </w:t>
            </w:r>
            <w:r w:rsidRPr="00A74075">
              <w:rPr>
                <w:bCs/>
                <w:sz w:val="22"/>
                <w:szCs w:val="22"/>
                <w:lang w:val="fr-FR" w:eastAsia="en-US"/>
              </w:rPr>
              <w:t>femmes</w:t>
            </w:r>
            <w:r w:rsidR="00221372" w:rsidRPr="00A74075">
              <w:rPr>
                <w:bCs/>
                <w:sz w:val="22"/>
                <w:szCs w:val="22"/>
                <w:lang w:val="fr-FR" w:eastAsia="en-US"/>
              </w:rPr>
              <w:t xml:space="preserve">/filles (189 </w:t>
            </w:r>
            <w:r w:rsidR="00275C15" w:rsidRPr="00A74075">
              <w:rPr>
                <w:bCs/>
                <w:sz w:val="22"/>
                <w:szCs w:val="22"/>
                <w:lang w:val="fr-FR" w:eastAsia="en-US"/>
              </w:rPr>
              <w:t>élèves</w:t>
            </w:r>
            <w:r w:rsidR="00BB766A" w:rsidRPr="00A74075">
              <w:rPr>
                <w:bCs/>
                <w:sz w:val="22"/>
                <w:szCs w:val="22"/>
                <w:lang w:val="fr-FR" w:eastAsia="en-US"/>
              </w:rPr>
              <w:t>+</w:t>
            </w:r>
            <w:r w:rsidR="006B0773" w:rsidRPr="00A74075">
              <w:rPr>
                <w:bCs/>
                <w:sz w:val="22"/>
                <w:szCs w:val="22"/>
                <w:lang w:val="fr-FR" w:eastAsia="en-US"/>
              </w:rPr>
              <w:t xml:space="preserve"> 12 </w:t>
            </w:r>
            <w:r w:rsidR="00275C15" w:rsidRPr="00A74075">
              <w:rPr>
                <w:bCs/>
                <w:sz w:val="22"/>
                <w:szCs w:val="22"/>
                <w:lang w:val="fr-FR" w:eastAsia="en-US"/>
              </w:rPr>
              <w:t>autorités</w:t>
            </w:r>
            <w:r w:rsidR="006B0773" w:rsidRPr="00A74075">
              <w:rPr>
                <w:bCs/>
                <w:sz w:val="22"/>
                <w:szCs w:val="22"/>
                <w:lang w:val="fr-FR" w:eastAsia="en-US"/>
              </w:rPr>
              <w:t xml:space="preserve"> scolaires </w:t>
            </w:r>
            <w:r w:rsidR="00275C15" w:rsidRPr="00A74075">
              <w:rPr>
                <w:bCs/>
                <w:sz w:val="22"/>
                <w:szCs w:val="22"/>
                <w:lang w:val="fr-FR" w:eastAsia="en-US"/>
              </w:rPr>
              <w:t>bénéficiaires</w:t>
            </w:r>
            <w:r w:rsidR="00BB766A" w:rsidRPr="00A74075">
              <w:rPr>
                <w:bCs/>
                <w:sz w:val="22"/>
                <w:szCs w:val="22"/>
                <w:lang w:val="fr-FR" w:eastAsia="en-US"/>
              </w:rPr>
              <w:t xml:space="preserve"> de sensibilisations </w:t>
            </w:r>
            <w:r w:rsidR="006B0773" w:rsidRPr="00A74075">
              <w:rPr>
                <w:bCs/>
                <w:sz w:val="22"/>
                <w:szCs w:val="22"/>
                <w:lang w:val="fr-FR" w:eastAsia="en-US"/>
              </w:rPr>
              <w:t>dans les écoles et membres de clubs de droits de l’homme</w:t>
            </w:r>
            <w:r w:rsidR="009140A5" w:rsidRPr="00A74075">
              <w:rPr>
                <w:bCs/>
                <w:sz w:val="22"/>
                <w:szCs w:val="22"/>
                <w:lang w:val="fr-FR" w:eastAsia="en-US"/>
              </w:rPr>
              <w:t xml:space="preserve"> ; 471 </w:t>
            </w:r>
            <w:r w:rsidR="00275C15" w:rsidRPr="00A74075">
              <w:rPr>
                <w:bCs/>
                <w:sz w:val="22"/>
                <w:szCs w:val="22"/>
                <w:lang w:val="fr-FR" w:eastAsia="en-US"/>
              </w:rPr>
              <w:t>bénéficiaires</w:t>
            </w:r>
            <w:r w:rsidR="009140A5" w:rsidRPr="00A74075">
              <w:rPr>
                <w:bCs/>
                <w:sz w:val="22"/>
                <w:szCs w:val="22"/>
                <w:lang w:val="fr-FR" w:eastAsia="en-US"/>
              </w:rPr>
              <w:t xml:space="preserve"> de sensibilisations par les clubs de droits de femmes ; 150 membres de clubs de droits</w:t>
            </w:r>
            <w:r w:rsidR="00382F1A" w:rsidRPr="00A74075">
              <w:rPr>
                <w:bCs/>
                <w:sz w:val="22"/>
                <w:szCs w:val="22"/>
                <w:lang w:val="fr-FR" w:eastAsia="en-US"/>
              </w:rPr>
              <w:t xml:space="preserve"> de femmes)</w:t>
            </w:r>
          </w:p>
          <w:p w14:paraId="457467F2" w14:textId="6841D5F7" w:rsidR="00A74075" w:rsidRPr="00A74075" w:rsidRDefault="00A74075">
            <w:pPr>
              <w:rPr>
                <w:sz w:val="22"/>
                <w:szCs w:val="22"/>
                <w:lang w:val="fr-FR"/>
              </w:rPr>
            </w:pPr>
          </w:p>
        </w:tc>
        <w:tc>
          <w:tcPr>
            <w:tcW w:w="1832" w:type="dxa"/>
          </w:tcPr>
          <w:p w14:paraId="1DC47859" w14:textId="77777777" w:rsidR="00597340" w:rsidRPr="00C40065" w:rsidRDefault="00597340" w:rsidP="00822741">
            <w:pPr>
              <w:rPr>
                <w:sz w:val="22"/>
                <w:szCs w:val="22"/>
                <w:lang w:val="fr-FR"/>
              </w:rPr>
            </w:pPr>
          </w:p>
        </w:tc>
      </w:tr>
      <w:tr w:rsidR="00A94901" w:rsidRPr="003E448E" w14:paraId="16B00B01" w14:textId="77777777" w:rsidTr="001B05BC">
        <w:trPr>
          <w:trHeight w:val="548"/>
        </w:trPr>
        <w:tc>
          <w:tcPr>
            <w:tcW w:w="2700" w:type="dxa"/>
          </w:tcPr>
          <w:p w14:paraId="44DCD35B" w14:textId="77777777" w:rsidR="00A94901" w:rsidRPr="00C40065" w:rsidRDefault="00A94901" w:rsidP="00822741">
            <w:pPr>
              <w:rPr>
                <w:sz w:val="22"/>
                <w:szCs w:val="22"/>
                <w:lang w:val="fr-FR" w:eastAsia="en-US"/>
              </w:rPr>
            </w:pPr>
            <w:r w:rsidRPr="00C40065">
              <w:rPr>
                <w:sz w:val="22"/>
                <w:szCs w:val="22"/>
                <w:lang w:val="fr-FR" w:eastAsia="en-US"/>
              </w:rPr>
              <w:t>Produit 1.1</w:t>
            </w:r>
          </w:p>
          <w:p w14:paraId="66A512F6" w14:textId="33447BF2" w:rsidR="00A94901" w:rsidRPr="00C40065" w:rsidRDefault="00CA136A" w:rsidP="00822741">
            <w:pPr>
              <w:rPr>
                <w:sz w:val="22"/>
                <w:szCs w:val="22"/>
                <w:lang w:val="fr-FR" w:eastAsia="en-US"/>
              </w:rPr>
            </w:pPr>
            <w:r w:rsidRPr="00CA136A">
              <w:rPr>
                <w:sz w:val="22"/>
                <w:szCs w:val="22"/>
                <w:lang w:val="fr-FR" w:eastAsia="en-US"/>
              </w:rPr>
              <w:t>Le leadership féminin dans la résolution des conflits, le droit à la participation des femmes à tous les niveaux sont renforcés</w:t>
            </w:r>
            <w:r w:rsidR="00A94901" w:rsidRPr="00C40065">
              <w:rPr>
                <w:sz w:val="22"/>
                <w:szCs w:val="22"/>
                <w:lang w:val="fr-FR" w:eastAsia="en-US"/>
              </w:rPr>
              <w:t>.</w:t>
            </w:r>
          </w:p>
          <w:p w14:paraId="65D55D74" w14:textId="77777777" w:rsidR="00A94901" w:rsidRPr="00C40065" w:rsidRDefault="00A94901" w:rsidP="00822741">
            <w:pPr>
              <w:rPr>
                <w:b/>
                <w:sz w:val="22"/>
                <w:szCs w:val="22"/>
                <w:lang w:val="fr-FR" w:eastAsia="en-US"/>
              </w:rPr>
            </w:pPr>
          </w:p>
        </w:tc>
        <w:tc>
          <w:tcPr>
            <w:tcW w:w="2880" w:type="dxa"/>
            <w:shd w:val="clear" w:color="auto" w:fill="EEECE1"/>
          </w:tcPr>
          <w:p w14:paraId="456F0F2B" w14:textId="77777777" w:rsidR="00A94901" w:rsidRPr="00C40065" w:rsidRDefault="00A94901" w:rsidP="00822741">
            <w:pPr>
              <w:jc w:val="both"/>
              <w:rPr>
                <w:sz w:val="22"/>
                <w:szCs w:val="22"/>
                <w:lang w:val="fr-FR" w:eastAsia="en-US"/>
              </w:rPr>
            </w:pPr>
            <w:r w:rsidRPr="00C40065">
              <w:rPr>
                <w:sz w:val="22"/>
                <w:szCs w:val="22"/>
                <w:lang w:val="fr-FR" w:eastAsia="en-US"/>
              </w:rPr>
              <w:lastRenderedPageBreak/>
              <w:t>Indicateur 1.1.1</w:t>
            </w:r>
          </w:p>
          <w:p w14:paraId="50A5D144" w14:textId="77777777" w:rsidR="00A94901" w:rsidRPr="00C40065" w:rsidRDefault="00A94901" w:rsidP="00822741">
            <w:pPr>
              <w:jc w:val="both"/>
              <w:rPr>
                <w:sz w:val="22"/>
                <w:szCs w:val="22"/>
                <w:lang w:val="fr-FR" w:eastAsia="en-US"/>
              </w:rPr>
            </w:pPr>
            <w:r w:rsidRPr="00C40065">
              <w:rPr>
                <w:sz w:val="22"/>
                <w:szCs w:val="22"/>
                <w:lang w:val="fr-FR" w:eastAsia="en-US"/>
              </w:rPr>
              <w:t xml:space="preserve">Nombre de femmes </w:t>
            </w:r>
            <w:bookmarkStart w:id="9" w:name="_Hlk43654246"/>
            <w:r w:rsidRPr="00C40065">
              <w:rPr>
                <w:sz w:val="22"/>
                <w:szCs w:val="22"/>
                <w:lang w:val="fr-FR" w:eastAsia="en-US"/>
              </w:rPr>
              <w:t>impliquées dans la prévention / résolution des conflits liés a exploitation minière</w:t>
            </w:r>
            <w:bookmarkEnd w:id="9"/>
          </w:p>
          <w:p w14:paraId="045A0615" w14:textId="77777777" w:rsidR="00A94901" w:rsidRPr="00C40065" w:rsidRDefault="00A94901" w:rsidP="00822741">
            <w:pPr>
              <w:jc w:val="both"/>
              <w:rPr>
                <w:sz w:val="22"/>
                <w:szCs w:val="22"/>
                <w:lang w:val="fr-FR" w:eastAsia="en-US"/>
              </w:rPr>
            </w:pPr>
          </w:p>
        </w:tc>
        <w:tc>
          <w:tcPr>
            <w:tcW w:w="1080" w:type="dxa"/>
            <w:shd w:val="clear" w:color="auto" w:fill="EEECE1"/>
          </w:tcPr>
          <w:p w14:paraId="0CA80815" w14:textId="77777777" w:rsidR="00A94901" w:rsidRPr="00C40065" w:rsidRDefault="00A94901" w:rsidP="00822741">
            <w:pPr>
              <w:rPr>
                <w:sz w:val="22"/>
                <w:szCs w:val="22"/>
                <w:lang w:val="fr-FR"/>
              </w:rPr>
            </w:pPr>
            <w:r w:rsidRPr="00C40065">
              <w:rPr>
                <w:b/>
                <w:sz w:val="22"/>
                <w:szCs w:val="22"/>
                <w:lang w:val="fr-FR" w:eastAsia="en-US"/>
              </w:rPr>
              <w:t>0</w:t>
            </w:r>
          </w:p>
        </w:tc>
        <w:tc>
          <w:tcPr>
            <w:tcW w:w="1710" w:type="dxa"/>
            <w:shd w:val="clear" w:color="auto" w:fill="EEECE1"/>
          </w:tcPr>
          <w:p w14:paraId="254AC6CD" w14:textId="77777777" w:rsidR="00A94901" w:rsidRPr="00C40065" w:rsidRDefault="00A94901" w:rsidP="00822741">
            <w:pPr>
              <w:rPr>
                <w:sz w:val="22"/>
                <w:szCs w:val="22"/>
                <w:lang w:val="fr-FR"/>
              </w:rPr>
            </w:pPr>
            <w:bookmarkStart w:id="10" w:name="_Hlk43654232"/>
            <w:r w:rsidRPr="00C40065">
              <w:rPr>
                <w:b/>
                <w:sz w:val="22"/>
                <w:szCs w:val="22"/>
                <w:lang w:val="fr-FR" w:eastAsia="en-US"/>
              </w:rPr>
              <w:t>Au moins 600 femmes</w:t>
            </w:r>
            <w:bookmarkEnd w:id="10"/>
          </w:p>
        </w:tc>
        <w:tc>
          <w:tcPr>
            <w:tcW w:w="2126" w:type="dxa"/>
          </w:tcPr>
          <w:p w14:paraId="40B970A7" w14:textId="77777777" w:rsidR="00A94901" w:rsidRPr="00C40065" w:rsidRDefault="00A94901" w:rsidP="00822741">
            <w:pPr>
              <w:rPr>
                <w:bCs/>
                <w:sz w:val="22"/>
                <w:szCs w:val="22"/>
                <w:lang w:val="fr-FR" w:eastAsia="en-US"/>
              </w:rPr>
            </w:pPr>
            <w:r w:rsidRPr="00C40065">
              <w:rPr>
                <w:bCs/>
                <w:sz w:val="22"/>
                <w:szCs w:val="22"/>
                <w:lang w:val="fr-FR" w:eastAsia="en-US"/>
              </w:rPr>
              <w:t xml:space="preserve">Après 12 mois du démarrage du projet, et au </w:t>
            </w:r>
            <w:r w:rsidR="00EC695F" w:rsidRPr="00C40065">
              <w:rPr>
                <w:b/>
                <w:sz w:val="22"/>
                <w:szCs w:val="22"/>
                <w:lang w:val="fr-FR" w:eastAsia="en-US"/>
              </w:rPr>
              <w:t>18</w:t>
            </w:r>
            <w:r w:rsidR="007843BD" w:rsidRPr="00C40065">
              <w:rPr>
                <w:b/>
                <w:sz w:val="22"/>
                <w:szCs w:val="22"/>
                <w:vertAlign w:val="superscript"/>
                <w:lang w:val="fr-FR" w:eastAsia="en-US"/>
              </w:rPr>
              <w:t>e</w:t>
            </w:r>
            <w:r w:rsidR="007843BD" w:rsidRPr="00C40065">
              <w:rPr>
                <w:b/>
                <w:sz w:val="22"/>
                <w:szCs w:val="22"/>
                <w:lang w:val="fr-FR" w:eastAsia="en-US"/>
              </w:rPr>
              <w:t xml:space="preserve"> </w:t>
            </w:r>
            <w:r w:rsidR="007843BD" w:rsidRPr="00C40065">
              <w:rPr>
                <w:bCs/>
                <w:sz w:val="22"/>
                <w:szCs w:val="22"/>
                <w:lang w:val="fr-FR" w:eastAsia="en-US"/>
              </w:rPr>
              <w:t>mois</w:t>
            </w:r>
          </w:p>
          <w:p w14:paraId="252389C4" w14:textId="77777777" w:rsidR="00A94901" w:rsidRPr="00C40065" w:rsidRDefault="00A94901" w:rsidP="00822741">
            <w:pPr>
              <w:rPr>
                <w:bCs/>
                <w:sz w:val="22"/>
                <w:szCs w:val="22"/>
                <w:lang w:val="fr-FR" w:eastAsia="en-US"/>
              </w:rPr>
            </w:pPr>
          </w:p>
          <w:p w14:paraId="5F68E889" w14:textId="77777777" w:rsidR="00A94901" w:rsidRPr="00C40065" w:rsidRDefault="00A94901" w:rsidP="00822741">
            <w:pPr>
              <w:rPr>
                <w:bCs/>
                <w:sz w:val="22"/>
                <w:szCs w:val="22"/>
                <w:lang w:val="fr-FR"/>
              </w:rPr>
            </w:pPr>
          </w:p>
        </w:tc>
        <w:tc>
          <w:tcPr>
            <w:tcW w:w="3501" w:type="dxa"/>
          </w:tcPr>
          <w:p w14:paraId="56ADC2C9" w14:textId="77777777" w:rsidR="00B4274A" w:rsidRPr="009762DA" w:rsidRDefault="00A94901" w:rsidP="00822741">
            <w:pPr>
              <w:rPr>
                <w:sz w:val="22"/>
                <w:szCs w:val="22"/>
                <w:lang w:val="fr-FR"/>
              </w:rPr>
            </w:pPr>
            <w:r w:rsidRPr="009762DA">
              <w:rPr>
                <w:b/>
                <w:bCs/>
                <w:sz w:val="22"/>
                <w:szCs w:val="22"/>
                <w:lang w:val="fr-FR"/>
              </w:rPr>
              <w:t>ON TRACK</w:t>
            </w:r>
            <w:r w:rsidR="00B4274A" w:rsidRPr="009762DA">
              <w:rPr>
                <w:sz w:val="22"/>
                <w:szCs w:val="22"/>
                <w:lang w:val="fr-FR"/>
              </w:rPr>
              <w:t xml:space="preserve"> </w:t>
            </w:r>
          </w:p>
          <w:p w14:paraId="63166BE3" w14:textId="264A5532" w:rsidR="008E637C" w:rsidRDefault="008E637C" w:rsidP="00822741">
            <w:pPr>
              <w:rPr>
                <w:sz w:val="22"/>
                <w:szCs w:val="22"/>
                <w:lang w:val="fr-FR"/>
              </w:rPr>
            </w:pPr>
          </w:p>
          <w:p w14:paraId="0CB32B72" w14:textId="628344F3" w:rsidR="00734F39" w:rsidRPr="009762DA" w:rsidRDefault="00734F39" w:rsidP="00822741">
            <w:pPr>
              <w:rPr>
                <w:sz w:val="22"/>
                <w:szCs w:val="22"/>
                <w:lang w:val="fr-FR"/>
              </w:rPr>
            </w:pPr>
            <w:r>
              <w:rPr>
                <w:sz w:val="22"/>
                <w:szCs w:val="22"/>
                <w:lang w:val="fr-FR"/>
              </w:rPr>
              <w:t>373 femmes et filles, donc 62.16% des 600, le décompte étant en cours.</w:t>
            </w:r>
          </w:p>
          <w:p w14:paraId="6E35DF9E" w14:textId="77777777" w:rsidR="00FA55FA" w:rsidRPr="009762DA" w:rsidRDefault="00FA55FA" w:rsidP="00822741">
            <w:pPr>
              <w:rPr>
                <w:sz w:val="22"/>
                <w:szCs w:val="22"/>
                <w:lang w:val="fr-FR"/>
              </w:rPr>
            </w:pPr>
            <w:r w:rsidRPr="009762DA">
              <w:rPr>
                <w:sz w:val="22"/>
                <w:szCs w:val="22"/>
                <w:lang w:val="fr-FR"/>
              </w:rPr>
              <w:t>135 femmes</w:t>
            </w:r>
            <w:r w:rsidR="00FA73A6" w:rsidRPr="009762DA">
              <w:rPr>
                <w:sz w:val="22"/>
                <w:szCs w:val="22"/>
                <w:lang w:val="fr-FR"/>
              </w:rPr>
              <w:t xml:space="preserve">/filles dont 100 femmes membres de clubs de droits de </w:t>
            </w:r>
            <w:r w:rsidR="00FA73A6" w:rsidRPr="009762DA">
              <w:rPr>
                <w:sz w:val="22"/>
                <w:szCs w:val="22"/>
                <w:lang w:val="fr-FR"/>
              </w:rPr>
              <w:lastRenderedPageBreak/>
              <w:t xml:space="preserve">femmes dans les communautés et 35 filles membres de clubs de droits de l’homme dans les écoles </w:t>
            </w:r>
          </w:p>
          <w:p w14:paraId="23D0AFC7" w14:textId="77777777" w:rsidR="00FA73A6" w:rsidRPr="009762DA" w:rsidRDefault="00FA73A6" w:rsidP="00822741">
            <w:pPr>
              <w:rPr>
                <w:sz w:val="22"/>
                <w:szCs w:val="22"/>
                <w:lang w:val="fr-FR"/>
              </w:rPr>
            </w:pPr>
          </w:p>
          <w:p w14:paraId="17F4370B" w14:textId="77777777" w:rsidR="00FA55FA" w:rsidRPr="009762DA" w:rsidRDefault="00A622E0" w:rsidP="00822741">
            <w:pPr>
              <w:rPr>
                <w:sz w:val="22"/>
                <w:szCs w:val="22"/>
                <w:lang w:val="fr-FR"/>
              </w:rPr>
            </w:pPr>
            <w:r w:rsidRPr="009762DA">
              <w:rPr>
                <w:sz w:val="22"/>
                <w:szCs w:val="22"/>
                <w:lang w:val="fr-FR"/>
              </w:rPr>
              <w:t xml:space="preserve">40 personnes du cadre </w:t>
            </w:r>
            <w:r w:rsidR="00A55507" w:rsidRPr="009762DA">
              <w:rPr>
                <w:sz w:val="22"/>
                <w:szCs w:val="22"/>
                <w:lang w:val="fr-FR"/>
              </w:rPr>
              <w:t>d’échange créé</w:t>
            </w:r>
            <w:r w:rsidRPr="009762DA">
              <w:rPr>
                <w:sz w:val="22"/>
                <w:szCs w:val="22"/>
                <w:lang w:val="fr-FR"/>
              </w:rPr>
              <w:t xml:space="preserve">, </w:t>
            </w:r>
            <w:r w:rsidR="00A55507" w:rsidRPr="009762DA">
              <w:rPr>
                <w:sz w:val="22"/>
                <w:szCs w:val="22"/>
                <w:lang w:val="fr-FR"/>
              </w:rPr>
              <w:t>sont</w:t>
            </w:r>
            <w:r w:rsidRPr="009762DA">
              <w:rPr>
                <w:sz w:val="22"/>
                <w:szCs w:val="22"/>
                <w:lang w:val="fr-FR"/>
              </w:rPr>
              <w:t xml:space="preserve"> formées sur la culture de la paix, la CCC, le genre et les VSBG.</w:t>
            </w:r>
          </w:p>
          <w:p w14:paraId="0EF05AFE" w14:textId="77777777" w:rsidR="00A622E0" w:rsidRPr="009762DA" w:rsidRDefault="00A622E0" w:rsidP="00822741">
            <w:pPr>
              <w:rPr>
                <w:sz w:val="22"/>
                <w:szCs w:val="22"/>
                <w:lang w:val="fr-FR"/>
              </w:rPr>
            </w:pPr>
          </w:p>
          <w:p w14:paraId="35DF8C61" w14:textId="77777777" w:rsidR="00A622E0" w:rsidRPr="009762DA" w:rsidRDefault="00A622E0" w:rsidP="00822741">
            <w:pPr>
              <w:rPr>
                <w:sz w:val="22"/>
                <w:szCs w:val="22"/>
                <w:lang w:val="fr-FR"/>
              </w:rPr>
            </w:pPr>
            <w:r w:rsidRPr="009762DA">
              <w:rPr>
                <w:sz w:val="22"/>
                <w:szCs w:val="22"/>
                <w:lang w:val="fr-FR"/>
              </w:rPr>
              <w:t>80 vecteurs de changement (50 femmes et 30 hommes) formés sur la CCC, le Genre, les VSBG et la culture de la paix</w:t>
            </w:r>
          </w:p>
          <w:p w14:paraId="5C19315D" w14:textId="77777777" w:rsidR="007F4EE3" w:rsidRPr="009762DA" w:rsidRDefault="007F4EE3" w:rsidP="007F4EE3">
            <w:pPr>
              <w:rPr>
                <w:bCs/>
                <w:sz w:val="22"/>
                <w:szCs w:val="22"/>
                <w:lang w:val="fr-FR" w:eastAsia="en-US"/>
              </w:rPr>
            </w:pPr>
            <w:r w:rsidRPr="009762DA">
              <w:rPr>
                <w:bCs/>
                <w:sz w:val="22"/>
                <w:szCs w:val="22"/>
                <w:lang w:val="fr-FR" w:eastAsia="en-US"/>
              </w:rPr>
              <w:t>Un cadre d’échange mis en place ;</w:t>
            </w:r>
          </w:p>
          <w:p w14:paraId="4D87AB9B" w14:textId="77777777" w:rsidR="00A25AE2" w:rsidRPr="009762DA" w:rsidRDefault="00A25AE2" w:rsidP="007F4EE3">
            <w:pPr>
              <w:rPr>
                <w:bCs/>
                <w:sz w:val="22"/>
                <w:szCs w:val="22"/>
                <w:lang w:val="fr-FR" w:eastAsia="en-US"/>
              </w:rPr>
            </w:pPr>
          </w:p>
          <w:p w14:paraId="68CF2595" w14:textId="28D3C289" w:rsidR="00A25AE2" w:rsidRPr="009762DA" w:rsidRDefault="00A25AE2" w:rsidP="00A25AE2">
            <w:pPr>
              <w:rPr>
                <w:bCs/>
                <w:sz w:val="22"/>
                <w:szCs w:val="22"/>
                <w:lang w:val="fr-FR" w:eastAsia="en-US"/>
              </w:rPr>
            </w:pPr>
            <w:r w:rsidRPr="009762DA">
              <w:rPr>
                <w:bCs/>
                <w:sz w:val="22"/>
                <w:szCs w:val="22"/>
                <w:lang w:val="fr-FR" w:eastAsia="en-US"/>
              </w:rPr>
              <w:t>190 élèves dont 110 garçons et 80 filles ont bénéficiés de la sensibilisation ;</w:t>
            </w:r>
          </w:p>
          <w:p w14:paraId="6DE1C1E2" w14:textId="77777777" w:rsidR="00A25AE2" w:rsidRPr="009762DA" w:rsidRDefault="00A25AE2" w:rsidP="007F4EE3">
            <w:pPr>
              <w:rPr>
                <w:bCs/>
                <w:sz w:val="22"/>
                <w:szCs w:val="22"/>
                <w:lang w:val="fr-FR" w:eastAsia="en-US"/>
              </w:rPr>
            </w:pPr>
          </w:p>
          <w:p w14:paraId="08D7E581" w14:textId="7A14AD0A" w:rsidR="007F4EE3" w:rsidRPr="009762DA" w:rsidRDefault="007F4EE3" w:rsidP="007F4EE3">
            <w:pPr>
              <w:rPr>
                <w:sz w:val="22"/>
                <w:szCs w:val="22"/>
                <w:lang w:val="fr-FR"/>
              </w:rPr>
            </w:pPr>
            <w:r w:rsidRPr="009762DA">
              <w:rPr>
                <w:sz w:val="22"/>
                <w:szCs w:val="22"/>
                <w:lang w:val="fr-FR"/>
              </w:rPr>
              <w:t>Les structures communautaires de gestion de la radio communautaire</w:t>
            </w:r>
            <w:r w:rsidR="00FB7B8C" w:rsidRPr="009762DA">
              <w:rPr>
                <w:sz w:val="22"/>
                <w:szCs w:val="22"/>
                <w:lang w:val="fr-FR"/>
              </w:rPr>
              <w:t xml:space="preserve"> (18 membres</w:t>
            </w:r>
            <w:r w:rsidR="00394373" w:rsidRPr="009762DA">
              <w:rPr>
                <w:sz w:val="22"/>
                <w:szCs w:val="22"/>
                <w:lang w:val="fr-FR"/>
              </w:rPr>
              <w:t xml:space="preserve"> du conseil d’administration</w:t>
            </w:r>
            <w:r w:rsidR="00FB7B8C" w:rsidRPr="009762DA">
              <w:rPr>
                <w:sz w:val="22"/>
                <w:szCs w:val="22"/>
                <w:lang w:val="fr-FR"/>
              </w:rPr>
              <w:t>)</w:t>
            </w:r>
            <w:r w:rsidRPr="009762DA">
              <w:rPr>
                <w:sz w:val="22"/>
                <w:szCs w:val="22"/>
                <w:lang w:val="fr-FR"/>
              </w:rPr>
              <w:t xml:space="preserve"> et de la case de la femme</w:t>
            </w:r>
            <w:r w:rsidR="00AC6708" w:rsidRPr="009762DA">
              <w:rPr>
                <w:sz w:val="22"/>
                <w:szCs w:val="22"/>
                <w:lang w:val="fr-FR"/>
              </w:rPr>
              <w:t xml:space="preserve"> (9 membres dont 1 homme)</w:t>
            </w:r>
            <w:r w:rsidRPr="009762DA">
              <w:rPr>
                <w:sz w:val="22"/>
                <w:szCs w:val="22"/>
                <w:lang w:val="fr-FR"/>
              </w:rPr>
              <w:t xml:space="preserve"> sont en train d’être mise place.  </w:t>
            </w:r>
          </w:p>
          <w:p w14:paraId="5D8C36A4" w14:textId="481089D6" w:rsidR="007F4EE3" w:rsidRPr="009762DA" w:rsidRDefault="007F4EE3" w:rsidP="00822741">
            <w:pPr>
              <w:rPr>
                <w:sz w:val="22"/>
                <w:szCs w:val="22"/>
                <w:lang w:val="fr-FR"/>
              </w:rPr>
            </w:pPr>
          </w:p>
          <w:p w14:paraId="2651B77C" w14:textId="351B87CE" w:rsidR="006B75C6" w:rsidRDefault="006B75C6" w:rsidP="006B75C6">
            <w:pPr>
              <w:rPr>
                <w:bCs/>
                <w:sz w:val="22"/>
                <w:szCs w:val="22"/>
                <w:lang w:val="fr-FR" w:eastAsia="en-US"/>
              </w:rPr>
            </w:pPr>
            <w:r w:rsidRPr="009762DA">
              <w:rPr>
                <w:bCs/>
                <w:sz w:val="22"/>
                <w:szCs w:val="22"/>
                <w:lang w:val="fr-FR"/>
              </w:rPr>
              <w:t>40 membres</w:t>
            </w:r>
            <w:r w:rsidRPr="009762DA">
              <w:rPr>
                <w:bCs/>
                <w:sz w:val="22"/>
                <w:szCs w:val="22"/>
                <w:lang w:val="fr-FR" w:eastAsia="en-US"/>
              </w:rPr>
              <w:t xml:space="preserve"> du Sous-Comité Local de Suivi des activités minières</w:t>
            </w:r>
            <w:r w:rsidRPr="009762DA">
              <w:rPr>
                <w:bCs/>
                <w:sz w:val="22"/>
                <w:szCs w:val="22"/>
                <w:lang w:val="fr-FR"/>
              </w:rPr>
              <w:t xml:space="preserve"> </w:t>
            </w:r>
            <w:r w:rsidRPr="009762DA">
              <w:rPr>
                <w:bCs/>
                <w:sz w:val="22"/>
                <w:szCs w:val="22"/>
                <w:lang w:val="fr-FR" w:eastAsia="en-US"/>
              </w:rPr>
              <w:t xml:space="preserve">de Kigulube et 20 du Sous Sous-Comité Local de Suivi des activités minières de </w:t>
            </w:r>
            <w:r w:rsidRPr="009762DA">
              <w:rPr>
                <w:bCs/>
                <w:sz w:val="22"/>
                <w:szCs w:val="22"/>
                <w:lang w:val="fr-FR"/>
              </w:rPr>
              <w:t>20 membres</w:t>
            </w:r>
            <w:r w:rsidRPr="009762DA">
              <w:rPr>
                <w:bCs/>
                <w:sz w:val="22"/>
                <w:szCs w:val="22"/>
                <w:lang w:val="fr-FR" w:eastAsia="en-US"/>
              </w:rPr>
              <w:t xml:space="preserve"> de Nzovu, ont été </w:t>
            </w:r>
            <w:r w:rsidRPr="009762DA">
              <w:rPr>
                <w:bCs/>
                <w:sz w:val="22"/>
                <w:szCs w:val="22"/>
                <w:lang w:val="fr-FR" w:eastAsia="en-US"/>
              </w:rPr>
              <w:lastRenderedPageBreak/>
              <w:t>formés, installés et sont opérationnelles dans la zone du projet</w:t>
            </w:r>
            <w:r w:rsidR="007607DA">
              <w:rPr>
                <w:bCs/>
                <w:sz w:val="22"/>
                <w:szCs w:val="22"/>
                <w:lang w:val="fr-FR" w:eastAsia="en-US"/>
              </w:rPr>
              <w:t>, avec 40 femmes des 2 coopératives minières féminines, et 44 femmes ayant intégré d’autres coopératives minières</w:t>
            </w:r>
          </w:p>
          <w:p w14:paraId="3D84AF9C" w14:textId="77777777" w:rsidR="006B75C6" w:rsidRPr="009762DA" w:rsidRDefault="006B75C6" w:rsidP="00822741">
            <w:pPr>
              <w:rPr>
                <w:sz w:val="22"/>
                <w:szCs w:val="22"/>
                <w:lang w:val="fr-FR"/>
              </w:rPr>
            </w:pPr>
          </w:p>
          <w:p w14:paraId="671914EE" w14:textId="77777777" w:rsidR="00B62E05" w:rsidRPr="009762DA" w:rsidRDefault="00B62E05" w:rsidP="00A622E0">
            <w:pPr>
              <w:pStyle w:val="Paragraphedeliste"/>
              <w:ind w:left="0"/>
              <w:jc w:val="both"/>
              <w:rPr>
                <w:sz w:val="22"/>
                <w:szCs w:val="22"/>
                <w:lang w:val="fr-FR"/>
              </w:rPr>
            </w:pPr>
          </w:p>
        </w:tc>
        <w:tc>
          <w:tcPr>
            <w:tcW w:w="1832" w:type="dxa"/>
          </w:tcPr>
          <w:p w14:paraId="4844E91E" w14:textId="77777777" w:rsidR="00A94901" w:rsidRPr="00C40065" w:rsidRDefault="00A94901" w:rsidP="00822741">
            <w:pPr>
              <w:rPr>
                <w:sz w:val="22"/>
                <w:szCs w:val="22"/>
                <w:lang w:val="fr-FR"/>
              </w:rPr>
            </w:pPr>
          </w:p>
        </w:tc>
      </w:tr>
      <w:tr w:rsidR="00E27FBE" w:rsidRPr="009D6BBB" w14:paraId="50FE4BB7" w14:textId="28F5E6C2" w:rsidTr="001037A5">
        <w:trPr>
          <w:trHeight w:val="1565"/>
        </w:trPr>
        <w:tc>
          <w:tcPr>
            <w:tcW w:w="2700" w:type="dxa"/>
          </w:tcPr>
          <w:p w14:paraId="7AA2D670" w14:textId="4107DBA8" w:rsidR="00E27FBE" w:rsidRPr="00C40065" w:rsidRDefault="00E27FBE" w:rsidP="00822741">
            <w:pPr>
              <w:rPr>
                <w:sz w:val="22"/>
                <w:szCs w:val="22"/>
                <w:lang w:val="fr-FR" w:eastAsia="en-US"/>
              </w:rPr>
            </w:pPr>
            <w:r w:rsidRPr="00C40065">
              <w:rPr>
                <w:sz w:val="22"/>
                <w:szCs w:val="22"/>
                <w:lang w:val="fr-FR" w:eastAsia="en-US"/>
              </w:rPr>
              <w:lastRenderedPageBreak/>
              <w:t>Produit 1.2</w:t>
            </w:r>
          </w:p>
          <w:p w14:paraId="540985EA" w14:textId="5AC57FD3" w:rsidR="00E27FBE" w:rsidRPr="00C40065" w:rsidRDefault="00E27FBE" w:rsidP="00822741">
            <w:pPr>
              <w:rPr>
                <w:sz w:val="22"/>
                <w:szCs w:val="22"/>
                <w:lang w:val="fr-FR" w:eastAsia="en-US"/>
              </w:rPr>
            </w:pPr>
            <w:r w:rsidRPr="00C40065">
              <w:rPr>
                <w:sz w:val="22"/>
                <w:szCs w:val="22"/>
                <w:lang w:val="fr-FR" w:eastAsia="en-US"/>
              </w:rPr>
              <w:t xml:space="preserve">Les conditions de vie et de travail des femmes ainsi que leur participation aux </w:t>
            </w:r>
            <w:bookmarkStart w:id="11" w:name="_Hlk43654353"/>
            <w:r w:rsidRPr="00C40065">
              <w:rPr>
                <w:sz w:val="22"/>
                <w:szCs w:val="22"/>
                <w:lang w:val="fr-FR" w:eastAsia="en-US"/>
              </w:rPr>
              <w:t>bénéfices socio-économiques dans les activités minières</w:t>
            </w:r>
            <w:bookmarkEnd w:id="11"/>
            <w:r w:rsidRPr="00C40065">
              <w:rPr>
                <w:sz w:val="22"/>
                <w:szCs w:val="22"/>
                <w:lang w:val="fr-FR" w:eastAsia="en-US"/>
              </w:rPr>
              <w:t>, sont améliorées.</w:t>
            </w:r>
          </w:p>
        </w:tc>
        <w:tc>
          <w:tcPr>
            <w:tcW w:w="2880" w:type="dxa"/>
            <w:shd w:val="clear" w:color="auto" w:fill="EEECE1"/>
          </w:tcPr>
          <w:p w14:paraId="0C634C56" w14:textId="47BF4957" w:rsidR="00E27FBE" w:rsidRPr="00C40065" w:rsidRDefault="00E27FBE" w:rsidP="00822741">
            <w:pPr>
              <w:jc w:val="both"/>
              <w:rPr>
                <w:sz w:val="22"/>
                <w:szCs w:val="22"/>
                <w:lang w:val="fr-FR" w:eastAsia="en-US"/>
              </w:rPr>
            </w:pPr>
            <w:r w:rsidRPr="00C40065">
              <w:rPr>
                <w:sz w:val="22"/>
                <w:szCs w:val="22"/>
                <w:lang w:val="fr-FR" w:eastAsia="en-US"/>
              </w:rPr>
              <w:t>Indicateur 1.2.1</w:t>
            </w:r>
          </w:p>
          <w:p w14:paraId="5874290D" w14:textId="26825FE4" w:rsidR="00E27FBE" w:rsidRPr="00C40065" w:rsidRDefault="00E27FBE" w:rsidP="00822741">
            <w:pPr>
              <w:jc w:val="both"/>
              <w:rPr>
                <w:sz w:val="22"/>
                <w:szCs w:val="22"/>
                <w:lang w:val="fr-FR" w:eastAsia="en-US"/>
              </w:rPr>
            </w:pPr>
            <w:r w:rsidRPr="00C40065">
              <w:rPr>
                <w:sz w:val="22"/>
                <w:szCs w:val="22"/>
                <w:lang w:val="fr-FR" w:eastAsia="en-US"/>
              </w:rPr>
              <w:t xml:space="preserve">Nombre de femmes </w:t>
            </w:r>
            <w:bookmarkStart w:id="12" w:name="_Hlk43654323"/>
            <w:r w:rsidRPr="00C40065">
              <w:rPr>
                <w:sz w:val="22"/>
                <w:szCs w:val="22"/>
                <w:lang w:val="fr-FR" w:eastAsia="en-US"/>
              </w:rPr>
              <w:t>ciblées qui estiment que leurs conditions de vie sont améliorées</w:t>
            </w:r>
            <w:bookmarkEnd w:id="12"/>
            <w:r w:rsidRPr="00C40065">
              <w:rPr>
                <w:sz w:val="22"/>
                <w:szCs w:val="22"/>
                <w:lang w:val="fr-FR" w:eastAsia="en-US"/>
              </w:rPr>
              <w:t xml:space="preserve">.    </w:t>
            </w:r>
          </w:p>
          <w:p w14:paraId="7B57BF32" w14:textId="72A5833E" w:rsidR="00E27FBE" w:rsidRPr="00C40065" w:rsidRDefault="00E27FBE" w:rsidP="00822741">
            <w:pPr>
              <w:jc w:val="both"/>
              <w:rPr>
                <w:b/>
                <w:bCs/>
                <w:sz w:val="22"/>
                <w:szCs w:val="22"/>
                <w:lang w:val="fr-FR" w:eastAsia="en-US"/>
              </w:rPr>
            </w:pPr>
          </w:p>
          <w:p w14:paraId="704EDB72" w14:textId="52A8E46C" w:rsidR="00E27FBE" w:rsidRPr="00C40065" w:rsidRDefault="00E27FBE" w:rsidP="00822741">
            <w:pPr>
              <w:jc w:val="both"/>
              <w:rPr>
                <w:sz w:val="22"/>
                <w:szCs w:val="22"/>
                <w:lang w:val="fr-FR" w:eastAsia="en-US"/>
              </w:rPr>
            </w:pPr>
          </w:p>
        </w:tc>
        <w:tc>
          <w:tcPr>
            <w:tcW w:w="1080" w:type="dxa"/>
            <w:shd w:val="clear" w:color="auto" w:fill="EEECE1"/>
          </w:tcPr>
          <w:p w14:paraId="1C458F0A" w14:textId="78C3DDD8" w:rsidR="00E27FBE" w:rsidRPr="00C40065" w:rsidRDefault="00E27FBE" w:rsidP="00822741">
            <w:pPr>
              <w:rPr>
                <w:bCs/>
                <w:sz w:val="22"/>
                <w:szCs w:val="22"/>
                <w:lang w:val="fr-FR"/>
              </w:rPr>
            </w:pPr>
            <w:r w:rsidRPr="00C40065">
              <w:rPr>
                <w:bCs/>
                <w:sz w:val="22"/>
                <w:szCs w:val="22"/>
                <w:lang w:val="fr-FR" w:eastAsia="en-US"/>
              </w:rPr>
              <w:t>0</w:t>
            </w:r>
          </w:p>
        </w:tc>
        <w:tc>
          <w:tcPr>
            <w:tcW w:w="1710" w:type="dxa"/>
            <w:shd w:val="clear" w:color="auto" w:fill="EEECE1"/>
          </w:tcPr>
          <w:p w14:paraId="338D3864" w14:textId="27207F91" w:rsidR="00E27FBE" w:rsidRPr="00C40065" w:rsidRDefault="00E27FBE" w:rsidP="00822741">
            <w:pPr>
              <w:rPr>
                <w:bCs/>
                <w:sz w:val="22"/>
                <w:szCs w:val="22"/>
                <w:lang w:val="fr-FR"/>
              </w:rPr>
            </w:pPr>
            <w:bookmarkStart w:id="13" w:name="_Hlk43654299"/>
            <w:r w:rsidRPr="00C40065">
              <w:rPr>
                <w:bCs/>
                <w:sz w:val="22"/>
                <w:szCs w:val="22"/>
                <w:lang w:val="fr-FR" w:eastAsia="en-US"/>
              </w:rPr>
              <w:t>Au moins 600 femmes</w:t>
            </w:r>
            <w:bookmarkEnd w:id="13"/>
          </w:p>
        </w:tc>
        <w:tc>
          <w:tcPr>
            <w:tcW w:w="2126" w:type="dxa"/>
          </w:tcPr>
          <w:p w14:paraId="4BB9324A" w14:textId="4A670FDB" w:rsidR="00E27FBE" w:rsidRPr="00C40065" w:rsidRDefault="00E27FBE" w:rsidP="00822741">
            <w:pPr>
              <w:rPr>
                <w:bCs/>
                <w:sz w:val="22"/>
                <w:szCs w:val="22"/>
                <w:lang w:val="fr-FR"/>
              </w:rPr>
            </w:pPr>
            <w:r w:rsidRPr="00C40065">
              <w:rPr>
                <w:bCs/>
                <w:sz w:val="22"/>
                <w:szCs w:val="22"/>
                <w:lang w:val="fr-FR" w:eastAsia="en-US"/>
              </w:rPr>
              <w:t>12 mois du démarrage du projet, et au 18</w:t>
            </w:r>
            <w:r w:rsidR="00EC695F" w:rsidRPr="00C40065">
              <w:rPr>
                <w:bCs/>
                <w:sz w:val="22"/>
                <w:szCs w:val="22"/>
                <w:vertAlign w:val="superscript"/>
                <w:lang w:val="fr-FR" w:eastAsia="en-US"/>
              </w:rPr>
              <w:t>e</w:t>
            </w:r>
            <w:r w:rsidR="00EC695F" w:rsidRPr="00C40065">
              <w:rPr>
                <w:bCs/>
                <w:sz w:val="22"/>
                <w:szCs w:val="22"/>
                <w:lang w:val="fr-FR" w:eastAsia="en-US"/>
              </w:rPr>
              <w:t xml:space="preserve"> </w:t>
            </w:r>
            <w:r w:rsidRPr="00C40065">
              <w:rPr>
                <w:bCs/>
                <w:sz w:val="22"/>
                <w:szCs w:val="22"/>
                <w:lang w:val="fr-FR" w:eastAsia="en-US"/>
              </w:rPr>
              <w:t>mois</w:t>
            </w:r>
          </w:p>
        </w:tc>
        <w:tc>
          <w:tcPr>
            <w:tcW w:w="3501" w:type="dxa"/>
          </w:tcPr>
          <w:p w14:paraId="1ACB122F" w14:textId="7580104D" w:rsidR="00A55507" w:rsidRPr="009762DA" w:rsidRDefault="00A55507" w:rsidP="00A55507">
            <w:pPr>
              <w:rPr>
                <w:b/>
                <w:lang w:val="fr-FR" w:eastAsia="en-US"/>
              </w:rPr>
            </w:pPr>
            <w:r w:rsidRPr="009762DA">
              <w:rPr>
                <w:b/>
                <w:lang w:val="fr-FR" w:eastAsia="en-US"/>
              </w:rPr>
              <w:t>ON TRACK</w:t>
            </w:r>
          </w:p>
          <w:p w14:paraId="7B854B9E" w14:textId="4CFE4126" w:rsidR="00A55507" w:rsidRPr="009762DA" w:rsidRDefault="00A55507" w:rsidP="00822741">
            <w:pPr>
              <w:rPr>
                <w:lang w:val="fr-FR" w:eastAsia="fr-FR"/>
              </w:rPr>
            </w:pPr>
          </w:p>
          <w:p w14:paraId="43B2F598" w14:textId="43D75B65" w:rsidR="00A622E0" w:rsidRPr="009762DA" w:rsidRDefault="00A622E0" w:rsidP="00822741">
            <w:pPr>
              <w:rPr>
                <w:lang w:val="fr-FR"/>
              </w:rPr>
            </w:pPr>
            <w:r w:rsidRPr="009762DA">
              <w:rPr>
                <w:lang w:val="fr-FR" w:eastAsia="fr-FR"/>
              </w:rPr>
              <w:t>33 victimes dont 4 filles, 24 femmes et 5 hommes, ont été réinsérées socio – économiquement dans les filières du petit commerce ; élevage de chèvre et porc ; et fabrication de savons ; mais aussi 3 victimes mineures ont reçu des kits scolaires et leurs parents ont reçu un kit pour AGR.</w:t>
            </w:r>
          </w:p>
          <w:p w14:paraId="4384922C" w14:textId="37DA0949" w:rsidR="00A622E0" w:rsidRPr="009762DA" w:rsidRDefault="00A622E0" w:rsidP="00822741">
            <w:pPr>
              <w:rPr>
                <w:lang w:val="fr-FR"/>
              </w:rPr>
            </w:pPr>
          </w:p>
          <w:p w14:paraId="0C7A4159" w14:textId="495BFE1B" w:rsidR="009D6BBB" w:rsidRPr="009762DA" w:rsidRDefault="00A622E0" w:rsidP="00822741">
            <w:pPr>
              <w:rPr>
                <w:lang w:val="fr-FR"/>
              </w:rPr>
            </w:pPr>
            <w:r w:rsidRPr="009762DA">
              <w:rPr>
                <w:lang w:val="fr-FR"/>
              </w:rPr>
              <w:t>Identification participative en cours, des</w:t>
            </w:r>
            <w:r w:rsidR="003F1E96" w:rsidRPr="009762DA">
              <w:rPr>
                <w:lang w:val="fr-FR"/>
              </w:rPr>
              <w:t xml:space="preserve"> 50</w:t>
            </w:r>
            <w:r w:rsidR="003F1E96" w:rsidRPr="009762DA">
              <w:rPr>
                <w:b/>
                <w:bCs/>
                <w:lang w:val="fr-FR"/>
              </w:rPr>
              <w:t xml:space="preserve"> </w:t>
            </w:r>
            <w:r w:rsidRPr="009762DA">
              <w:rPr>
                <w:lang w:val="fr-FR"/>
              </w:rPr>
              <w:t>femmes bénéficiaires de la réinsertion socioéconomique, au sein d</w:t>
            </w:r>
            <w:r w:rsidR="0074362C" w:rsidRPr="009762DA">
              <w:rPr>
                <w:lang w:val="fr-FR"/>
              </w:rPr>
              <w:t xml:space="preserve">es </w:t>
            </w:r>
            <w:r w:rsidRPr="009762DA">
              <w:rPr>
                <w:lang w:val="fr-FR"/>
              </w:rPr>
              <w:t>A</w:t>
            </w:r>
            <w:r w:rsidR="00CA136A" w:rsidRPr="009762DA">
              <w:rPr>
                <w:lang w:val="fr-FR"/>
              </w:rPr>
              <w:t xml:space="preserve">ssociations </w:t>
            </w:r>
            <w:r w:rsidRPr="009762DA">
              <w:rPr>
                <w:lang w:val="fr-FR"/>
              </w:rPr>
              <w:t>V</w:t>
            </w:r>
            <w:r w:rsidR="00CA136A" w:rsidRPr="009762DA">
              <w:rPr>
                <w:lang w:val="fr-FR"/>
              </w:rPr>
              <w:t>illageoise d’</w:t>
            </w:r>
            <w:r w:rsidRPr="009762DA">
              <w:rPr>
                <w:lang w:val="fr-FR"/>
              </w:rPr>
              <w:t>E</w:t>
            </w:r>
            <w:r w:rsidR="00CA136A" w:rsidRPr="009762DA">
              <w:rPr>
                <w:lang w:val="fr-FR"/>
              </w:rPr>
              <w:t>pargne et de Crédit</w:t>
            </w:r>
            <w:r w:rsidR="009D6BBB" w:rsidRPr="009762DA">
              <w:rPr>
                <w:lang w:val="fr-FR"/>
              </w:rPr>
              <w:t>.</w:t>
            </w:r>
          </w:p>
          <w:p w14:paraId="0C59A190" w14:textId="69302A12" w:rsidR="009D6BBB" w:rsidRPr="009762DA" w:rsidRDefault="009D6BBB" w:rsidP="009D6BBB">
            <w:pPr>
              <w:pStyle w:val="Commentaire"/>
              <w:rPr>
                <w:sz w:val="24"/>
                <w:szCs w:val="24"/>
                <w:lang w:val="fr-FR"/>
              </w:rPr>
            </w:pPr>
          </w:p>
          <w:p w14:paraId="49299C05" w14:textId="3FF3B082" w:rsidR="009D6BBB" w:rsidRPr="009762DA" w:rsidRDefault="009D6BBB" w:rsidP="009D6BBB">
            <w:pPr>
              <w:pStyle w:val="Commentaire"/>
              <w:rPr>
                <w:sz w:val="24"/>
                <w:szCs w:val="24"/>
                <w:lang w:val="fr-FR"/>
              </w:rPr>
            </w:pPr>
            <w:r w:rsidRPr="009762DA">
              <w:rPr>
                <w:sz w:val="24"/>
                <w:szCs w:val="24"/>
                <w:lang w:val="fr-FR"/>
              </w:rPr>
              <w:lastRenderedPageBreak/>
              <w:t>Ces 50 Femmes seront intégrées dans les AVEC plus les 100 qui seront insérées par CH CAHI. Chaque AVEC aura donc 30 membres</w:t>
            </w:r>
          </w:p>
          <w:p w14:paraId="267E2CD5" w14:textId="3756DFF1" w:rsidR="00E27FBE" w:rsidRPr="009762DA" w:rsidRDefault="00CA136A" w:rsidP="00822741">
            <w:pPr>
              <w:rPr>
                <w:lang w:val="fr-FR"/>
              </w:rPr>
            </w:pPr>
            <w:r w:rsidRPr="009762DA">
              <w:rPr>
                <w:lang w:val="fr-FR"/>
              </w:rPr>
              <w:t xml:space="preserve"> </w:t>
            </w:r>
          </w:p>
        </w:tc>
        <w:tc>
          <w:tcPr>
            <w:tcW w:w="1832" w:type="dxa"/>
          </w:tcPr>
          <w:p w14:paraId="518AB2E8" w14:textId="3FB54A73" w:rsidR="00E27FBE" w:rsidRPr="00C40065" w:rsidRDefault="00E27FBE" w:rsidP="00822741">
            <w:pPr>
              <w:rPr>
                <w:sz w:val="22"/>
                <w:szCs w:val="22"/>
                <w:lang w:val="fr-FR"/>
              </w:rPr>
            </w:pPr>
          </w:p>
        </w:tc>
      </w:tr>
      <w:tr w:rsidR="00A95A00" w:rsidRPr="00C40065" w14:paraId="6A6619B6" w14:textId="77777777" w:rsidTr="001B05BC">
        <w:trPr>
          <w:trHeight w:val="422"/>
        </w:trPr>
        <w:tc>
          <w:tcPr>
            <w:tcW w:w="2700" w:type="dxa"/>
            <w:vMerge w:val="restart"/>
          </w:tcPr>
          <w:p w14:paraId="46AB98BA" w14:textId="77777777" w:rsidR="00A95A00" w:rsidRPr="00C40065" w:rsidRDefault="00A95A00" w:rsidP="00822741">
            <w:pPr>
              <w:rPr>
                <w:sz w:val="22"/>
                <w:szCs w:val="22"/>
                <w:lang w:val="fr-FR" w:eastAsia="en-US"/>
              </w:rPr>
            </w:pPr>
            <w:r w:rsidRPr="00C40065">
              <w:rPr>
                <w:sz w:val="22"/>
                <w:szCs w:val="22"/>
                <w:lang w:val="fr-FR" w:eastAsia="en-US"/>
              </w:rPr>
              <w:t>Produit 1.3</w:t>
            </w:r>
          </w:p>
          <w:p w14:paraId="400EEAF7" w14:textId="77777777" w:rsidR="00A95A00" w:rsidRPr="00C40065" w:rsidRDefault="00E27FBE" w:rsidP="00822741">
            <w:pPr>
              <w:rPr>
                <w:sz w:val="22"/>
                <w:szCs w:val="22"/>
                <w:lang w:val="fr-FR" w:eastAsia="en-US"/>
              </w:rPr>
            </w:pPr>
            <w:r w:rsidRPr="00C40065">
              <w:rPr>
                <w:sz w:val="22"/>
                <w:szCs w:val="22"/>
                <w:lang w:val="fr-FR" w:eastAsia="en-US"/>
              </w:rPr>
              <w:t>Les droits des femmes et filles des communautés des zones minières sont promus et protégés</w:t>
            </w:r>
          </w:p>
        </w:tc>
        <w:tc>
          <w:tcPr>
            <w:tcW w:w="2880" w:type="dxa"/>
            <w:shd w:val="clear" w:color="auto" w:fill="EEECE1"/>
          </w:tcPr>
          <w:p w14:paraId="1758E5F1" w14:textId="77777777" w:rsidR="00A95A00" w:rsidRPr="00C40065" w:rsidRDefault="00A95A00" w:rsidP="00822741">
            <w:pPr>
              <w:jc w:val="both"/>
              <w:rPr>
                <w:sz w:val="22"/>
                <w:szCs w:val="22"/>
                <w:lang w:val="fr-FR" w:eastAsia="en-US"/>
              </w:rPr>
            </w:pPr>
            <w:r w:rsidRPr="00C40065">
              <w:rPr>
                <w:sz w:val="22"/>
                <w:szCs w:val="22"/>
                <w:lang w:val="fr-FR" w:eastAsia="en-US"/>
              </w:rPr>
              <w:t>Indicateur 1.3.1</w:t>
            </w:r>
          </w:p>
          <w:p w14:paraId="487A0AB8" w14:textId="77777777" w:rsidR="00E27FBE" w:rsidRPr="00C40065" w:rsidRDefault="00E27FBE" w:rsidP="00822741">
            <w:pPr>
              <w:jc w:val="both"/>
              <w:rPr>
                <w:sz w:val="22"/>
                <w:szCs w:val="22"/>
                <w:lang w:val="fr-FR" w:eastAsia="en-US"/>
              </w:rPr>
            </w:pPr>
            <w:r w:rsidRPr="00C40065">
              <w:rPr>
                <w:sz w:val="22"/>
                <w:szCs w:val="22"/>
                <w:lang w:val="fr-FR" w:eastAsia="en-US"/>
              </w:rPr>
              <w:t xml:space="preserve">Nombre de femmes et filles qui </w:t>
            </w:r>
            <w:bookmarkStart w:id="14" w:name="_Hlk43654390"/>
            <w:r w:rsidRPr="00C40065">
              <w:rPr>
                <w:sz w:val="22"/>
                <w:szCs w:val="22"/>
                <w:lang w:val="fr-FR" w:eastAsia="en-US"/>
              </w:rPr>
              <w:t>estiment que leurs droits sont mieux protégés et promus</w:t>
            </w:r>
            <w:bookmarkEnd w:id="14"/>
            <w:r w:rsidRPr="00C40065">
              <w:rPr>
                <w:sz w:val="22"/>
                <w:szCs w:val="22"/>
                <w:lang w:val="fr-FR" w:eastAsia="en-US"/>
              </w:rPr>
              <w:t xml:space="preserve">. </w:t>
            </w:r>
          </w:p>
          <w:p w14:paraId="0CFA0937" w14:textId="77777777" w:rsidR="00E27FBE" w:rsidRPr="00C40065" w:rsidRDefault="00E27FBE" w:rsidP="00822741">
            <w:pPr>
              <w:jc w:val="both"/>
              <w:rPr>
                <w:sz w:val="22"/>
                <w:szCs w:val="22"/>
                <w:lang w:val="fr-FR" w:eastAsia="en-US"/>
              </w:rPr>
            </w:pPr>
            <w:r w:rsidRPr="00C40065">
              <w:rPr>
                <w:sz w:val="22"/>
                <w:szCs w:val="22"/>
                <w:lang w:val="fr-FR" w:eastAsia="en-US"/>
              </w:rPr>
              <w:t xml:space="preserve"> </w:t>
            </w:r>
          </w:p>
          <w:p w14:paraId="6F404AAF" w14:textId="77777777" w:rsidR="00A95A00" w:rsidRPr="00C40065" w:rsidRDefault="00A95A00" w:rsidP="00822741">
            <w:pPr>
              <w:jc w:val="both"/>
              <w:rPr>
                <w:sz w:val="22"/>
                <w:szCs w:val="22"/>
                <w:lang w:val="fr-FR" w:eastAsia="en-US"/>
              </w:rPr>
            </w:pPr>
          </w:p>
        </w:tc>
        <w:tc>
          <w:tcPr>
            <w:tcW w:w="1080" w:type="dxa"/>
            <w:shd w:val="clear" w:color="auto" w:fill="EEECE1"/>
          </w:tcPr>
          <w:p w14:paraId="107E1543" w14:textId="77777777" w:rsidR="00A95A00" w:rsidRPr="00C40065" w:rsidRDefault="00E27FBE" w:rsidP="00822741">
            <w:pPr>
              <w:rPr>
                <w:bCs/>
                <w:sz w:val="22"/>
                <w:szCs w:val="22"/>
                <w:lang w:val="fr-FR"/>
              </w:rPr>
            </w:pPr>
            <w:r w:rsidRPr="00C40065">
              <w:rPr>
                <w:bCs/>
                <w:sz w:val="22"/>
                <w:szCs w:val="22"/>
                <w:lang w:val="fr-FR" w:eastAsia="en-US"/>
              </w:rPr>
              <w:t>0</w:t>
            </w:r>
          </w:p>
        </w:tc>
        <w:tc>
          <w:tcPr>
            <w:tcW w:w="1710" w:type="dxa"/>
            <w:shd w:val="clear" w:color="auto" w:fill="EEECE1"/>
          </w:tcPr>
          <w:p w14:paraId="50025E37" w14:textId="77777777" w:rsidR="00A95A00" w:rsidRPr="00C40065" w:rsidRDefault="00E27FBE" w:rsidP="00822741">
            <w:pPr>
              <w:rPr>
                <w:bCs/>
                <w:sz w:val="22"/>
                <w:szCs w:val="22"/>
                <w:lang w:val="fr-FR"/>
              </w:rPr>
            </w:pPr>
            <w:bookmarkStart w:id="15" w:name="_Hlk43654376"/>
            <w:r w:rsidRPr="00C40065">
              <w:rPr>
                <w:bCs/>
                <w:sz w:val="22"/>
                <w:szCs w:val="22"/>
                <w:lang w:val="fr-FR" w:eastAsia="en-US"/>
              </w:rPr>
              <w:t xml:space="preserve">Au moins 700 femmes et filles </w:t>
            </w:r>
            <w:bookmarkEnd w:id="15"/>
          </w:p>
        </w:tc>
        <w:tc>
          <w:tcPr>
            <w:tcW w:w="2126" w:type="dxa"/>
          </w:tcPr>
          <w:p w14:paraId="05E54AA3" w14:textId="77777777" w:rsidR="00A95A00" w:rsidRPr="00C40065" w:rsidRDefault="00432D35" w:rsidP="00822741">
            <w:pPr>
              <w:rPr>
                <w:bCs/>
                <w:sz w:val="22"/>
                <w:szCs w:val="22"/>
                <w:lang w:val="fr-FR"/>
              </w:rPr>
            </w:pPr>
            <w:r w:rsidRPr="00C40065">
              <w:rPr>
                <w:bCs/>
                <w:sz w:val="22"/>
                <w:szCs w:val="22"/>
                <w:lang w:val="fr-FR" w:eastAsia="en-US"/>
              </w:rPr>
              <w:t xml:space="preserve">Après 12 mois du démarrage du projet, et au </w:t>
            </w:r>
            <w:r w:rsidR="00EC695F" w:rsidRPr="00C40065">
              <w:rPr>
                <w:bCs/>
                <w:sz w:val="22"/>
                <w:szCs w:val="22"/>
                <w:lang w:val="fr-FR" w:eastAsia="en-US"/>
              </w:rPr>
              <w:t>18</w:t>
            </w:r>
            <w:r w:rsidR="00EC695F" w:rsidRPr="00C40065">
              <w:rPr>
                <w:bCs/>
                <w:sz w:val="22"/>
                <w:szCs w:val="22"/>
                <w:vertAlign w:val="superscript"/>
                <w:lang w:val="fr-FR" w:eastAsia="en-US"/>
              </w:rPr>
              <w:t>e</w:t>
            </w:r>
            <w:r w:rsidR="00EC695F" w:rsidRPr="00C40065">
              <w:rPr>
                <w:bCs/>
                <w:sz w:val="22"/>
                <w:szCs w:val="22"/>
                <w:lang w:val="fr-FR" w:eastAsia="en-US"/>
              </w:rPr>
              <w:t xml:space="preserve"> </w:t>
            </w:r>
            <w:r w:rsidRPr="00C40065">
              <w:rPr>
                <w:bCs/>
                <w:sz w:val="22"/>
                <w:szCs w:val="22"/>
                <w:lang w:val="fr-FR" w:eastAsia="en-US"/>
              </w:rPr>
              <w:t>mois</w:t>
            </w:r>
          </w:p>
        </w:tc>
        <w:tc>
          <w:tcPr>
            <w:tcW w:w="3501" w:type="dxa"/>
          </w:tcPr>
          <w:p w14:paraId="486CFCD9" w14:textId="77777777" w:rsidR="00A95A00" w:rsidRPr="009762DA" w:rsidRDefault="00432D35" w:rsidP="00822741">
            <w:pPr>
              <w:rPr>
                <w:b/>
                <w:sz w:val="22"/>
                <w:szCs w:val="22"/>
                <w:lang w:val="fr-FR" w:eastAsia="en-US"/>
              </w:rPr>
            </w:pPr>
            <w:r w:rsidRPr="009762DA">
              <w:rPr>
                <w:b/>
                <w:sz w:val="22"/>
                <w:szCs w:val="22"/>
                <w:lang w:val="fr-FR" w:eastAsia="en-US"/>
              </w:rPr>
              <w:t>ON TRACK</w:t>
            </w:r>
          </w:p>
          <w:p w14:paraId="182CDC10" w14:textId="68C293D3" w:rsidR="008B1DBC" w:rsidRDefault="008B1DBC" w:rsidP="00822741">
            <w:pPr>
              <w:rPr>
                <w:b/>
                <w:sz w:val="22"/>
                <w:szCs w:val="22"/>
                <w:lang w:val="fr-FR" w:eastAsia="en-US"/>
              </w:rPr>
            </w:pPr>
          </w:p>
          <w:p w14:paraId="0BAE01D0" w14:textId="71AF505D" w:rsidR="00734F39" w:rsidRDefault="00734F39" w:rsidP="00822741">
            <w:pPr>
              <w:rPr>
                <w:sz w:val="22"/>
                <w:szCs w:val="22"/>
                <w:lang w:val="fr-FR" w:eastAsia="en-US"/>
              </w:rPr>
            </w:pPr>
            <w:r w:rsidRPr="006C18AA">
              <w:rPr>
                <w:bCs/>
                <w:sz w:val="22"/>
                <w:szCs w:val="22"/>
                <w:lang w:val="fr-FR" w:eastAsia="en-US"/>
              </w:rPr>
              <w:t>1</w:t>
            </w:r>
            <w:r w:rsidR="005D07F9" w:rsidRPr="006C18AA">
              <w:rPr>
                <w:bCs/>
                <w:sz w:val="22"/>
                <w:szCs w:val="22"/>
                <w:lang w:val="fr-FR" w:eastAsia="en-US"/>
              </w:rPr>
              <w:t>463</w:t>
            </w:r>
            <w:r w:rsidRPr="006C18AA">
              <w:rPr>
                <w:bCs/>
                <w:sz w:val="22"/>
                <w:szCs w:val="22"/>
                <w:lang w:val="fr-FR" w:eastAsia="en-US"/>
              </w:rPr>
              <w:t xml:space="preserve"> femmes</w:t>
            </w:r>
            <w:r w:rsidR="005D07F9" w:rsidRPr="006C18AA">
              <w:rPr>
                <w:bCs/>
                <w:sz w:val="22"/>
                <w:szCs w:val="22"/>
                <w:lang w:val="fr-FR" w:eastAsia="en-US"/>
              </w:rPr>
              <w:t xml:space="preserve"> et filles</w:t>
            </w:r>
            <w:r w:rsidR="005D07F9">
              <w:rPr>
                <w:b/>
                <w:sz w:val="22"/>
                <w:szCs w:val="22"/>
                <w:lang w:val="fr-FR" w:eastAsia="en-US"/>
              </w:rPr>
              <w:t xml:space="preserve"> </w:t>
            </w:r>
            <w:r w:rsidR="005D07F9" w:rsidRPr="00C40065">
              <w:rPr>
                <w:sz w:val="22"/>
                <w:szCs w:val="22"/>
                <w:lang w:val="fr-FR" w:eastAsia="en-US"/>
              </w:rPr>
              <w:t>estiment que leurs droits sont mieux protégés et promus</w:t>
            </w:r>
            <w:r w:rsidR="005D07F9">
              <w:rPr>
                <w:sz w:val="22"/>
                <w:szCs w:val="22"/>
                <w:lang w:val="fr-FR" w:eastAsia="en-US"/>
              </w:rPr>
              <w:t>, 209%</w:t>
            </w:r>
          </w:p>
          <w:p w14:paraId="58E7EF71" w14:textId="77777777" w:rsidR="005D07F9" w:rsidRPr="009762DA" w:rsidRDefault="005D07F9" w:rsidP="00822741">
            <w:pPr>
              <w:rPr>
                <w:b/>
                <w:sz w:val="22"/>
                <w:szCs w:val="22"/>
                <w:lang w:val="fr-FR" w:eastAsia="en-US"/>
              </w:rPr>
            </w:pPr>
          </w:p>
          <w:p w14:paraId="0C031361" w14:textId="047D3F0D" w:rsidR="008B1DBC" w:rsidRPr="009762DA" w:rsidRDefault="008923A4" w:rsidP="00822741">
            <w:pPr>
              <w:rPr>
                <w:bCs/>
                <w:sz w:val="22"/>
                <w:szCs w:val="22"/>
                <w:lang w:val="fr-FR" w:eastAsia="en-US"/>
              </w:rPr>
            </w:pPr>
            <w:r w:rsidRPr="009762DA">
              <w:rPr>
                <w:bCs/>
                <w:sz w:val="22"/>
                <w:szCs w:val="22"/>
                <w:lang w:val="fr-FR" w:eastAsia="en-US"/>
              </w:rPr>
              <w:t xml:space="preserve">Pour la promotion des droits des femmes et des filles : </w:t>
            </w:r>
            <w:r w:rsidR="00891937" w:rsidRPr="009762DA">
              <w:rPr>
                <w:bCs/>
                <w:sz w:val="22"/>
                <w:szCs w:val="22"/>
                <w:lang w:val="fr-FR" w:eastAsia="en-US"/>
              </w:rPr>
              <w:t>39</w:t>
            </w:r>
            <w:r w:rsidR="00A95110" w:rsidRPr="009762DA">
              <w:rPr>
                <w:bCs/>
                <w:sz w:val="22"/>
                <w:szCs w:val="22"/>
                <w:lang w:val="fr-FR" w:eastAsia="en-US"/>
              </w:rPr>
              <w:t>4</w:t>
            </w:r>
            <w:r w:rsidR="00891937" w:rsidRPr="009762DA">
              <w:rPr>
                <w:bCs/>
                <w:sz w:val="22"/>
                <w:szCs w:val="22"/>
                <w:lang w:val="fr-FR" w:eastAsia="en-US"/>
              </w:rPr>
              <w:t xml:space="preserve"> femmes/filles dont </w:t>
            </w:r>
            <w:r w:rsidR="009D61F4" w:rsidRPr="009762DA">
              <w:rPr>
                <w:bCs/>
                <w:sz w:val="22"/>
                <w:szCs w:val="22"/>
                <w:lang w:val="fr-FR" w:eastAsia="en-US"/>
              </w:rPr>
              <w:t xml:space="preserve">359 </w:t>
            </w:r>
            <w:r w:rsidR="00704230" w:rsidRPr="009762DA">
              <w:rPr>
                <w:bCs/>
                <w:sz w:val="22"/>
                <w:szCs w:val="22"/>
                <w:lang w:val="fr-FR" w:eastAsia="en-US"/>
              </w:rPr>
              <w:t>bénéficiaires</w:t>
            </w:r>
            <w:r w:rsidR="00C863BF" w:rsidRPr="009762DA">
              <w:rPr>
                <w:bCs/>
                <w:sz w:val="22"/>
                <w:szCs w:val="22"/>
                <w:lang w:val="fr-FR" w:eastAsia="en-US"/>
              </w:rPr>
              <w:t xml:space="preserve"> de sensibilisation et 35 filles – </w:t>
            </w:r>
            <w:r w:rsidR="00FE3077" w:rsidRPr="009762DA">
              <w:rPr>
                <w:bCs/>
                <w:sz w:val="22"/>
                <w:szCs w:val="22"/>
                <w:lang w:val="fr-FR" w:eastAsia="en-US"/>
              </w:rPr>
              <w:t>élèves</w:t>
            </w:r>
            <w:r w:rsidR="00C863BF" w:rsidRPr="009762DA">
              <w:rPr>
                <w:bCs/>
                <w:sz w:val="22"/>
                <w:szCs w:val="22"/>
                <w:lang w:val="fr-FR" w:eastAsia="en-US"/>
              </w:rPr>
              <w:t xml:space="preserve"> des écoles et membres de clubs de </w:t>
            </w:r>
            <w:r w:rsidR="00704230" w:rsidRPr="009762DA">
              <w:rPr>
                <w:bCs/>
                <w:sz w:val="22"/>
                <w:szCs w:val="22"/>
                <w:lang w:val="fr-FR" w:eastAsia="en-US"/>
              </w:rPr>
              <w:t>droits de femmes)</w:t>
            </w:r>
          </w:p>
          <w:p w14:paraId="6D0B213D" w14:textId="77777777" w:rsidR="008B1DBC" w:rsidRPr="009762DA" w:rsidRDefault="008B1DBC" w:rsidP="00822741">
            <w:pPr>
              <w:rPr>
                <w:b/>
                <w:sz w:val="22"/>
                <w:szCs w:val="22"/>
                <w:lang w:val="fr-FR" w:eastAsia="en-US"/>
              </w:rPr>
            </w:pPr>
          </w:p>
          <w:p w14:paraId="5F07196B" w14:textId="0A4B6C39" w:rsidR="008201C8" w:rsidRPr="009762DA" w:rsidRDefault="00FE3077" w:rsidP="00822741">
            <w:pPr>
              <w:rPr>
                <w:bCs/>
                <w:sz w:val="22"/>
                <w:szCs w:val="22"/>
                <w:lang w:val="fr-FR" w:eastAsia="en-US"/>
              </w:rPr>
            </w:pPr>
            <w:r w:rsidRPr="009762DA">
              <w:rPr>
                <w:bCs/>
                <w:sz w:val="22"/>
                <w:szCs w:val="22"/>
                <w:lang w:val="fr-FR" w:eastAsia="en-US"/>
              </w:rPr>
              <w:t xml:space="preserve">10 </w:t>
            </w:r>
            <w:r w:rsidR="008201C8" w:rsidRPr="009762DA">
              <w:rPr>
                <w:bCs/>
                <w:sz w:val="22"/>
                <w:szCs w:val="22"/>
                <w:lang w:val="fr-FR" w:eastAsia="en-US"/>
              </w:rPr>
              <w:t xml:space="preserve">clubs de droits de femmes </w:t>
            </w:r>
            <w:r w:rsidR="001E4B23" w:rsidRPr="009762DA">
              <w:rPr>
                <w:bCs/>
                <w:sz w:val="22"/>
                <w:szCs w:val="22"/>
                <w:lang w:val="fr-FR" w:eastAsia="en-US"/>
              </w:rPr>
              <w:t>(</w:t>
            </w:r>
            <w:r w:rsidR="005802DD" w:rsidRPr="009762DA">
              <w:rPr>
                <w:bCs/>
                <w:sz w:val="22"/>
                <w:szCs w:val="22"/>
                <w:lang w:val="fr-FR" w:eastAsia="en-US"/>
              </w:rPr>
              <w:t xml:space="preserve">150 membres dont 100 femmes et 50 hommes) </w:t>
            </w:r>
            <w:r w:rsidR="008201C8" w:rsidRPr="009762DA">
              <w:rPr>
                <w:bCs/>
                <w:sz w:val="22"/>
                <w:szCs w:val="22"/>
                <w:lang w:val="fr-FR" w:eastAsia="en-US"/>
              </w:rPr>
              <w:t xml:space="preserve">et </w:t>
            </w:r>
            <w:r w:rsidRPr="009762DA">
              <w:rPr>
                <w:bCs/>
                <w:sz w:val="22"/>
                <w:szCs w:val="22"/>
                <w:lang w:val="fr-FR" w:eastAsia="en-US"/>
              </w:rPr>
              <w:t xml:space="preserve">4 </w:t>
            </w:r>
            <w:r w:rsidR="008201C8" w:rsidRPr="009762DA">
              <w:rPr>
                <w:bCs/>
                <w:sz w:val="22"/>
                <w:szCs w:val="22"/>
                <w:lang w:val="fr-FR" w:eastAsia="en-US"/>
              </w:rPr>
              <w:t xml:space="preserve">clubs de droits de l’homme </w:t>
            </w:r>
            <w:r w:rsidRPr="009762DA">
              <w:rPr>
                <w:bCs/>
                <w:sz w:val="22"/>
                <w:szCs w:val="22"/>
                <w:lang w:val="fr-FR" w:eastAsia="en-US"/>
              </w:rPr>
              <w:t xml:space="preserve">dans les écoles </w:t>
            </w:r>
            <w:r w:rsidR="008201C8" w:rsidRPr="009762DA">
              <w:rPr>
                <w:bCs/>
                <w:sz w:val="22"/>
                <w:szCs w:val="22"/>
                <w:lang w:val="fr-FR" w:eastAsia="en-US"/>
              </w:rPr>
              <w:t xml:space="preserve">sont en place </w:t>
            </w:r>
            <w:r w:rsidR="005802DD" w:rsidRPr="009762DA">
              <w:rPr>
                <w:bCs/>
                <w:sz w:val="22"/>
                <w:szCs w:val="22"/>
                <w:lang w:val="fr-FR" w:eastAsia="en-US"/>
              </w:rPr>
              <w:t>(</w:t>
            </w:r>
            <w:r w:rsidR="006B2333" w:rsidRPr="009762DA">
              <w:rPr>
                <w:bCs/>
                <w:sz w:val="22"/>
                <w:szCs w:val="22"/>
                <w:lang w:val="fr-FR" w:eastAsia="en-US"/>
              </w:rPr>
              <w:t xml:space="preserve">40 membres dont 12 filles et </w:t>
            </w:r>
            <w:r w:rsidR="00653F0B" w:rsidRPr="009762DA">
              <w:rPr>
                <w:bCs/>
                <w:sz w:val="22"/>
                <w:szCs w:val="22"/>
                <w:lang w:val="fr-FR" w:eastAsia="en-US"/>
              </w:rPr>
              <w:t xml:space="preserve">28 garçons) </w:t>
            </w:r>
            <w:r w:rsidR="008201C8" w:rsidRPr="009762DA">
              <w:rPr>
                <w:bCs/>
                <w:sz w:val="22"/>
                <w:szCs w:val="22"/>
                <w:lang w:val="fr-FR" w:eastAsia="en-US"/>
              </w:rPr>
              <w:t>e</w:t>
            </w:r>
            <w:r w:rsidRPr="009762DA">
              <w:rPr>
                <w:bCs/>
                <w:sz w:val="22"/>
                <w:szCs w:val="22"/>
                <w:lang w:val="fr-FR" w:eastAsia="en-US"/>
              </w:rPr>
              <w:t>t</w:t>
            </w:r>
            <w:r w:rsidR="008201C8" w:rsidRPr="009762DA">
              <w:rPr>
                <w:bCs/>
                <w:sz w:val="22"/>
                <w:szCs w:val="22"/>
                <w:lang w:val="fr-FR" w:eastAsia="en-US"/>
              </w:rPr>
              <w:t xml:space="preserve"> fonctionnels</w:t>
            </w:r>
            <w:r w:rsidRPr="009762DA">
              <w:rPr>
                <w:bCs/>
                <w:sz w:val="22"/>
                <w:szCs w:val="22"/>
                <w:lang w:val="fr-FR" w:eastAsia="en-US"/>
              </w:rPr>
              <w:t xml:space="preserve">. </w:t>
            </w:r>
          </w:p>
          <w:p w14:paraId="2FAAF948" w14:textId="53E88500" w:rsidR="00CA136A" w:rsidRPr="009762DA" w:rsidRDefault="00CA136A" w:rsidP="00822741">
            <w:pPr>
              <w:rPr>
                <w:bCs/>
                <w:sz w:val="22"/>
                <w:szCs w:val="22"/>
                <w:lang w:val="fr-FR" w:eastAsia="en-US"/>
              </w:rPr>
            </w:pPr>
          </w:p>
          <w:p w14:paraId="1A434272" w14:textId="10A62A18" w:rsidR="008923A4" w:rsidRPr="009762DA" w:rsidRDefault="008923A4" w:rsidP="00822741">
            <w:pPr>
              <w:rPr>
                <w:bCs/>
                <w:sz w:val="22"/>
                <w:szCs w:val="22"/>
                <w:lang w:val="fr-FR" w:eastAsia="en-US"/>
              </w:rPr>
            </w:pPr>
            <w:r w:rsidRPr="009762DA">
              <w:rPr>
                <w:bCs/>
                <w:sz w:val="22"/>
                <w:szCs w:val="22"/>
                <w:lang w:val="fr-FR" w:eastAsia="en-US"/>
              </w:rPr>
              <w:t xml:space="preserve">Pour la protection des droits </w:t>
            </w:r>
            <w:r w:rsidR="009D6BBB" w:rsidRPr="009762DA">
              <w:rPr>
                <w:bCs/>
                <w:sz w:val="22"/>
                <w:szCs w:val="22"/>
                <w:lang w:val="fr-FR" w:eastAsia="en-US"/>
              </w:rPr>
              <w:t>à</w:t>
            </w:r>
            <w:r w:rsidRPr="009762DA">
              <w:rPr>
                <w:bCs/>
                <w:sz w:val="22"/>
                <w:szCs w:val="22"/>
                <w:lang w:val="fr-FR" w:eastAsia="en-US"/>
              </w:rPr>
              <w:t xml:space="preserve"> la sant</w:t>
            </w:r>
            <w:r w:rsidR="009D6BBB" w:rsidRPr="009762DA">
              <w:rPr>
                <w:bCs/>
                <w:sz w:val="22"/>
                <w:szCs w:val="22"/>
                <w:lang w:val="fr-FR" w:eastAsia="en-US"/>
              </w:rPr>
              <w:t>é</w:t>
            </w:r>
            <w:r w:rsidRPr="009762DA">
              <w:rPr>
                <w:bCs/>
                <w:sz w:val="22"/>
                <w:szCs w:val="22"/>
                <w:lang w:val="fr-FR" w:eastAsia="en-US"/>
              </w:rPr>
              <w:t>, au recours judiciaire, et les droits économiques et sociaux :</w:t>
            </w:r>
          </w:p>
          <w:p w14:paraId="61FF8C77" w14:textId="70B111B8" w:rsidR="00CA136A" w:rsidRPr="009762DA" w:rsidRDefault="009A39C6" w:rsidP="00822741">
            <w:pPr>
              <w:rPr>
                <w:bCs/>
                <w:sz w:val="22"/>
                <w:szCs w:val="22"/>
                <w:lang w:val="fr-FR" w:eastAsia="en-US"/>
              </w:rPr>
            </w:pPr>
            <w:r w:rsidRPr="009762DA">
              <w:rPr>
                <w:bCs/>
                <w:sz w:val="22"/>
                <w:szCs w:val="22"/>
                <w:lang w:val="fr-FR" w:eastAsia="en-US"/>
              </w:rPr>
              <w:lastRenderedPageBreak/>
              <w:t xml:space="preserve">825 </w:t>
            </w:r>
            <w:r w:rsidR="00CA136A" w:rsidRPr="009762DA">
              <w:rPr>
                <w:bCs/>
                <w:sz w:val="22"/>
                <w:szCs w:val="22"/>
                <w:lang w:val="fr-FR" w:eastAsia="en-US"/>
              </w:rPr>
              <w:t xml:space="preserve">patients reçus par le volet </w:t>
            </w:r>
            <w:r w:rsidR="008923A4" w:rsidRPr="009762DA">
              <w:rPr>
                <w:bCs/>
                <w:sz w:val="22"/>
                <w:szCs w:val="22"/>
                <w:lang w:val="fr-FR" w:eastAsia="en-US"/>
              </w:rPr>
              <w:t>médical</w:t>
            </w:r>
            <w:r w:rsidRPr="009762DA">
              <w:rPr>
                <w:bCs/>
                <w:sz w:val="22"/>
                <w:szCs w:val="22"/>
                <w:lang w:val="fr-FR" w:eastAsia="en-US"/>
              </w:rPr>
              <w:t xml:space="preserve"> dont 682 femmes, </w:t>
            </w:r>
            <w:r w:rsidR="00677171" w:rsidRPr="009762DA">
              <w:rPr>
                <w:bCs/>
                <w:sz w:val="22"/>
                <w:szCs w:val="22"/>
                <w:lang w:val="fr-FR" w:eastAsia="en-US"/>
              </w:rPr>
              <w:t xml:space="preserve">110 hommes, 25 filles et 3 garçons </w:t>
            </w:r>
          </w:p>
          <w:p w14:paraId="2835AD54" w14:textId="51A99589" w:rsidR="00CA136A" w:rsidRPr="009762DA" w:rsidRDefault="007F6C25" w:rsidP="00822741">
            <w:pPr>
              <w:rPr>
                <w:bCs/>
                <w:sz w:val="22"/>
                <w:szCs w:val="22"/>
                <w:lang w:val="fr-FR" w:eastAsia="en-US"/>
              </w:rPr>
            </w:pPr>
            <w:r w:rsidRPr="009762DA">
              <w:rPr>
                <w:bCs/>
                <w:sz w:val="22"/>
                <w:szCs w:val="22"/>
                <w:lang w:val="fr-FR" w:eastAsia="en-US"/>
              </w:rPr>
              <w:t xml:space="preserve">754 </w:t>
            </w:r>
            <w:r w:rsidR="00CA136A" w:rsidRPr="009762DA">
              <w:rPr>
                <w:bCs/>
                <w:sz w:val="22"/>
                <w:szCs w:val="22"/>
                <w:lang w:val="fr-FR" w:eastAsia="en-US"/>
              </w:rPr>
              <w:t>patients reçus par le volet psychosocial</w:t>
            </w:r>
            <w:r w:rsidRPr="009762DA">
              <w:rPr>
                <w:bCs/>
                <w:sz w:val="22"/>
                <w:szCs w:val="22"/>
                <w:lang w:val="fr-FR" w:eastAsia="en-US"/>
              </w:rPr>
              <w:t xml:space="preserve"> dont 634 femmes, 102 hommes, </w:t>
            </w:r>
            <w:r w:rsidR="00BC19C3" w:rsidRPr="009762DA">
              <w:rPr>
                <w:bCs/>
                <w:sz w:val="22"/>
                <w:szCs w:val="22"/>
                <w:lang w:val="fr-FR" w:eastAsia="en-US"/>
              </w:rPr>
              <w:t>18 filles</w:t>
            </w:r>
          </w:p>
          <w:p w14:paraId="2E3210A6" w14:textId="6A32A56A" w:rsidR="00AB5D9C" w:rsidRPr="009762DA" w:rsidRDefault="00BC19C3" w:rsidP="00822741">
            <w:pPr>
              <w:rPr>
                <w:bCs/>
                <w:sz w:val="22"/>
                <w:szCs w:val="22"/>
                <w:lang w:val="fr-FR" w:eastAsia="en-US"/>
              </w:rPr>
            </w:pPr>
            <w:r w:rsidRPr="009762DA">
              <w:rPr>
                <w:bCs/>
                <w:sz w:val="22"/>
                <w:szCs w:val="22"/>
                <w:lang w:val="fr-FR" w:eastAsia="en-US"/>
              </w:rPr>
              <w:t>3801</w:t>
            </w:r>
            <w:r w:rsidR="00AB5D9C" w:rsidRPr="009762DA">
              <w:rPr>
                <w:bCs/>
                <w:sz w:val="22"/>
                <w:szCs w:val="22"/>
                <w:lang w:val="fr-FR" w:eastAsia="en-US"/>
              </w:rPr>
              <w:t xml:space="preserve"> </w:t>
            </w:r>
            <w:r w:rsidR="00D54860" w:rsidRPr="009762DA">
              <w:rPr>
                <w:bCs/>
                <w:sz w:val="22"/>
                <w:szCs w:val="22"/>
                <w:lang w:val="fr-FR" w:eastAsia="en-US"/>
              </w:rPr>
              <w:t>visiteurs</w:t>
            </w:r>
            <w:r w:rsidR="00AB5D9C" w:rsidRPr="009762DA">
              <w:rPr>
                <w:bCs/>
                <w:sz w:val="22"/>
                <w:szCs w:val="22"/>
                <w:lang w:val="fr-FR" w:eastAsia="en-US"/>
              </w:rPr>
              <w:t>(e)s reçues par le volet juridique</w:t>
            </w:r>
            <w:r w:rsidRPr="009762DA">
              <w:rPr>
                <w:bCs/>
                <w:sz w:val="22"/>
                <w:szCs w:val="22"/>
                <w:lang w:val="fr-FR" w:eastAsia="en-US"/>
              </w:rPr>
              <w:t xml:space="preserve"> dont 1200 femmes, 2000 hommes, </w:t>
            </w:r>
            <w:r w:rsidR="00266B24" w:rsidRPr="009762DA">
              <w:rPr>
                <w:bCs/>
                <w:sz w:val="22"/>
                <w:szCs w:val="22"/>
                <w:lang w:val="fr-FR" w:eastAsia="en-US"/>
              </w:rPr>
              <w:t xml:space="preserve">251 filles, 350 garçons </w:t>
            </w:r>
          </w:p>
          <w:p w14:paraId="35D3825F" w14:textId="1BBE6B90" w:rsidR="00CA136A" w:rsidRPr="009762DA" w:rsidRDefault="00CA136A" w:rsidP="00822741">
            <w:pPr>
              <w:rPr>
                <w:bCs/>
                <w:sz w:val="22"/>
                <w:szCs w:val="22"/>
                <w:lang w:val="fr-FR" w:eastAsia="en-US"/>
              </w:rPr>
            </w:pPr>
            <w:r w:rsidRPr="009762DA">
              <w:rPr>
                <w:bCs/>
                <w:sz w:val="22"/>
                <w:szCs w:val="22"/>
                <w:lang w:val="fr-FR" w:eastAsia="en-US"/>
              </w:rPr>
              <w:t xml:space="preserve">33 </w:t>
            </w:r>
            <w:r w:rsidR="008923A4" w:rsidRPr="009762DA">
              <w:rPr>
                <w:bCs/>
                <w:sz w:val="22"/>
                <w:szCs w:val="22"/>
                <w:lang w:val="fr-FR" w:eastAsia="en-US"/>
              </w:rPr>
              <w:t>bénéficiaires</w:t>
            </w:r>
            <w:r w:rsidRPr="009762DA">
              <w:rPr>
                <w:bCs/>
                <w:sz w:val="22"/>
                <w:szCs w:val="22"/>
                <w:lang w:val="fr-FR" w:eastAsia="en-US"/>
              </w:rPr>
              <w:t xml:space="preserve"> de la réinsertion socio – </w:t>
            </w:r>
            <w:r w:rsidR="008923A4" w:rsidRPr="009762DA">
              <w:rPr>
                <w:bCs/>
                <w:sz w:val="22"/>
                <w:szCs w:val="22"/>
                <w:lang w:val="fr-FR" w:eastAsia="en-US"/>
              </w:rPr>
              <w:t>économique</w:t>
            </w:r>
            <w:r w:rsidR="00266B24" w:rsidRPr="009762DA">
              <w:rPr>
                <w:bCs/>
                <w:sz w:val="22"/>
                <w:szCs w:val="22"/>
                <w:lang w:val="fr-FR" w:eastAsia="en-US"/>
              </w:rPr>
              <w:t xml:space="preserve"> dont 24 femmes, </w:t>
            </w:r>
            <w:r w:rsidR="00EF5909" w:rsidRPr="009762DA">
              <w:rPr>
                <w:bCs/>
                <w:sz w:val="22"/>
                <w:szCs w:val="22"/>
                <w:lang w:val="fr-FR" w:eastAsia="en-US"/>
              </w:rPr>
              <w:t>5 hommes et 4 filles</w:t>
            </w:r>
          </w:p>
          <w:p w14:paraId="3C115FEC" w14:textId="13EF3453" w:rsidR="00CA136A" w:rsidRPr="009762DA" w:rsidRDefault="005918BB" w:rsidP="00822741">
            <w:pPr>
              <w:rPr>
                <w:bCs/>
                <w:sz w:val="22"/>
                <w:szCs w:val="22"/>
                <w:lang w:val="fr-FR" w:eastAsia="en-US"/>
              </w:rPr>
            </w:pPr>
            <w:r w:rsidRPr="009762DA">
              <w:rPr>
                <w:bCs/>
                <w:sz w:val="22"/>
                <w:szCs w:val="22"/>
                <w:lang w:val="fr-FR" w:eastAsia="en-US"/>
              </w:rPr>
              <w:t>250</w:t>
            </w:r>
            <w:r w:rsidR="00CA136A" w:rsidRPr="009762DA">
              <w:rPr>
                <w:bCs/>
                <w:sz w:val="22"/>
                <w:szCs w:val="22"/>
                <w:lang w:val="fr-FR" w:eastAsia="en-US"/>
              </w:rPr>
              <w:t xml:space="preserve"> femmes</w:t>
            </w:r>
            <w:r w:rsidRPr="009762DA">
              <w:rPr>
                <w:bCs/>
                <w:sz w:val="22"/>
                <w:szCs w:val="22"/>
                <w:lang w:val="fr-FR" w:eastAsia="en-US"/>
              </w:rPr>
              <w:t xml:space="preserve"> minières </w:t>
            </w:r>
            <w:r w:rsidR="00CA136A" w:rsidRPr="009762DA">
              <w:rPr>
                <w:bCs/>
                <w:sz w:val="22"/>
                <w:szCs w:val="22"/>
                <w:lang w:val="fr-FR" w:eastAsia="en-US"/>
              </w:rPr>
              <w:t>membres de</w:t>
            </w:r>
            <w:r w:rsidR="008923A4" w:rsidRPr="009762DA">
              <w:rPr>
                <w:bCs/>
                <w:sz w:val="22"/>
                <w:szCs w:val="22"/>
                <w:lang w:val="fr-FR" w:eastAsia="en-US"/>
              </w:rPr>
              <w:t>s 2 coopératives minières</w:t>
            </w:r>
          </w:p>
          <w:p w14:paraId="424D6F5B" w14:textId="77777777" w:rsidR="00432D35" w:rsidRPr="009762DA" w:rsidRDefault="00432D35" w:rsidP="006C18AA">
            <w:pPr>
              <w:rPr>
                <w:sz w:val="22"/>
                <w:szCs w:val="22"/>
                <w:lang w:val="fr-FR"/>
              </w:rPr>
            </w:pPr>
          </w:p>
        </w:tc>
        <w:tc>
          <w:tcPr>
            <w:tcW w:w="1832" w:type="dxa"/>
          </w:tcPr>
          <w:p w14:paraId="2FB5BED1" w14:textId="77777777" w:rsidR="00A95A00" w:rsidRPr="00C40065" w:rsidRDefault="00A95A00" w:rsidP="00822741">
            <w:pPr>
              <w:rPr>
                <w:sz w:val="22"/>
                <w:szCs w:val="22"/>
                <w:lang w:val="fr-FR"/>
              </w:rPr>
            </w:pPr>
            <w:r w:rsidRPr="00C40065">
              <w:rPr>
                <w:b/>
                <w:sz w:val="22"/>
                <w:szCs w:val="22"/>
                <w:lang w:val="fr-FR" w:eastAsia="en-US"/>
              </w:rPr>
              <w:lastRenderedPageBreak/>
              <w:fldChar w:fldCharType="begin">
                <w:ffData>
                  <w:name w:val=""/>
                  <w:enabled/>
                  <w:calcOnExit w:val="0"/>
                  <w:textInput>
                    <w:maxLength w:val="300"/>
                  </w:textInput>
                </w:ffData>
              </w:fldChar>
            </w:r>
            <w:r w:rsidRPr="00C40065">
              <w:rPr>
                <w:b/>
                <w:sz w:val="22"/>
                <w:szCs w:val="22"/>
                <w:lang w:val="fr-FR" w:eastAsia="en-US"/>
              </w:rPr>
              <w:instrText xml:space="preserve"> FORMTEXT </w:instrText>
            </w:r>
            <w:r w:rsidRPr="00C40065">
              <w:rPr>
                <w:b/>
                <w:sz w:val="22"/>
                <w:szCs w:val="22"/>
                <w:lang w:val="fr-FR" w:eastAsia="en-US"/>
              </w:rPr>
            </w:r>
            <w:r w:rsidRPr="00C40065">
              <w:rPr>
                <w:b/>
                <w:sz w:val="22"/>
                <w:szCs w:val="22"/>
                <w:lang w:val="fr-FR" w:eastAsia="en-US"/>
              </w:rPr>
              <w:fldChar w:fldCharType="separate"/>
            </w:r>
            <w:r w:rsidRPr="00C40065">
              <w:rPr>
                <w:b/>
                <w:noProof/>
                <w:sz w:val="22"/>
                <w:szCs w:val="22"/>
                <w:lang w:val="fr-FR" w:eastAsia="en-US"/>
              </w:rPr>
              <w:t> </w:t>
            </w:r>
            <w:r w:rsidRPr="00C40065">
              <w:rPr>
                <w:b/>
                <w:noProof/>
                <w:sz w:val="22"/>
                <w:szCs w:val="22"/>
                <w:lang w:val="fr-FR" w:eastAsia="en-US"/>
              </w:rPr>
              <w:t> </w:t>
            </w:r>
            <w:r w:rsidRPr="00C40065">
              <w:rPr>
                <w:b/>
                <w:noProof/>
                <w:sz w:val="22"/>
                <w:szCs w:val="22"/>
                <w:lang w:val="fr-FR" w:eastAsia="en-US"/>
              </w:rPr>
              <w:t> </w:t>
            </w:r>
            <w:r w:rsidRPr="00C40065">
              <w:rPr>
                <w:b/>
                <w:noProof/>
                <w:sz w:val="22"/>
                <w:szCs w:val="22"/>
                <w:lang w:val="fr-FR" w:eastAsia="en-US"/>
              </w:rPr>
              <w:t> </w:t>
            </w:r>
            <w:r w:rsidRPr="00C40065">
              <w:rPr>
                <w:b/>
                <w:noProof/>
                <w:sz w:val="22"/>
                <w:szCs w:val="22"/>
                <w:lang w:val="fr-FR" w:eastAsia="en-US"/>
              </w:rPr>
              <w:t> </w:t>
            </w:r>
            <w:r w:rsidRPr="00C40065">
              <w:rPr>
                <w:b/>
                <w:sz w:val="22"/>
                <w:szCs w:val="22"/>
                <w:lang w:val="fr-FR" w:eastAsia="en-US"/>
              </w:rPr>
              <w:fldChar w:fldCharType="end"/>
            </w:r>
          </w:p>
        </w:tc>
      </w:tr>
      <w:tr w:rsidR="00A95A00" w:rsidRPr="00C40065" w14:paraId="3297CABB" w14:textId="77777777" w:rsidTr="001B05BC">
        <w:trPr>
          <w:trHeight w:val="422"/>
        </w:trPr>
        <w:tc>
          <w:tcPr>
            <w:tcW w:w="2700" w:type="dxa"/>
            <w:vMerge/>
          </w:tcPr>
          <w:p w14:paraId="69F54763" w14:textId="77777777" w:rsidR="00A95A00" w:rsidRPr="00C40065" w:rsidRDefault="00A95A00" w:rsidP="00822741">
            <w:pPr>
              <w:rPr>
                <w:b/>
                <w:sz w:val="22"/>
                <w:szCs w:val="22"/>
                <w:lang w:val="fr-FR" w:eastAsia="en-US"/>
              </w:rPr>
            </w:pPr>
          </w:p>
        </w:tc>
        <w:tc>
          <w:tcPr>
            <w:tcW w:w="2880" w:type="dxa"/>
            <w:shd w:val="clear" w:color="auto" w:fill="EEECE1"/>
          </w:tcPr>
          <w:p w14:paraId="01C08CDE" w14:textId="77777777" w:rsidR="00A95A00" w:rsidRPr="00C40065" w:rsidRDefault="00A95A00" w:rsidP="00822741">
            <w:pPr>
              <w:jc w:val="both"/>
              <w:rPr>
                <w:sz w:val="22"/>
                <w:szCs w:val="22"/>
                <w:lang w:val="fr-FR" w:eastAsia="en-US"/>
              </w:rPr>
            </w:pPr>
            <w:r w:rsidRPr="00C40065">
              <w:rPr>
                <w:sz w:val="22"/>
                <w:szCs w:val="22"/>
                <w:lang w:val="fr-FR" w:eastAsia="en-US"/>
              </w:rPr>
              <w:t>Indicateur 1.3.2</w:t>
            </w:r>
          </w:p>
          <w:p w14:paraId="52E8C357" w14:textId="77777777" w:rsidR="00A95A00" w:rsidRPr="00C40065" w:rsidRDefault="00432D35" w:rsidP="00822741">
            <w:pPr>
              <w:jc w:val="both"/>
              <w:rPr>
                <w:sz w:val="22"/>
                <w:szCs w:val="22"/>
                <w:lang w:val="fr-FR" w:eastAsia="en-US"/>
              </w:rPr>
            </w:pPr>
            <w:r w:rsidRPr="00C40065">
              <w:rPr>
                <w:sz w:val="22"/>
                <w:szCs w:val="22"/>
                <w:lang w:val="fr-FR" w:eastAsia="en-US"/>
              </w:rPr>
              <w:t>Pourcentage des victimes des cas de VBG enregistré</w:t>
            </w:r>
            <w:r w:rsidR="0017633F" w:rsidRPr="00C40065">
              <w:rPr>
                <w:sz w:val="22"/>
                <w:szCs w:val="22"/>
                <w:lang w:val="fr-FR" w:eastAsia="en-US"/>
              </w:rPr>
              <w:t>e</w:t>
            </w:r>
            <w:r w:rsidRPr="00C40065">
              <w:rPr>
                <w:sz w:val="22"/>
                <w:szCs w:val="22"/>
                <w:lang w:val="fr-FR" w:eastAsia="en-US"/>
              </w:rPr>
              <w:t xml:space="preserve">s </w:t>
            </w:r>
          </w:p>
        </w:tc>
        <w:tc>
          <w:tcPr>
            <w:tcW w:w="1080" w:type="dxa"/>
            <w:shd w:val="clear" w:color="auto" w:fill="EEECE1"/>
          </w:tcPr>
          <w:p w14:paraId="469ABE45" w14:textId="77777777" w:rsidR="00A95A00" w:rsidRPr="00C40065" w:rsidRDefault="00432D35" w:rsidP="00822741">
            <w:pPr>
              <w:rPr>
                <w:sz w:val="22"/>
                <w:szCs w:val="22"/>
                <w:lang w:val="fr-FR"/>
              </w:rPr>
            </w:pPr>
            <w:r w:rsidRPr="00C40065">
              <w:rPr>
                <w:sz w:val="22"/>
                <w:szCs w:val="22"/>
                <w:lang w:val="fr-FR" w:eastAsia="en-US"/>
              </w:rPr>
              <w:t>0</w:t>
            </w:r>
          </w:p>
        </w:tc>
        <w:tc>
          <w:tcPr>
            <w:tcW w:w="1710" w:type="dxa"/>
            <w:shd w:val="clear" w:color="auto" w:fill="EEECE1"/>
          </w:tcPr>
          <w:p w14:paraId="3982297E" w14:textId="77777777" w:rsidR="00A95A00" w:rsidRPr="00C40065" w:rsidRDefault="00432D35" w:rsidP="00822741">
            <w:pPr>
              <w:rPr>
                <w:sz w:val="22"/>
                <w:szCs w:val="22"/>
                <w:lang w:val="fr-FR"/>
              </w:rPr>
            </w:pPr>
            <w:bookmarkStart w:id="16" w:name="_Hlk43654654"/>
            <w:r w:rsidRPr="00C40065">
              <w:rPr>
                <w:sz w:val="22"/>
                <w:szCs w:val="22"/>
                <w:lang w:val="fr-FR" w:eastAsia="en-US"/>
              </w:rPr>
              <w:t>Au moins 50% des victimes enregistré</w:t>
            </w:r>
            <w:r w:rsidR="0017633F" w:rsidRPr="00C40065">
              <w:rPr>
                <w:sz w:val="22"/>
                <w:szCs w:val="22"/>
                <w:lang w:val="fr-FR" w:eastAsia="en-US"/>
              </w:rPr>
              <w:t>e</w:t>
            </w:r>
            <w:r w:rsidRPr="00C40065">
              <w:rPr>
                <w:sz w:val="22"/>
                <w:szCs w:val="22"/>
                <w:lang w:val="fr-FR" w:eastAsia="en-US"/>
              </w:rPr>
              <w:t>s</w:t>
            </w:r>
            <w:bookmarkEnd w:id="16"/>
          </w:p>
        </w:tc>
        <w:tc>
          <w:tcPr>
            <w:tcW w:w="2126" w:type="dxa"/>
          </w:tcPr>
          <w:p w14:paraId="517EAB1A" w14:textId="77777777" w:rsidR="00A95A00" w:rsidRPr="00C40065" w:rsidRDefault="00432D35" w:rsidP="00822741">
            <w:pPr>
              <w:rPr>
                <w:sz w:val="22"/>
                <w:szCs w:val="22"/>
                <w:lang w:val="fr-FR"/>
              </w:rPr>
            </w:pPr>
            <w:r w:rsidRPr="00C40065">
              <w:rPr>
                <w:sz w:val="22"/>
                <w:szCs w:val="22"/>
                <w:lang w:val="fr-FR" w:eastAsia="en-US"/>
              </w:rPr>
              <w:t xml:space="preserve">Après 12 mois du démarrage du projet, et au </w:t>
            </w:r>
            <w:r w:rsidR="00EC695F" w:rsidRPr="00C40065">
              <w:rPr>
                <w:sz w:val="22"/>
                <w:szCs w:val="22"/>
                <w:lang w:val="fr-FR" w:eastAsia="en-US"/>
              </w:rPr>
              <w:t>18</w:t>
            </w:r>
            <w:r w:rsidR="00840DFB" w:rsidRPr="00C40065">
              <w:rPr>
                <w:sz w:val="22"/>
                <w:szCs w:val="22"/>
                <w:vertAlign w:val="superscript"/>
                <w:lang w:val="fr-FR" w:eastAsia="en-US"/>
              </w:rPr>
              <w:t>e</w:t>
            </w:r>
            <w:r w:rsidR="00840DFB" w:rsidRPr="00C40065">
              <w:rPr>
                <w:sz w:val="22"/>
                <w:szCs w:val="22"/>
                <w:lang w:val="fr-FR" w:eastAsia="en-US"/>
              </w:rPr>
              <w:t xml:space="preserve"> moi</w:t>
            </w:r>
          </w:p>
        </w:tc>
        <w:tc>
          <w:tcPr>
            <w:tcW w:w="3501" w:type="dxa"/>
          </w:tcPr>
          <w:p w14:paraId="0376E69B" w14:textId="270B6CB3" w:rsidR="00A95A00" w:rsidRPr="006C18AA" w:rsidRDefault="00432D35" w:rsidP="00822741">
            <w:pPr>
              <w:rPr>
                <w:b/>
                <w:lang w:val="fr-FR" w:eastAsia="en-US"/>
              </w:rPr>
            </w:pPr>
            <w:r w:rsidRPr="006C18AA">
              <w:rPr>
                <w:b/>
                <w:lang w:val="fr-FR" w:eastAsia="en-US"/>
              </w:rPr>
              <w:t>ON TRACK</w:t>
            </w:r>
          </w:p>
          <w:p w14:paraId="7C55D801" w14:textId="77777777" w:rsidR="006C18AA" w:rsidRPr="006C18AA" w:rsidRDefault="006C18AA" w:rsidP="00822741">
            <w:pPr>
              <w:rPr>
                <w:b/>
                <w:lang w:val="fr-FR" w:eastAsia="en-US"/>
              </w:rPr>
            </w:pPr>
          </w:p>
          <w:p w14:paraId="037979D7" w14:textId="0E7BA067" w:rsidR="009B1128" w:rsidRPr="006C18AA" w:rsidRDefault="006C18AA" w:rsidP="00822741">
            <w:pPr>
              <w:rPr>
                <w:b/>
                <w:lang w:val="fr-FR" w:eastAsia="en-US"/>
              </w:rPr>
            </w:pPr>
            <w:r w:rsidRPr="006C18AA">
              <w:rPr>
                <w:b/>
                <w:lang w:val="fr-FR" w:eastAsia="en-US"/>
              </w:rPr>
              <w:t>59.39% des victimes</w:t>
            </w:r>
          </w:p>
          <w:p w14:paraId="37C54C43" w14:textId="77777777" w:rsidR="006C18AA" w:rsidRPr="006C18AA" w:rsidRDefault="006C18AA" w:rsidP="00822741">
            <w:pPr>
              <w:rPr>
                <w:b/>
                <w:lang w:val="fr-FR" w:eastAsia="en-US"/>
              </w:rPr>
            </w:pPr>
          </w:p>
          <w:p w14:paraId="556A6188" w14:textId="0C3077B9" w:rsidR="00EC5C80" w:rsidRPr="006C18AA" w:rsidRDefault="005D07F9" w:rsidP="00EC5C80">
            <w:pPr>
              <w:jc w:val="both"/>
              <w:rPr>
                <w:lang w:val="fr-FR"/>
              </w:rPr>
            </w:pPr>
            <w:r w:rsidRPr="006C18AA">
              <w:rPr>
                <w:lang w:val="fr-FR"/>
              </w:rPr>
              <w:t>270 victimes de VBG donc 8 hommes, 249 femmes, 13 filles.</w:t>
            </w:r>
          </w:p>
          <w:p w14:paraId="1A37283A" w14:textId="77777777" w:rsidR="005D07F9" w:rsidRPr="006C18AA" w:rsidRDefault="005D07F9" w:rsidP="005D07F9">
            <w:pPr>
              <w:jc w:val="both"/>
              <w:rPr>
                <w:bCs/>
                <w:lang w:val="fr-FR"/>
              </w:rPr>
            </w:pPr>
            <w:r w:rsidRPr="006C18AA">
              <w:rPr>
                <w:bCs/>
                <w:lang w:val="fr-FR"/>
              </w:rPr>
              <w:t xml:space="preserve">136 VVBG ont reçu l’assistance judiciaire dont 96 femmes, 31 filles et 9 garçons </w:t>
            </w:r>
          </w:p>
          <w:p w14:paraId="67450E26" w14:textId="60D0675B" w:rsidR="005D07F9" w:rsidRPr="006C18AA" w:rsidRDefault="005D07F9" w:rsidP="00EC5C80">
            <w:pPr>
              <w:jc w:val="both"/>
              <w:rPr>
                <w:lang w:val="fr-FR"/>
              </w:rPr>
            </w:pPr>
            <w:r w:rsidRPr="006C18AA">
              <w:rPr>
                <w:bCs/>
                <w:lang w:val="fr-FR"/>
              </w:rPr>
              <w:t>29 victimes ont reçu une prise en charge holistique des 4 services : médical, psychosocial, juridique, économique.</w:t>
            </w:r>
          </w:p>
          <w:p w14:paraId="6730EE40" w14:textId="77777777" w:rsidR="005D07F9" w:rsidRPr="006C18AA" w:rsidRDefault="005D07F9" w:rsidP="00EC5C80">
            <w:pPr>
              <w:jc w:val="both"/>
              <w:rPr>
                <w:bCs/>
                <w:lang w:val="fr-FR"/>
              </w:rPr>
            </w:pPr>
          </w:p>
          <w:p w14:paraId="28E43FA1" w14:textId="6F6F1414" w:rsidR="00A45587" w:rsidRPr="006C18AA" w:rsidRDefault="00A45587" w:rsidP="00A45587">
            <w:pPr>
              <w:rPr>
                <w:bCs/>
                <w:lang w:val="fr-FR" w:eastAsia="en-US"/>
              </w:rPr>
            </w:pPr>
            <w:r w:rsidRPr="006C18AA">
              <w:rPr>
                <w:bCs/>
                <w:lang w:val="fr-FR" w:eastAsia="en-US"/>
              </w:rPr>
              <w:lastRenderedPageBreak/>
              <w:t xml:space="preserve">825 patients reçus par le volet médical dont 682 femmes, 110 hommes, 25 filles et 3 garçons </w:t>
            </w:r>
          </w:p>
          <w:p w14:paraId="5769C3B3" w14:textId="77777777" w:rsidR="00A45587" w:rsidRPr="006C18AA" w:rsidRDefault="00A45587" w:rsidP="00A45587">
            <w:pPr>
              <w:rPr>
                <w:bCs/>
                <w:lang w:val="fr-FR" w:eastAsia="en-US"/>
              </w:rPr>
            </w:pPr>
            <w:r w:rsidRPr="006C18AA">
              <w:rPr>
                <w:bCs/>
                <w:lang w:val="fr-FR" w:eastAsia="en-US"/>
              </w:rPr>
              <w:t>754 patients reçus par le volet psychosocial dont 634 femmes, 102 hommes, 18 filles</w:t>
            </w:r>
          </w:p>
          <w:p w14:paraId="0F859D6C" w14:textId="4C76D765" w:rsidR="00A45587" w:rsidRPr="006C18AA" w:rsidRDefault="00A45587" w:rsidP="00A45587">
            <w:pPr>
              <w:rPr>
                <w:bCs/>
                <w:lang w:val="fr-FR" w:eastAsia="en-US"/>
              </w:rPr>
            </w:pPr>
            <w:r w:rsidRPr="006C18AA">
              <w:rPr>
                <w:bCs/>
                <w:lang w:val="fr-FR" w:eastAsia="en-US"/>
              </w:rPr>
              <w:t xml:space="preserve">3801 visiteurs (e)s reçues par le volet juridique dont 1200 femmes, 2000 hommes, 251 filles, 350 garçons </w:t>
            </w:r>
          </w:p>
          <w:p w14:paraId="13F4E139" w14:textId="77777777" w:rsidR="00A45587" w:rsidRPr="006C18AA" w:rsidRDefault="00A45587" w:rsidP="00A45587">
            <w:pPr>
              <w:rPr>
                <w:bCs/>
                <w:lang w:val="fr-FR" w:eastAsia="en-US"/>
              </w:rPr>
            </w:pPr>
            <w:r w:rsidRPr="006C18AA">
              <w:rPr>
                <w:bCs/>
                <w:lang w:val="fr-FR" w:eastAsia="en-US"/>
              </w:rPr>
              <w:t>33 bénéficiaires de la réinsertion socio – économique dont 24 femmes, 5 hommes et 4 filles</w:t>
            </w:r>
          </w:p>
          <w:p w14:paraId="7F430787" w14:textId="24244BB2" w:rsidR="00A45587" w:rsidRPr="006C18AA" w:rsidRDefault="00A45587" w:rsidP="00EC5C80">
            <w:pPr>
              <w:jc w:val="both"/>
              <w:rPr>
                <w:bCs/>
                <w:lang w:val="fr-FR"/>
              </w:rPr>
            </w:pPr>
          </w:p>
          <w:p w14:paraId="1F78BBEA" w14:textId="38EB85BA" w:rsidR="001F1511" w:rsidRPr="006C18AA" w:rsidRDefault="004A59FD" w:rsidP="00EC5C80">
            <w:pPr>
              <w:jc w:val="both"/>
              <w:rPr>
                <w:bCs/>
                <w:lang w:val="fr-FR"/>
              </w:rPr>
            </w:pPr>
            <w:r w:rsidRPr="006C18AA">
              <w:rPr>
                <w:bCs/>
                <w:lang w:val="fr-FR"/>
              </w:rPr>
              <w:t xml:space="preserve">270 VVBG ont </w:t>
            </w:r>
            <w:r w:rsidR="00B10E48" w:rsidRPr="006C18AA">
              <w:rPr>
                <w:bCs/>
                <w:lang w:val="fr-FR"/>
              </w:rPr>
              <w:t>reçu</w:t>
            </w:r>
            <w:r w:rsidRPr="006C18AA">
              <w:rPr>
                <w:bCs/>
                <w:lang w:val="fr-FR"/>
              </w:rPr>
              <w:t xml:space="preserve"> la prise en charge </w:t>
            </w:r>
            <w:r w:rsidR="00B10E48" w:rsidRPr="006C18AA">
              <w:rPr>
                <w:bCs/>
                <w:lang w:val="fr-FR"/>
              </w:rPr>
              <w:t>médicale</w:t>
            </w:r>
            <w:r w:rsidRPr="006C18AA">
              <w:rPr>
                <w:bCs/>
                <w:lang w:val="fr-FR"/>
              </w:rPr>
              <w:t xml:space="preserve"> et psychosociale dont </w:t>
            </w:r>
            <w:r w:rsidR="000B6F2D" w:rsidRPr="006C18AA">
              <w:rPr>
                <w:bCs/>
                <w:lang w:val="fr-FR"/>
              </w:rPr>
              <w:t xml:space="preserve">249 femmes, 8 hommes et </w:t>
            </w:r>
            <w:r w:rsidR="00AB0C27" w:rsidRPr="006C18AA">
              <w:rPr>
                <w:bCs/>
                <w:lang w:val="fr-FR"/>
              </w:rPr>
              <w:t>13 filles</w:t>
            </w:r>
          </w:p>
          <w:p w14:paraId="33B3A7C1" w14:textId="0E37760D" w:rsidR="009D3B05" w:rsidRPr="006C18AA" w:rsidRDefault="009D3B05" w:rsidP="00EC5C80">
            <w:pPr>
              <w:jc w:val="both"/>
              <w:rPr>
                <w:bCs/>
                <w:lang w:val="fr-FR"/>
              </w:rPr>
            </w:pPr>
          </w:p>
          <w:p w14:paraId="00B88986" w14:textId="68EB3069" w:rsidR="009D3B05" w:rsidRPr="006C18AA" w:rsidRDefault="009D3B05" w:rsidP="00EC5C80">
            <w:pPr>
              <w:jc w:val="both"/>
              <w:rPr>
                <w:bCs/>
                <w:lang w:val="fr-FR"/>
              </w:rPr>
            </w:pPr>
            <w:r w:rsidRPr="006C18AA">
              <w:rPr>
                <w:bCs/>
                <w:lang w:val="fr-FR"/>
              </w:rPr>
              <w:t xml:space="preserve">136 VVBG ont reçu l’assistance judiciaire dont </w:t>
            </w:r>
            <w:r w:rsidR="00B10E48" w:rsidRPr="006C18AA">
              <w:rPr>
                <w:bCs/>
                <w:lang w:val="fr-FR"/>
              </w:rPr>
              <w:t xml:space="preserve">96 femmes, 31 filles et 9 garçons </w:t>
            </w:r>
          </w:p>
          <w:p w14:paraId="4ED4CF50" w14:textId="77777777" w:rsidR="00D54860" w:rsidRPr="006C18AA" w:rsidRDefault="00D54860" w:rsidP="00EC5C80">
            <w:pPr>
              <w:jc w:val="both"/>
              <w:rPr>
                <w:bCs/>
                <w:lang w:val="fr-FR"/>
              </w:rPr>
            </w:pPr>
          </w:p>
          <w:p w14:paraId="6D2C8940" w14:textId="342E44DE" w:rsidR="00432D35" w:rsidRPr="006C18AA" w:rsidRDefault="00EC5C80" w:rsidP="00C40065">
            <w:pPr>
              <w:jc w:val="both"/>
              <w:rPr>
                <w:bCs/>
                <w:lang w:val="fr-FR"/>
              </w:rPr>
            </w:pPr>
            <w:r w:rsidRPr="006C18AA">
              <w:rPr>
                <w:bCs/>
                <w:lang w:val="fr-FR"/>
              </w:rPr>
              <w:t xml:space="preserve">29 victimes ont reçu une prise en charge holistique (médicale, psychosociale avec 4 séances au moins, juridique et réinsertion socioéconomique et celles ayant </w:t>
            </w:r>
            <w:r w:rsidRPr="006C18AA">
              <w:rPr>
                <w:bCs/>
                <w:lang w:val="fr-FR"/>
              </w:rPr>
              <w:lastRenderedPageBreak/>
              <w:t xml:space="preserve">bénéficiées du jugement contre </w:t>
            </w:r>
            <w:r w:rsidR="00C40065" w:rsidRPr="006C18AA">
              <w:rPr>
                <w:bCs/>
                <w:lang w:val="fr-FR"/>
              </w:rPr>
              <w:t>Kokodikoko</w:t>
            </w:r>
            <w:r w:rsidR="00CA136A" w:rsidRPr="006C18AA">
              <w:rPr>
                <w:bCs/>
                <w:lang w:val="fr-FR"/>
              </w:rPr>
              <w:t>)</w:t>
            </w:r>
            <w:r w:rsidR="00432D35" w:rsidRPr="006C18AA">
              <w:rPr>
                <w:lang w:val="fr-FR"/>
              </w:rPr>
              <w:t xml:space="preserve"> </w:t>
            </w:r>
          </w:p>
          <w:p w14:paraId="609A5D33" w14:textId="3ECB6DB3" w:rsidR="00432D35" w:rsidRPr="006C18AA" w:rsidRDefault="00432D35" w:rsidP="00822741">
            <w:pPr>
              <w:jc w:val="both"/>
              <w:rPr>
                <w:lang w:val="fr-FR"/>
              </w:rPr>
            </w:pPr>
          </w:p>
        </w:tc>
        <w:tc>
          <w:tcPr>
            <w:tcW w:w="1832" w:type="dxa"/>
          </w:tcPr>
          <w:p w14:paraId="1CF65E99" w14:textId="77777777" w:rsidR="00A95A00" w:rsidRPr="00C40065" w:rsidRDefault="00A95A00" w:rsidP="00822741">
            <w:pPr>
              <w:rPr>
                <w:sz w:val="22"/>
                <w:szCs w:val="22"/>
                <w:lang w:val="fr-FR"/>
              </w:rPr>
            </w:pPr>
            <w:r w:rsidRPr="00C40065">
              <w:rPr>
                <w:b/>
                <w:sz w:val="22"/>
                <w:szCs w:val="22"/>
                <w:lang w:val="fr-FR" w:eastAsia="en-US"/>
              </w:rPr>
              <w:lastRenderedPageBreak/>
              <w:fldChar w:fldCharType="begin">
                <w:ffData>
                  <w:name w:val=""/>
                  <w:enabled/>
                  <w:calcOnExit w:val="0"/>
                  <w:textInput>
                    <w:maxLength w:val="300"/>
                  </w:textInput>
                </w:ffData>
              </w:fldChar>
            </w:r>
            <w:r w:rsidRPr="00C40065">
              <w:rPr>
                <w:b/>
                <w:sz w:val="22"/>
                <w:szCs w:val="22"/>
                <w:lang w:val="fr-FR" w:eastAsia="en-US"/>
              </w:rPr>
              <w:instrText xml:space="preserve"> FORMTEXT </w:instrText>
            </w:r>
            <w:r w:rsidRPr="00C40065">
              <w:rPr>
                <w:b/>
                <w:sz w:val="22"/>
                <w:szCs w:val="22"/>
                <w:lang w:val="fr-FR" w:eastAsia="en-US"/>
              </w:rPr>
            </w:r>
            <w:r w:rsidRPr="00C40065">
              <w:rPr>
                <w:b/>
                <w:sz w:val="22"/>
                <w:szCs w:val="22"/>
                <w:lang w:val="fr-FR" w:eastAsia="en-US"/>
              </w:rPr>
              <w:fldChar w:fldCharType="separate"/>
            </w:r>
            <w:r w:rsidRPr="00C40065">
              <w:rPr>
                <w:b/>
                <w:noProof/>
                <w:sz w:val="22"/>
                <w:szCs w:val="22"/>
                <w:lang w:val="fr-FR" w:eastAsia="en-US"/>
              </w:rPr>
              <w:t> </w:t>
            </w:r>
            <w:r w:rsidRPr="00C40065">
              <w:rPr>
                <w:b/>
                <w:noProof/>
                <w:sz w:val="22"/>
                <w:szCs w:val="22"/>
                <w:lang w:val="fr-FR" w:eastAsia="en-US"/>
              </w:rPr>
              <w:t> </w:t>
            </w:r>
            <w:r w:rsidRPr="00C40065">
              <w:rPr>
                <w:b/>
                <w:noProof/>
                <w:sz w:val="22"/>
                <w:szCs w:val="22"/>
                <w:lang w:val="fr-FR" w:eastAsia="en-US"/>
              </w:rPr>
              <w:t> </w:t>
            </w:r>
            <w:r w:rsidRPr="00C40065">
              <w:rPr>
                <w:b/>
                <w:noProof/>
                <w:sz w:val="22"/>
                <w:szCs w:val="22"/>
                <w:lang w:val="fr-FR" w:eastAsia="en-US"/>
              </w:rPr>
              <w:t> </w:t>
            </w:r>
            <w:r w:rsidRPr="00C40065">
              <w:rPr>
                <w:b/>
                <w:noProof/>
                <w:sz w:val="22"/>
                <w:szCs w:val="22"/>
                <w:lang w:val="fr-FR" w:eastAsia="en-US"/>
              </w:rPr>
              <w:t> </w:t>
            </w:r>
            <w:r w:rsidRPr="00C40065">
              <w:rPr>
                <w:b/>
                <w:sz w:val="22"/>
                <w:szCs w:val="22"/>
                <w:lang w:val="fr-FR" w:eastAsia="en-US"/>
              </w:rPr>
              <w:fldChar w:fldCharType="end"/>
            </w:r>
          </w:p>
        </w:tc>
      </w:tr>
      <w:tr w:rsidR="005D4D94" w:rsidRPr="003E448E" w14:paraId="309B8473" w14:textId="77777777" w:rsidTr="00A55507">
        <w:trPr>
          <w:trHeight w:val="3293"/>
        </w:trPr>
        <w:tc>
          <w:tcPr>
            <w:tcW w:w="2700" w:type="dxa"/>
          </w:tcPr>
          <w:p w14:paraId="044935CA" w14:textId="77777777" w:rsidR="005D4D94" w:rsidRPr="00C40065" w:rsidRDefault="005D4D94" w:rsidP="00822741">
            <w:pPr>
              <w:rPr>
                <w:bCs/>
                <w:sz w:val="22"/>
                <w:szCs w:val="22"/>
                <w:lang w:val="fr-FR" w:eastAsia="en-US"/>
              </w:rPr>
            </w:pPr>
            <w:r w:rsidRPr="00C40065">
              <w:rPr>
                <w:bCs/>
                <w:sz w:val="22"/>
                <w:szCs w:val="22"/>
                <w:lang w:val="fr-FR" w:eastAsia="en-US"/>
              </w:rPr>
              <w:lastRenderedPageBreak/>
              <w:t>Résultat 2</w:t>
            </w:r>
          </w:p>
          <w:p w14:paraId="07A12F4C" w14:textId="77777777" w:rsidR="005D4D94" w:rsidRPr="00C40065" w:rsidRDefault="005D4D94" w:rsidP="00822741">
            <w:pPr>
              <w:rPr>
                <w:b/>
                <w:sz w:val="22"/>
                <w:szCs w:val="22"/>
                <w:lang w:val="fr-FR" w:eastAsia="en-US"/>
              </w:rPr>
            </w:pPr>
            <w:bookmarkStart w:id="17" w:name="_Hlk43654901"/>
            <w:r w:rsidRPr="00C40065">
              <w:rPr>
                <w:bCs/>
                <w:sz w:val="22"/>
                <w:szCs w:val="22"/>
                <w:lang w:val="fr-FR" w:eastAsia="en-US"/>
              </w:rPr>
              <w:t xml:space="preserve">La légalité et la traçabilité dans les chaînes d’approvisionnement </w:t>
            </w:r>
            <w:bookmarkEnd w:id="17"/>
            <w:r w:rsidRPr="00C40065">
              <w:rPr>
                <w:bCs/>
                <w:sz w:val="22"/>
                <w:szCs w:val="22"/>
                <w:lang w:val="fr-FR" w:eastAsia="en-US"/>
              </w:rPr>
              <w:t>sont renforcées et les conditions de vie et de travail des femmes et communautés dans le secteur minier sont améliorées afin de renforcer la stabilité et la consolidation de la paix dans la zone de Kigulube</w:t>
            </w:r>
          </w:p>
        </w:tc>
        <w:tc>
          <w:tcPr>
            <w:tcW w:w="2880" w:type="dxa"/>
            <w:shd w:val="clear" w:color="auto" w:fill="EEECE1"/>
          </w:tcPr>
          <w:p w14:paraId="4DA030D4" w14:textId="77777777" w:rsidR="005D4D94" w:rsidRPr="00C40065" w:rsidRDefault="005D4D94" w:rsidP="00822741">
            <w:pPr>
              <w:jc w:val="both"/>
              <w:rPr>
                <w:sz w:val="22"/>
                <w:szCs w:val="22"/>
                <w:lang w:val="fr-FR" w:eastAsia="en-US"/>
              </w:rPr>
            </w:pPr>
            <w:r w:rsidRPr="00C40065">
              <w:rPr>
                <w:sz w:val="22"/>
                <w:szCs w:val="22"/>
                <w:lang w:val="fr-FR" w:eastAsia="en-US"/>
              </w:rPr>
              <w:t>Indicateur 2.1</w:t>
            </w:r>
          </w:p>
          <w:p w14:paraId="157E1407" w14:textId="77777777" w:rsidR="005D4D94" w:rsidRPr="00C40065" w:rsidRDefault="005D4D94" w:rsidP="00822741">
            <w:pPr>
              <w:jc w:val="both"/>
              <w:rPr>
                <w:sz w:val="22"/>
                <w:szCs w:val="22"/>
                <w:lang w:val="fr-FR" w:eastAsia="en-US"/>
              </w:rPr>
            </w:pPr>
            <w:r w:rsidRPr="00C40065">
              <w:rPr>
                <w:sz w:val="22"/>
                <w:szCs w:val="22"/>
                <w:lang w:val="fr-FR" w:eastAsia="en-US"/>
              </w:rPr>
              <w:t xml:space="preserve">Pourcentage de </w:t>
            </w:r>
            <w:bookmarkStart w:id="18" w:name="_Hlk43654865"/>
            <w:r w:rsidRPr="00C40065">
              <w:rPr>
                <w:sz w:val="22"/>
                <w:szCs w:val="22"/>
                <w:lang w:val="fr-FR" w:eastAsia="en-US"/>
              </w:rPr>
              <w:t>femmes qui estiment que leurs droits et leurs conditions de vie se sont améliorés</w:t>
            </w:r>
            <w:bookmarkEnd w:id="18"/>
          </w:p>
        </w:tc>
        <w:tc>
          <w:tcPr>
            <w:tcW w:w="1080" w:type="dxa"/>
            <w:shd w:val="clear" w:color="auto" w:fill="EEECE1"/>
          </w:tcPr>
          <w:p w14:paraId="20D3104F" w14:textId="77777777" w:rsidR="005D4D94" w:rsidRPr="00C40065" w:rsidRDefault="005D4D94" w:rsidP="00822741">
            <w:pPr>
              <w:rPr>
                <w:bCs/>
                <w:sz w:val="22"/>
                <w:szCs w:val="22"/>
                <w:lang w:val="fr-FR"/>
              </w:rPr>
            </w:pPr>
            <w:r w:rsidRPr="00C40065">
              <w:rPr>
                <w:bCs/>
                <w:sz w:val="22"/>
                <w:szCs w:val="22"/>
                <w:lang w:val="fr-FR" w:eastAsia="en-US"/>
              </w:rPr>
              <w:t>0</w:t>
            </w:r>
          </w:p>
          <w:p w14:paraId="5C257047" w14:textId="77777777" w:rsidR="005D4D94" w:rsidRPr="00C40065" w:rsidRDefault="005D4D94" w:rsidP="00822741">
            <w:pPr>
              <w:rPr>
                <w:bCs/>
                <w:sz w:val="22"/>
                <w:szCs w:val="22"/>
                <w:lang w:val="fr-FR"/>
              </w:rPr>
            </w:pPr>
          </w:p>
        </w:tc>
        <w:tc>
          <w:tcPr>
            <w:tcW w:w="1710" w:type="dxa"/>
            <w:shd w:val="clear" w:color="auto" w:fill="EEECE1"/>
          </w:tcPr>
          <w:p w14:paraId="23513BDF" w14:textId="77777777" w:rsidR="005D4D94" w:rsidRPr="00C40065" w:rsidRDefault="005D4D94" w:rsidP="00822741">
            <w:pPr>
              <w:rPr>
                <w:bCs/>
                <w:sz w:val="22"/>
                <w:szCs w:val="22"/>
                <w:lang w:val="fr-FR"/>
              </w:rPr>
            </w:pPr>
            <w:bookmarkStart w:id="19" w:name="_Hlk43654836"/>
            <w:r w:rsidRPr="00C40065">
              <w:rPr>
                <w:bCs/>
                <w:sz w:val="22"/>
                <w:szCs w:val="22"/>
                <w:lang w:val="fr-FR" w:eastAsia="en-US"/>
              </w:rPr>
              <w:t>Au moins 50% des bénéficiaires ciblés</w:t>
            </w:r>
          </w:p>
          <w:bookmarkEnd w:id="19"/>
          <w:p w14:paraId="7E7298F3" w14:textId="77777777" w:rsidR="005D4D94" w:rsidRPr="00C40065" w:rsidRDefault="005D4D94" w:rsidP="00822741">
            <w:pPr>
              <w:rPr>
                <w:bCs/>
                <w:sz w:val="22"/>
                <w:szCs w:val="22"/>
                <w:lang w:val="fr-FR"/>
              </w:rPr>
            </w:pPr>
          </w:p>
        </w:tc>
        <w:tc>
          <w:tcPr>
            <w:tcW w:w="2126" w:type="dxa"/>
          </w:tcPr>
          <w:p w14:paraId="0D62924C" w14:textId="77777777" w:rsidR="005D4D94" w:rsidRPr="00C40065" w:rsidRDefault="005D4D94" w:rsidP="00822741">
            <w:pPr>
              <w:rPr>
                <w:bCs/>
                <w:sz w:val="22"/>
                <w:szCs w:val="22"/>
                <w:lang w:val="fr-FR" w:eastAsia="en-US"/>
              </w:rPr>
            </w:pPr>
            <w:r w:rsidRPr="00C40065">
              <w:rPr>
                <w:bCs/>
                <w:sz w:val="22"/>
                <w:szCs w:val="22"/>
                <w:lang w:val="fr-FR" w:eastAsia="en-US"/>
              </w:rPr>
              <w:t xml:space="preserve">Après 12 mois du démarrage du projet, et au </w:t>
            </w:r>
            <w:r w:rsidR="00EC695F" w:rsidRPr="00C40065">
              <w:rPr>
                <w:bCs/>
                <w:sz w:val="22"/>
                <w:szCs w:val="22"/>
                <w:lang w:val="fr-FR" w:eastAsia="en-US"/>
              </w:rPr>
              <w:t>18</w:t>
            </w:r>
            <w:r w:rsidR="00EC695F" w:rsidRPr="00C40065">
              <w:rPr>
                <w:bCs/>
                <w:sz w:val="22"/>
                <w:szCs w:val="22"/>
                <w:vertAlign w:val="superscript"/>
                <w:lang w:val="fr-FR" w:eastAsia="en-US"/>
              </w:rPr>
              <w:t>e</w:t>
            </w:r>
            <w:r w:rsidR="00EC695F" w:rsidRPr="00C40065">
              <w:rPr>
                <w:bCs/>
                <w:sz w:val="22"/>
                <w:szCs w:val="22"/>
                <w:lang w:val="fr-FR" w:eastAsia="en-US"/>
              </w:rPr>
              <w:t xml:space="preserve"> mois</w:t>
            </w:r>
            <w:r w:rsidRPr="00C40065">
              <w:rPr>
                <w:bCs/>
                <w:sz w:val="22"/>
                <w:szCs w:val="22"/>
                <w:lang w:val="fr-FR" w:eastAsia="en-US"/>
              </w:rPr>
              <w:t xml:space="preserve"> </w:t>
            </w:r>
          </w:p>
          <w:p w14:paraId="1993365E" w14:textId="77777777" w:rsidR="005D4D94" w:rsidRPr="00C40065" w:rsidRDefault="005D4D94" w:rsidP="00822741">
            <w:pPr>
              <w:rPr>
                <w:bCs/>
                <w:sz w:val="22"/>
                <w:szCs w:val="22"/>
                <w:lang w:val="fr-FR" w:eastAsia="en-US"/>
              </w:rPr>
            </w:pPr>
          </w:p>
          <w:p w14:paraId="3F9975F0" w14:textId="77777777" w:rsidR="005D4D94" w:rsidRPr="00C40065" w:rsidRDefault="005D4D94" w:rsidP="00822741">
            <w:pPr>
              <w:rPr>
                <w:bCs/>
                <w:sz w:val="22"/>
                <w:szCs w:val="22"/>
                <w:lang w:val="fr-FR"/>
              </w:rPr>
            </w:pPr>
            <w:r w:rsidRPr="00C40065">
              <w:rPr>
                <w:bCs/>
                <w:sz w:val="22"/>
                <w:szCs w:val="22"/>
                <w:lang w:val="fr-FR"/>
              </w:rPr>
              <w:t>Rapport de mise en œuvre / d’évaluation ; Enquêtes de perception</w:t>
            </w:r>
          </w:p>
          <w:p w14:paraId="7D4E3E18" w14:textId="77777777" w:rsidR="005D4D94" w:rsidRPr="00C40065" w:rsidRDefault="005D4D94" w:rsidP="00822741">
            <w:pPr>
              <w:rPr>
                <w:bCs/>
                <w:sz w:val="22"/>
                <w:szCs w:val="22"/>
                <w:lang w:val="fr-FR"/>
              </w:rPr>
            </w:pPr>
          </w:p>
        </w:tc>
        <w:tc>
          <w:tcPr>
            <w:tcW w:w="3501" w:type="dxa"/>
          </w:tcPr>
          <w:p w14:paraId="3DB10A9E" w14:textId="77777777" w:rsidR="00C65439" w:rsidRPr="00C40065" w:rsidRDefault="00C65439" w:rsidP="00822741">
            <w:pPr>
              <w:rPr>
                <w:b/>
                <w:bCs/>
                <w:sz w:val="22"/>
                <w:szCs w:val="22"/>
                <w:lang w:val="fr-FR"/>
              </w:rPr>
            </w:pPr>
            <w:r w:rsidRPr="00C40065">
              <w:rPr>
                <w:b/>
                <w:bCs/>
                <w:sz w:val="22"/>
                <w:szCs w:val="22"/>
                <w:lang w:val="fr-FR"/>
              </w:rPr>
              <w:t>ON TRACK</w:t>
            </w:r>
          </w:p>
          <w:p w14:paraId="4BF11874" w14:textId="4CEFF476" w:rsidR="005D4D94" w:rsidRDefault="006C18AA" w:rsidP="00822741">
            <w:pPr>
              <w:rPr>
                <w:sz w:val="22"/>
                <w:szCs w:val="22"/>
                <w:lang w:val="fr-FR"/>
              </w:rPr>
            </w:pPr>
            <w:r>
              <w:rPr>
                <w:sz w:val="22"/>
                <w:szCs w:val="22"/>
                <w:lang w:val="fr-FR"/>
              </w:rPr>
              <w:t>51.45% de femmes</w:t>
            </w:r>
          </w:p>
          <w:p w14:paraId="2C823CF8" w14:textId="77777777" w:rsidR="006C18AA" w:rsidRPr="00C40065" w:rsidRDefault="006C18AA" w:rsidP="00822741">
            <w:pPr>
              <w:rPr>
                <w:sz w:val="22"/>
                <w:szCs w:val="22"/>
                <w:lang w:val="fr-FR"/>
              </w:rPr>
            </w:pPr>
          </w:p>
          <w:p w14:paraId="7B837332" w14:textId="1FD3ECF8" w:rsidR="00D06D23" w:rsidRDefault="00D06D23" w:rsidP="00822741">
            <w:pPr>
              <w:rPr>
                <w:rFonts w:eastAsiaTheme="minorHAnsi"/>
                <w:sz w:val="22"/>
                <w:szCs w:val="22"/>
                <w:lang w:val="fr-FR" w:eastAsia="en-US"/>
              </w:rPr>
            </w:pPr>
            <w:r>
              <w:rPr>
                <w:rFonts w:eastAsiaTheme="minorHAnsi"/>
                <w:sz w:val="22"/>
                <w:szCs w:val="22"/>
                <w:lang w:val="fr-FR" w:eastAsia="en-US"/>
              </w:rPr>
              <w:t>450 femmes identifiées dans les sites miniers au début du projet</w:t>
            </w:r>
          </w:p>
          <w:p w14:paraId="1456C723" w14:textId="77777777" w:rsidR="00D06D23" w:rsidRDefault="00D06D23" w:rsidP="00822741">
            <w:pPr>
              <w:rPr>
                <w:rFonts w:eastAsiaTheme="minorHAnsi"/>
                <w:sz w:val="22"/>
                <w:szCs w:val="22"/>
                <w:lang w:val="fr-FR" w:eastAsia="en-US"/>
              </w:rPr>
            </w:pPr>
          </w:p>
          <w:p w14:paraId="776028D8" w14:textId="77777777" w:rsidR="001E7E5E" w:rsidRDefault="00A96311" w:rsidP="00822741">
            <w:pPr>
              <w:rPr>
                <w:rFonts w:eastAsiaTheme="minorHAnsi"/>
                <w:sz w:val="22"/>
                <w:szCs w:val="22"/>
                <w:lang w:val="fr-FR" w:eastAsia="en-US"/>
              </w:rPr>
            </w:pPr>
            <w:r w:rsidRPr="00C40065">
              <w:rPr>
                <w:rFonts w:eastAsiaTheme="minorHAnsi"/>
                <w:sz w:val="22"/>
                <w:szCs w:val="22"/>
                <w:lang w:val="fr-FR" w:eastAsia="en-US"/>
              </w:rPr>
              <w:t>250 femmes actives ont été identifiées et briefées sur le pilier gouvernance minière.</w:t>
            </w:r>
          </w:p>
          <w:p w14:paraId="444FE0D1" w14:textId="77777777" w:rsidR="00D06D23" w:rsidRDefault="00D06D23" w:rsidP="00822741">
            <w:pPr>
              <w:rPr>
                <w:rFonts w:eastAsiaTheme="minorHAnsi"/>
                <w:sz w:val="22"/>
                <w:szCs w:val="22"/>
                <w:lang w:val="fr-FR" w:eastAsia="en-US"/>
              </w:rPr>
            </w:pPr>
          </w:p>
          <w:p w14:paraId="0FF151F5" w14:textId="48E3E63E" w:rsidR="00D06D23" w:rsidRDefault="00D06D23" w:rsidP="00822741">
            <w:pPr>
              <w:rPr>
                <w:lang w:val="fr-FR" w:eastAsia="fr-FR"/>
              </w:rPr>
            </w:pPr>
            <w:r w:rsidRPr="00CA136A">
              <w:rPr>
                <w:lang w:val="fr-FR" w:eastAsia="fr-FR"/>
              </w:rPr>
              <w:t>33 victimes</w:t>
            </w:r>
            <w:r w:rsidR="006C18AA">
              <w:rPr>
                <w:lang w:val="fr-FR" w:eastAsia="fr-FR"/>
              </w:rPr>
              <w:t xml:space="preserve"> (sur 100 prévues)</w:t>
            </w:r>
            <w:r w:rsidRPr="00CA136A">
              <w:rPr>
                <w:lang w:val="fr-FR" w:eastAsia="fr-FR"/>
              </w:rPr>
              <w:t xml:space="preserve"> dont 24 femmes et 5 hommes, </w:t>
            </w:r>
            <w:r>
              <w:rPr>
                <w:lang w:val="fr-FR" w:eastAsia="fr-FR"/>
              </w:rPr>
              <w:t xml:space="preserve">et les parents des </w:t>
            </w:r>
            <w:r w:rsidRPr="00CA136A">
              <w:rPr>
                <w:lang w:val="fr-FR" w:eastAsia="fr-FR"/>
              </w:rPr>
              <w:t>4 filles</w:t>
            </w:r>
            <w:r>
              <w:rPr>
                <w:lang w:val="fr-FR" w:eastAsia="fr-FR"/>
              </w:rPr>
              <w:t>,</w:t>
            </w:r>
            <w:r w:rsidRPr="00CA136A">
              <w:rPr>
                <w:lang w:val="fr-FR" w:eastAsia="fr-FR"/>
              </w:rPr>
              <w:t xml:space="preserve"> ont été réinsérées socio – économiquement dans les filières</w:t>
            </w:r>
            <w:r>
              <w:rPr>
                <w:lang w:val="fr-FR" w:eastAsia="fr-FR"/>
              </w:rPr>
              <w:t xml:space="preserve"> porteuses, améliorant ainsi leur condition de vie, et celles de leurs enfants victimes mineures</w:t>
            </w:r>
          </w:p>
          <w:p w14:paraId="507B5990" w14:textId="77777777" w:rsidR="00D7226C" w:rsidRDefault="00D7226C" w:rsidP="00822741">
            <w:pPr>
              <w:rPr>
                <w:lang w:val="fr-FR" w:eastAsia="fr-FR"/>
              </w:rPr>
            </w:pPr>
          </w:p>
          <w:p w14:paraId="7B43F7CC" w14:textId="1D3C3529" w:rsidR="00D06D23" w:rsidRPr="00C40065" w:rsidRDefault="00D06D23" w:rsidP="00822741">
            <w:pPr>
              <w:rPr>
                <w:sz w:val="22"/>
                <w:szCs w:val="22"/>
                <w:lang w:val="fr-FR"/>
              </w:rPr>
            </w:pPr>
          </w:p>
        </w:tc>
        <w:tc>
          <w:tcPr>
            <w:tcW w:w="1832" w:type="dxa"/>
          </w:tcPr>
          <w:p w14:paraId="79864F42" w14:textId="77777777" w:rsidR="005D4D94" w:rsidRPr="00C40065" w:rsidRDefault="005D4D94" w:rsidP="00822741">
            <w:pPr>
              <w:rPr>
                <w:sz w:val="22"/>
                <w:szCs w:val="22"/>
                <w:lang w:val="fr-FR"/>
              </w:rPr>
            </w:pPr>
          </w:p>
        </w:tc>
      </w:tr>
      <w:tr w:rsidR="006F3464" w:rsidRPr="003E448E" w14:paraId="4D16E66D" w14:textId="77777777" w:rsidTr="001B05BC">
        <w:trPr>
          <w:trHeight w:val="1772"/>
        </w:trPr>
        <w:tc>
          <w:tcPr>
            <w:tcW w:w="2700" w:type="dxa"/>
          </w:tcPr>
          <w:p w14:paraId="5934F1CA" w14:textId="77777777" w:rsidR="006F3464" w:rsidRPr="00C40065" w:rsidRDefault="006F3464" w:rsidP="00822741">
            <w:pPr>
              <w:rPr>
                <w:bCs/>
                <w:sz w:val="22"/>
                <w:szCs w:val="22"/>
                <w:lang w:val="fr-FR" w:eastAsia="en-US"/>
              </w:rPr>
            </w:pPr>
            <w:bookmarkStart w:id="20" w:name="_Hlk55040454"/>
            <w:r w:rsidRPr="00C40065">
              <w:rPr>
                <w:bCs/>
                <w:sz w:val="22"/>
                <w:szCs w:val="22"/>
                <w:lang w:val="fr-FR" w:eastAsia="en-US"/>
              </w:rPr>
              <w:t>Produit 2.1</w:t>
            </w:r>
          </w:p>
          <w:p w14:paraId="5F2CAD32" w14:textId="77777777" w:rsidR="006F3464" w:rsidRPr="00C40065" w:rsidRDefault="006F3464" w:rsidP="00822741">
            <w:pPr>
              <w:rPr>
                <w:bCs/>
                <w:sz w:val="22"/>
                <w:szCs w:val="22"/>
                <w:lang w:val="fr-FR" w:eastAsia="en-US"/>
              </w:rPr>
            </w:pPr>
            <w:r w:rsidRPr="00C40065">
              <w:rPr>
                <w:bCs/>
                <w:sz w:val="22"/>
                <w:szCs w:val="22"/>
                <w:lang w:val="fr-FR" w:eastAsia="en-US"/>
              </w:rPr>
              <w:t>La gouvernance institutionnelle et communautaire est améliorée.</w:t>
            </w:r>
          </w:p>
          <w:p w14:paraId="4FFD36B2" w14:textId="77777777" w:rsidR="006F3464" w:rsidRPr="00C40065" w:rsidRDefault="006F3464" w:rsidP="00822741">
            <w:pPr>
              <w:rPr>
                <w:bCs/>
                <w:sz w:val="22"/>
                <w:szCs w:val="22"/>
                <w:lang w:val="fr-FR" w:eastAsia="en-US"/>
              </w:rPr>
            </w:pPr>
          </w:p>
          <w:p w14:paraId="40283B35" w14:textId="77777777" w:rsidR="006F3464" w:rsidRPr="00C40065" w:rsidRDefault="006F3464" w:rsidP="00822741">
            <w:pPr>
              <w:rPr>
                <w:bCs/>
                <w:sz w:val="22"/>
                <w:szCs w:val="22"/>
                <w:lang w:val="fr-FR" w:eastAsia="en-US"/>
              </w:rPr>
            </w:pPr>
            <w:r w:rsidRPr="00C40065">
              <w:rPr>
                <w:bCs/>
                <w:sz w:val="22"/>
                <w:szCs w:val="22"/>
                <w:lang w:val="fr-FR" w:eastAsia="en-US"/>
              </w:rPr>
              <w:fldChar w:fldCharType="begin">
                <w:ffData>
                  <w:name w:val=""/>
                  <w:enabled/>
                  <w:calcOnExit w:val="0"/>
                  <w:textInput>
                    <w:maxLength w:val="300"/>
                  </w:textInput>
                </w:ffData>
              </w:fldChar>
            </w:r>
            <w:r w:rsidRPr="00C40065">
              <w:rPr>
                <w:bCs/>
                <w:sz w:val="22"/>
                <w:szCs w:val="22"/>
                <w:lang w:val="fr-FR" w:eastAsia="en-US"/>
              </w:rPr>
              <w:instrText xml:space="preserve"> FORMTEXT </w:instrText>
            </w:r>
            <w:r w:rsidRPr="00C40065">
              <w:rPr>
                <w:bCs/>
                <w:sz w:val="22"/>
                <w:szCs w:val="22"/>
                <w:lang w:val="fr-FR" w:eastAsia="en-US"/>
              </w:rPr>
            </w:r>
            <w:r w:rsidRPr="00C40065">
              <w:rPr>
                <w:bCs/>
                <w:sz w:val="22"/>
                <w:szCs w:val="22"/>
                <w:lang w:val="fr-FR" w:eastAsia="en-US"/>
              </w:rPr>
              <w:fldChar w:fldCharType="separate"/>
            </w:r>
            <w:r w:rsidRPr="00C40065">
              <w:rPr>
                <w:bCs/>
                <w:noProof/>
                <w:sz w:val="22"/>
                <w:szCs w:val="22"/>
                <w:lang w:val="fr-FR" w:eastAsia="en-US"/>
              </w:rPr>
              <w:t> </w:t>
            </w:r>
            <w:r w:rsidRPr="00C40065">
              <w:rPr>
                <w:bCs/>
                <w:noProof/>
                <w:sz w:val="22"/>
                <w:szCs w:val="22"/>
                <w:lang w:val="fr-FR" w:eastAsia="en-US"/>
              </w:rPr>
              <w:t> </w:t>
            </w:r>
            <w:r w:rsidRPr="00C40065">
              <w:rPr>
                <w:bCs/>
                <w:noProof/>
                <w:sz w:val="22"/>
                <w:szCs w:val="22"/>
                <w:lang w:val="fr-FR" w:eastAsia="en-US"/>
              </w:rPr>
              <w:t> </w:t>
            </w:r>
            <w:r w:rsidRPr="00C40065">
              <w:rPr>
                <w:bCs/>
                <w:noProof/>
                <w:sz w:val="22"/>
                <w:szCs w:val="22"/>
                <w:lang w:val="fr-FR" w:eastAsia="en-US"/>
              </w:rPr>
              <w:t> </w:t>
            </w:r>
            <w:r w:rsidRPr="00C40065">
              <w:rPr>
                <w:bCs/>
                <w:noProof/>
                <w:sz w:val="22"/>
                <w:szCs w:val="22"/>
                <w:lang w:val="fr-FR" w:eastAsia="en-US"/>
              </w:rPr>
              <w:t> </w:t>
            </w:r>
            <w:r w:rsidRPr="00C40065">
              <w:rPr>
                <w:bCs/>
                <w:sz w:val="22"/>
                <w:szCs w:val="22"/>
                <w:lang w:val="fr-FR" w:eastAsia="en-US"/>
              </w:rPr>
              <w:fldChar w:fldCharType="end"/>
            </w:r>
          </w:p>
        </w:tc>
        <w:tc>
          <w:tcPr>
            <w:tcW w:w="2880" w:type="dxa"/>
            <w:shd w:val="clear" w:color="auto" w:fill="EEECE1"/>
          </w:tcPr>
          <w:p w14:paraId="62743359" w14:textId="77777777" w:rsidR="006F3464" w:rsidRPr="00C40065" w:rsidRDefault="006F3464" w:rsidP="00822741">
            <w:pPr>
              <w:jc w:val="both"/>
              <w:rPr>
                <w:bCs/>
                <w:sz w:val="22"/>
                <w:szCs w:val="22"/>
                <w:lang w:val="fr-FR" w:eastAsia="en-US"/>
              </w:rPr>
            </w:pPr>
            <w:r w:rsidRPr="00C40065">
              <w:rPr>
                <w:bCs/>
                <w:sz w:val="22"/>
                <w:szCs w:val="22"/>
                <w:lang w:val="fr-FR" w:eastAsia="en-US"/>
              </w:rPr>
              <w:t>Indicateur 2.1.1</w:t>
            </w:r>
          </w:p>
          <w:p w14:paraId="1EE2C808" w14:textId="77777777" w:rsidR="006F3464" w:rsidRPr="00C40065" w:rsidRDefault="006F3464" w:rsidP="00822741">
            <w:pPr>
              <w:rPr>
                <w:bCs/>
                <w:sz w:val="22"/>
                <w:szCs w:val="22"/>
                <w:lang w:val="fr-FR"/>
              </w:rPr>
            </w:pPr>
            <w:r w:rsidRPr="00C40065">
              <w:rPr>
                <w:bCs/>
                <w:sz w:val="22"/>
                <w:szCs w:val="22"/>
                <w:lang w:val="fr-FR"/>
              </w:rPr>
              <w:t xml:space="preserve">Nombre de femmes qui </w:t>
            </w:r>
            <w:bookmarkStart w:id="21" w:name="_Hlk43654953"/>
            <w:r w:rsidRPr="00C40065">
              <w:rPr>
                <w:bCs/>
                <w:sz w:val="22"/>
                <w:szCs w:val="22"/>
                <w:lang w:val="fr-FR"/>
              </w:rPr>
              <w:t>participent activement dans la gestion et aux prises des décision dans les mines artisanales</w:t>
            </w:r>
            <w:bookmarkEnd w:id="21"/>
          </w:p>
          <w:p w14:paraId="7D20A78E" w14:textId="77777777" w:rsidR="006F3464" w:rsidRPr="00C40065" w:rsidRDefault="006F3464" w:rsidP="00822741">
            <w:pPr>
              <w:rPr>
                <w:bCs/>
                <w:sz w:val="22"/>
                <w:szCs w:val="22"/>
                <w:lang w:val="fr-FR"/>
              </w:rPr>
            </w:pPr>
          </w:p>
          <w:p w14:paraId="68C8EBD1" w14:textId="77777777" w:rsidR="006F3464" w:rsidRPr="00C40065" w:rsidRDefault="006F3464" w:rsidP="00822741">
            <w:pPr>
              <w:jc w:val="both"/>
              <w:rPr>
                <w:bCs/>
                <w:sz w:val="22"/>
                <w:szCs w:val="22"/>
                <w:lang w:val="fr-FR" w:eastAsia="en-US"/>
              </w:rPr>
            </w:pPr>
          </w:p>
        </w:tc>
        <w:tc>
          <w:tcPr>
            <w:tcW w:w="1080" w:type="dxa"/>
            <w:shd w:val="clear" w:color="auto" w:fill="EEECE1"/>
          </w:tcPr>
          <w:p w14:paraId="7F0BAD3A" w14:textId="4A10312C" w:rsidR="006F3464" w:rsidRPr="00C40065" w:rsidRDefault="006F3464" w:rsidP="00822741">
            <w:pPr>
              <w:rPr>
                <w:bCs/>
                <w:sz w:val="22"/>
                <w:szCs w:val="22"/>
                <w:lang w:val="fr-FR"/>
              </w:rPr>
            </w:pPr>
            <w:r w:rsidRPr="00C40065">
              <w:rPr>
                <w:bCs/>
                <w:sz w:val="22"/>
                <w:szCs w:val="22"/>
                <w:lang w:val="fr-FR" w:eastAsia="en-US"/>
              </w:rPr>
              <w:lastRenderedPageBreak/>
              <w:fldChar w:fldCharType="begin">
                <w:ffData>
                  <w:name w:val=""/>
                  <w:enabled/>
                  <w:calcOnExit w:val="0"/>
                  <w:textInput>
                    <w:maxLength w:val="300"/>
                  </w:textInput>
                </w:ffData>
              </w:fldChar>
            </w:r>
            <w:r w:rsidRPr="00C40065">
              <w:rPr>
                <w:bCs/>
                <w:sz w:val="22"/>
                <w:szCs w:val="22"/>
                <w:lang w:val="fr-FR" w:eastAsia="en-US"/>
              </w:rPr>
              <w:instrText xml:space="preserve"> FORMTEXT </w:instrText>
            </w:r>
            <w:r w:rsidRPr="00C40065">
              <w:rPr>
                <w:bCs/>
                <w:sz w:val="22"/>
                <w:szCs w:val="22"/>
                <w:lang w:val="fr-FR" w:eastAsia="en-US"/>
              </w:rPr>
            </w:r>
            <w:r w:rsidRPr="00C40065">
              <w:rPr>
                <w:bCs/>
                <w:sz w:val="22"/>
                <w:szCs w:val="22"/>
                <w:lang w:val="fr-FR" w:eastAsia="en-US"/>
              </w:rPr>
              <w:fldChar w:fldCharType="separate"/>
            </w:r>
            <w:r w:rsidRPr="00C40065">
              <w:rPr>
                <w:bCs/>
                <w:noProof/>
                <w:sz w:val="22"/>
                <w:szCs w:val="22"/>
                <w:lang w:val="fr-FR" w:eastAsia="en-US"/>
              </w:rPr>
              <w:t> </w:t>
            </w:r>
            <w:r w:rsidRPr="00C40065">
              <w:rPr>
                <w:bCs/>
                <w:noProof/>
                <w:sz w:val="22"/>
                <w:szCs w:val="22"/>
                <w:lang w:val="fr-FR" w:eastAsia="en-US"/>
              </w:rPr>
              <w:t> </w:t>
            </w:r>
            <w:r w:rsidRPr="00C40065">
              <w:rPr>
                <w:bCs/>
                <w:noProof/>
                <w:sz w:val="22"/>
                <w:szCs w:val="22"/>
                <w:lang w:val="fr-FR" w:eastAsia="en-US"/>
              </w:rPr>
              <w:t> </w:t>
            </w:r>
            <w:r w:rsidR="003E448E">
              <w:rPr>
                <w:bCs/>
                <w:noProof/>
                <w:sz w:val="22"/>
                <w:szCs w:val="22"/>
                <w:lang w:val="fr-FR" w:eastAsia="en-US"/>
              </w:rPr>
              <w:t>0</w:t>
            </w:r>
            <w:r w:rsidRPr="00C40065">
              <w:rPr>
                <w:bCs/>
                <w:noProof/>
                <w:sz w:val="22"/>
                <w:szCs w:val="22"/>
                <w:lang w:val="fr-FR" w:eastAsia="en-US"/>
              </w:rPr>
              <w:t> </w:t>
            </w:r>
            <w:r w:rsidRPr="00C40065">
              <w:rPr>
                <w:bCs/>
                <w:noProof/>
                <w:sz w:val="22"/>
                <w:szCs w:val="22"/>
                <w:lang w:val="fr-FR" w:eastAsia="en-US"/>
              </w:rPr>
              <w:t> </w:t>
            </w:r>
            <w:r w:rsidRPr="00C40065">
              <w:rPr>
                <w:bCs/>
                <w:sz w:val="22"/>
                <w:szCs w:val="22"/>
                <w:lang w:val="fr-FR" w:eastAsia="en-US"/>
              </w:rPr>
              <w:fldChar w:fldCharType="end"/>
            </w:r>
          </w:p>
        </w:tc>
        <w:tc>
          <w:tcPr>
            <w:tcW w:w="1710" w:type="dxa"/>
            <w:shd w:val="clear" w:color="auto" w:fill="EEECE1"/>
          </w:tcPr>
          <w:p w14:paraId="7E019762" w14:textId="77777777" w:rsidR="006F3464" w:rsidRPr="00C40065" w:rsidRDefault="0093599F" w:rsidP="00822741">
            <w:pPr>
              <w:rPr>
                <w:bCs/>
                <w:sz w:val="22"/>
                <w:szCs w:val="22"/>
                <w:lang w:val="fr-FR" w:eastAsia="en-US"/>
              </w:rPr>
            </w:pPr>
            <w:bookmarkStart w:id="22" w:name="_Hlk43654926"/>
            <w:r w:rsidRPr="00C40065">
              <w:rPr>
                <w:bCs/>
                <w:sz w:val="22"/>
                <w:szCs w:val="22"/>
                <w:lang w:val="fr-FR" w:eastAsia="en-US"/>
              </w:rPr>
              <w:t xml:space="preserve">Au moins </w:t>
            </w:r>
            <w:r w:rsidR="006F3464" w:rsidRPr="00C40065">
              <w:rPr>
                <w:bCs/>
                <w:sz w:val="22"/>
                <w:szCs w:val="22"/>
                <w:lang w:val="fr-FR" w:eastAsia="en-US"/>
              </w:rPr>
              <w:t>300</w:t>
            </w:r>
          </w:p>
          <w:p w14:paraId="1E197A9F" w14:textId="77777777" w:rsidR="006F3464" w:rsidRPr="00C40065" w:rsidRDefault="0093599F" w:rsidP="00822741">
            <w:pPr>
              <w:rPr>
                <w:bCs/>
                <w:sz w:val="22"/>
                <w:szCs w:val="22"/>
                <w:lang w:val="fr-FR" w:eastAsia="en-US"/>
              </w:rPr>
            </w:pPr>
            <w:r w:rsidRPr="00C40065">
              <w:rPr>
                <w:bCs/>
                <w:sz w:val="22"/>
                <w:szCs w:val="22"/>
                <w:lang w:val="fr-FR" w:eastAsia="en-US"/>
              </w:rPr>
              <w:t xml:space="preserve">Femmes </w:t>
            </w:r>
            <w:bookmarkEnd w:id="22"/>
          </w:p>
          <w:p w14:paraId="5281EE84" w14:textId="77777777" w:rsidR="0093599F" w:rsidRPr="00C40065" w:rsidRDefault="0093599F" w:rsidP="00822741">
            <w:pPr>
              <w:rPr>
                <w:bCs/>
                <w:sz w:val="22"/>
                <w:szCs w:val="22"/>
                <w:lang w:val="fr-FR" w:eastAsia="en-US"/>
              </w:rPr>
            </w:pPr>
          </w:p>
          <w:p w14:paraId="5DA8261A" w14:textId="77777777" w:rsidR="006F3464" w:rsidRPr="00C40065" w:rsidRDefault="006F3464" w:rsidP="00822741">
            <w:pPr>
              <w:rPr>
                <w:bCs/>
                <w:sz w:val="22"/>
                <w:szCs w:val="22"/>
                <w:lang w:val="fr-FR"/>
              </w:rPr>
            </w:pPr>
          </w:p>
        </w:tc>
        <w:tc>
          <w:tcPr>
            <w:tcW w:w="2126" w:type="dxa"/>
          </w:tcPr>
          <w:p w14:paraId="16CA9FB8" w14:textId="77777777" w:rsidR="006F3464" w:rsidRPr="00C40065" w:rsidRDefault="006F3464" w:rsidP="00822741">
            <w:pPr>
              <w:rPr>
                <w:bCs/>
                <w:sz w:val="22"/>
                <w:szCs w:val="22"/>
                <w:lang w:val="fr-CD"/>
              </w:rPr>
            </w:pPr>
            <w:r w:rsidRPr="00C40065">
              <w:rPr>
                <w:bCs/>
                <w:sz w:val="22"/>
                <w:szCs w:val="22"/>
                <w:lang w:val="fr-CD"/>
              </w:rPr>
              <w:t xml:space="preserve">Après 12 mois du démarrage du projet, et au </w:t>
            </w:r>
            <w:r w:rsidR="00EC695F" w:rsidRPr="00C40065">
              <w:rPr>
                <w:bCs/>
                <w:sz w:val="22"/>
                <w:szCs w:val="22"/>
                <w:lang w:val="fr-FR" w:eastAsia="en-US"/>
              </w:rPr>
              <w:t>18</w:t>
            </w:r>
            <w:r w:rsidR="00EC695F" w:rsidRPr="00C40065">
              <w:rPr>
                <w:bCs/>
                <w:sz w:val="22"/>
                <w:szCs w:val="22"/>
                <w:vertAlign w:val="superscript"/>
                <w:lang w:val="fr-FR" w:eastAsia="en-US"/>
              </w:rPr>
              <w:t>e</w:t>
            </w:r>
            <w:r w:rsidR="00EC695F" w:rsidRPr="00C40065">
              <w:rPr>
                <w:bCs/>
                <w:sz w:val="22"/>
                <w:szCs w:val="22"/>
                <w:lang w:val="fr-FR" w:eastAsia="en-US"/>
              </w:rPr>
              <w:t xml:space="preserve"> </w:t>
            </w:r>
            <w:r w:rsidR="00EC695F" w:rsidRPr="00C40065">
              <w:rPr>
                <w:bCs/>
                <w:sz w:val="22"/>
                <w:szCs w:val="22"/>
                <w:lang w:val="fr-CD"/>
              </w:rPr>
              <w:t>mois</w:t>
            </w:r>
          </w:p>
          <w:p w14:paraId="765E1B60" w14:textId="77777777" w:rsidR="006F3464" w:rsidRPr="00C40065" w:rsidRDefault="006F3464" w:rsidP="00822741">
            <w:pPr>
              <w:rPr>
                <w:bCs/>
                <w:sz w:val="22"/>
                <w:szCs w:val="22"/>
                <w:lang w:val="fr-CD"/>
              </w:rPr>
            </w:pPr>
          </w:p>
          <w:p w14:paraId="134D214C" w14:textId="77777777" w:rsidR="006F3464" w:rsidRPr="00C40065" w:rsidRDefault="006F3464" w:rsidP="00822741">
            <w:pPr>
              <w:rPr>
                <w:bCs/>
                <w:sz w:val="22"/>
                <w:szCs w:val="22"/>
                <w:lang w:val="fr-CD"/>
              </w:rPr>
            </w:pPr>
          </w:p>
        </w:tc>
        <w:tc>
          <w:tcPr>
            <w:tcW w:w="3501" w:type="dxa"/>
          </w:tcPr>
          <w:p w14:paraId="110317FC" w14:textId="77777777" w:rsidR="00A55507" w:rsidRPr="009762DA" w:rsidRDefault="00A55507" w:rsidP="00A55507">
            <w:pPr>
              <w:rPr>
                <w:b/>
                <w:sz w:val="22"/>
                <w:szCs w:val="22"/>
                <w:lang w:val="fr-FR" w:eastAsia="en-US"/>
              </w:rPr>
            </w:pPr>
            <w:r w:rsidRPr="009762DA">
              <w:rPr>
                <w:b/>
                <w:sz w:val="22"/>
                <w:szCs w:val="22"/>
                <w:lang w:val="fr-FR" w:eastAsia="en-US"/>
              </w:rPr>
              <w:t>ON TRACK</w:t>
            </w:r>
          </w:p>
          <w:p w14:paraId="3EBBDAF1" w14:textId="3F8FB0CF" w:rsidR="00A55507" w:rsidRPr="009762DA" w:rsidRDefault="00A55507" w:rsidP="00822741">
            <w:pPr>
              <w:rPr>
                <w:rFonts w:eastAsiaTheme="minorHAnsi"/>
                <w:sz w:val="22"/>
                <w:szCs w:val="22"/>
                <w:lang w:val="fr-FR" w:eastAsia="en-US"/>
              </w:rPr>
            </w:pPr>
          </w:p>
          <w:p w14:paraId="067ED736" w14:textId="3AC201C9" w:rsidR="00C63A0B" w:rsidRPr="009762DA" w:rsidRDefault="00122CB0" w:rsidP="00822741">
            <w:pPr>
              <w:rPr>
                <w:rFonts w:eastAsiaTheme="minorHAnsi"/>
                <w:sz w:val="22"/>
                <w:szCs w:val="22"/>
                <w:lang w:val="fr-FR" w:eastAsia="en-US"/>
              </w:rPr>
            </w:pPr>
            <w:r w:rsidRPr="009762DA">
              <w:rPr>
                <w:rFonts w:eastAsiaTheme="minorHAnsi"/>
                <w:sz w:val="22"/>
                <w:szCs w:val="22"/>
                <w:lang w:val="fr-FR" w:eastAsia="en-US"/>
              </w:rPr>
              <w:t>330 personnes</w:t>
            </w:r>
          </w:p>
          <w:p w14:paraId="62C44477" w14:textId="77777777" w:rsidR="00122CB0" w:rsidRPr="009762DA" w:rsidRDefault="00122CB0" w:rsidP="00822741">
            <w:pPr>
              <w:rPr>
                <w:rFonts w:eastAsiaTheme="minorHAnsi"/>
                <w:sz w:val="22"/>
                <w:szCs w:val="22"/>
                <w:lang w:val="fr-FR" w:eastAsia="en-US"/>
              </w:rPr>
            </w:pPr>
          </w:p>
          <w:p w14:paraId="47CB1276" w14:textId="77777777" w:rsidR="006F3464" w:rsidRPr="009762DA" w:rsidRDefault="0044396A" w:rsidP="00822741">
            <w:pPr>
              <w:rPr>
                <w:rFonts w:eastAsiaTheme="minorHAnsi"/>
                <w:sz w:val="22"/>
                <w:szCs w:val="22"/>
                <w:lang w:val="fr-FR" w:eastAsia="en-US"/>
              </w:rPr>
            </w:pPr>
            <w:r w:rsidRPr="009762DA">
              <w:rPr>
                <w:rFonts w:eastAsiaTheme="minorHAnsi"/>
                <w:sz w:val="22"/>
                <w:szCs w:val="22"/>
                <w:lang w:val="fr-FR" w:eastAsia="en-US"/>
              </w:rPr>
              <w:t>250 femmes actives ont été identifiées et briefées sur le pilier gouvernance minière.</w:t>
            </w:r>
          </w:p>
          <w:p w14:paraId="0A7DCC1A" w14:textId="77777777" w:rsidR="005918BB" w:rsidRPr="009762DA" w:rsidRDefault="0044396A" w:rsidP="0044396A">
            <w:pPr>
              <w:rPr>
                <w:bCs/>
                <w:sz w:val="22"/>
                <w:szCs w:val="22"/>
                <w:lang w:val="fr-FR"/>
              </w:rPr>
            </w:pPr>
            <w:r w:rsidRPr="009762DA">
              <w:rPr>
                <w:bCs/>
                <w:sz w:val="22"/>
                <w:szCs w:val="22"/>
                <w:lang w:val="fr-FR"/>
              </w:rPr>
              <w:lastRenderedPageBreak/>
              <w:t xml:space="preserve">40 femmes parmi les 250 actives dans l’exploitation minière artisanale ont été identifiées dans les sites miniers et ont bénéficié de deux sessions de formations.  </w:t>
            </w:r>
          </w:p>
          <w:p w14:paraId="54901A93" w14:textId="2474134E" w:rsidR="0044396A" w:rsidRPr="009762DA" w:rsidRDefault="00521C62" w:rsidP="0044396A">
            <w:pPr>
              <w:rPr>
                <w:shd w:val="clear" w:color="auto" w:fill="FFFFFF" w:themeFill="background1"/>
                <w:lang w:val="fr-FR"/>
              </w:rPr>
            </w:pPr>
            <w:r w:rsidRPr="009762DA">
              <w:rPr>
                <w:shd w:val="clear" w:color="auto" w:fill="FFFFFF" w:themeFill="background1"/>
                <w:lang w:val="fr-FR"/>
              </w:rPr>
              <w:t>2 coopératives minières artisanales</w:t>
            </w:r>
            <w:r w:rsidR="005918BB" w:rsidRPr="009762DA">
              <w:rPr>
                <w:shd w:val="clear" w:color="auto" w:fill="FFFFFF" w:themeFill="background1"/>
                <w:lang w:val="fr-FR"/>
              </w:rPr>
              <w:t> :</w:t>
            </w:r>
            <w:r w:rsidRPr="009762DA">
              <w:rPr>
                <w:shd w:val="clear" w:color="auto" w:fill="FFFFFF" w:themeFill="background1"/>
                <w:lang w:val="fr-FR"/>
              </w:rPr>
              <w:t xml:space="preserve"> la COMIFEKI (Coopérative Minière des Femmes de Kigulube) et la COMIFENZO (Coopérative Minière des Femmes de Nzovu) regroupant 60 des femmes actives dans l’exploitation minière artisanale de la zone du projet ont été créées et sont opérationnelles dans leurs propres sites miniers d’exploitation</w:t>
            </w:r>
            <w:r w:rsidR="005918BB" w:rsidRPr="009762DA">
              <w:rPr>
                <w:shd w:val="clear" w:color="auto" w:fill="FFFFFF" w:themeFill="background1"/>
                <w:lang w:val="fr-FR"/>
              </w:rPr>
              <w:t>, et en voie d’extension du nombre des membres</w:t>
            </w:r>
            <w:r w:rsidR="00C63A0B" w:rsidRPr="009762DA">
              <w:rPr>
                <w:shd w:val="clear" w:color="auto" w:fill="FFFFFF" w:themeFill="background1"/>
                <w:lang w:val="fr-FR"/>
              </w:rPr>
              <w:t>.</w:t>
            </w:r>
          </w:p>
          <w:p w14:paraId="5A41D1F9" w14:textId="77777777" w:rsidR="00CE41AD" w:rsidRPr="009762DA" w:rsidRDefault="00CE41AD" w:rsidP="00CE41AD">
            <w:pPr>
              <w:rPr>
                <w:bCs/>
                <w:sz w:val="22"/>
                <w:szCs w:val="22"/>
                <w:lang w:val="fr-FR"/>
              </w:rPr>
            </w:pPr>
            <w:r w:rsidRPr="009762DA">
              <w:rPr>
                <w:bCs/>
                <w:sz w:val="22"/>
                <w:szCs w:val="22"/>
                <w:lang w:val="fr-FR"/>
              </w:rPr>
              <w:t xml:space="preserve">Deux coopératives minières artisanales dont la COMIFEKI (Coopérative Minière des Femmes de Kigulube) et la COMIFENZO (Coopérative Minière des Femmes de Nzovu) regroupant 60 des femmes entant que membres des comités de gestion et 250 femmes entant que membres ordinaires. Ces coopératives minières artisanales de créées et installées sont </w:t>
            </w:r>
            <w:r w:rsidRPr="009762DA">
              <w:rPr>
                <w:bCs/>
                <w:sz w:val="22"/>
                <w:szCs w:val="22"/>
                <w:lang w:val="fr-FR"/>
              </w:rPr>
              <w:lastRenderedPageBreak/>
              <w:t>opérationnelles dans leurs propres sites miniers d’exploitation.</w:t>
            </w:r>
          </w:p>
          <w:p w14:paraId="14154FAF" w14:textId="77777777" w:rsidR="00A76044" w:rsidRPr="009762DA" w:rsidRDefault="00A76044" w:rsidP="0044396A">
            <w:pPr>
              <w:rPr>
                <w:shd w:val="clear" w:color="auto" w:fill="FFFFFF" w:themeFill="background1"/>
                <w:lang w:val="fr-FR"/>
              </w:rPr>
            </w:pPr>
          </w:p>
          <w:p w14:paraId="144E0AC4" w14:textId="3E16311B" w:rsidR="00C63A0B" w:rsidRPr="009762DA" w:rsidRDefault="00C63A0B" w:rsidP="0044396A">
            <w:pPr>
              <w:rPr>
                <w:bCs/>
                <w:lang w:val="fr-FR"/>
              </w:rPr>
            </w:pPr>
            <w:r w:rsidRPr="009762DA">
              <w:rPr>
                <w:bCs/>
                <w:lang w:val="fr-FR"/>
              </w:rPr>
              <w:t xml:space="preserve">20 inspectrices des mines qui participent à la </w:t>
            </w:r>
            <w:r w:rsidRPr="009762DA">
              <w:rPr>
                <w:bCs/>
                <w:lang w:val="fr-FR" w:eastAsia="en-US"/>
              </w:rPr>
              <w:t xml:space="preserve">qualification des sites miniers </w:t>
            </w:r>
            <w:r w:rsidRPr="009762DA">
              <w:rPr>
                <w:bCs/>
                <w:lang w:val="fr-FR"/>
              </w:rPr>
              <w:t xml:space="preserve">et 2 observatrices de la société civile thématique mines, formées </w:t>
            </w:r>
          </w:p>
          <w:p w14:paraId="7466B857" w14:textId="23BAD226" w:rsidR="00C63A0B" w:rsidRPr="009762DA" w:rsidRDefault="00C63A0B" w:rsidP="0044396A">
            <w:pPr>
              <w:rPr>
                <w:bCs/>
                <w:lang w:val="fr-FR"/>
              </w:rPr>
            </w:pPr>
          </w:p>
          <w:p w14:paraId="511CCF0D" w14:textId="5F039359" w:rsidR="00C63A0B" w:rsidRDefault="00C63A0B" w:rsidP="0044396A">
            <w:pPr>
              <w:rPr>
                <w:bCs/>
                <w:sz w:val="22"/>
                <w:szCs w:val="22"/>
                <w:lang w:val="fr-FR" w:eastAsia="en-US"/>
              </w:rPr>
            </w:pPr>
            <w:r w:rsidRPr="009762DA">
              <w:rPr>
                <w:bCs/>
                <w:sz w:val="22"/>
                <w:szCs w:val="22"/>
                <w:lang w:val="fr-FR"/>
              </w:rPr>
              <w:t>40 membres</w:t>
            </w:r>
            <w:r w:rsidRPr="009762DA">
              <w:rPr>
                <w:bCs/>
                <w:sz w:val="22"/>
                <w:szCs w:val="22"/>
                <w:lang w:val="fr-FR" w:eastAsia="en-US"/>
              </w:rPr>
              <w:t xml:space="preserve"> du Sous-Comité Local de Suivi des activités minières</w:t>
            </w:r>
            <w:r w:rsidRPr="009762DA">
              <w:rPr>
                <w:bCs/>
                <w:sz w:val="22"/>
                <w:szCs w:val="22"/>
                <w:lang w:val="fr-FR"/>
              </w:rPr>
              <w:t xml:space="preserve"> </w:t>
            </w:r>
            <w:r w:rsidRPr="009762DA">
              <w:rPr>
                <w:bCs/>
                <w:sz w:val="22"/>
                <w:szCs w:val="22"/>
                <w:lang w:val="fr-FR" w:eastAsia="en-US"/>
              </w:rPr>
              <w:t xml:space="preserve">de Kigulube et 20 du Sous Sous-Comité Local de Suivi des activités minières de </w:t>
            </w:r>
            <w:r w:rsidRPr="009762DA">
              <w:rPr>
                <w:bCs/>
                <w:sz w:val="22"/>
                <w:szCs w:val="22"/>
                <w:lang w:val="fr-FR"/>
              </w:rPr>
              <w:t>20 membres</w:t>
            </w:r>
            <w:r w:rsidRPr="009762DA">
              <w:rPr>
                <w:bCs/>
                <w:sz w:val="22"/>
                <w:szCs w:val="22"/>
                <w:lang w:val="fr-FR" w:eastAsia="en-US"/>
              </w:rPr>
              <w:t xml:space="preserve"> de Nzovu, ont été formés, installés et sont opérationnelles dans la zone du projet</w:t>
            </w:r>
          </w:p>
          <w:p w14:paraId="2738ACFA" w14:textId="77777777" w:rsidR="00D7226C" w:rsidRPr="009762DA" w:rsidRDefault="00D7226C" w:rsidP="0044396A">
            <w:pPr>
              <w:rPr>
                <w:bCs/>
                <w:sz w:val="22"/>
                <w:szCs w:val="22"/>
                <w:lang w:val="fr-FR"/>
              </w:rPr>
            </w:pPr>
          </w:p>
          <w:p w14:paraId="37584DD9" w14:textId="29D02429" w:rsidR="0044396A" w:rsidRPr="009762DA" w:rsidRDefault="0044396A" w:rsidP="00822741">
            <w:pPr>
              <w:rPr>
                <w:sz w:val="22"/>
                <w:szCs w:val="22"/>
                <w:lang w:val="fr-FR"/>
              </w:rPr>
            </w:pPr>
          </w:p>
        </w:tc>
        <w:tc>
          <w:tcPr>
            <w:tcW w:w="1832" w:type="dxa"/>
          </w:tcPr>
          <w:p w14:paraId="51AF4C82" w14:textId="77777777" w:rsidR="006F3464" w:rsidRPr="00C40065" w:rsidRDefault="006F3464" w:rsidP="00822741">
            <w:pPr>
              <w:rPr>
                <w:sz w:val="22"/>
                <w:szCs w:val="22"/>
                <w:lang w:val="fr-FR"/>
              </w:rPr>
            </w:pPr>
          </w:p>
        </w:tc>
      </w:tr>
      <w:bookmarkEnd w:id="20"/>
      <w:tr w:rsidR="00BB1CD4" w:rsidRPr="00C40065" w14:paraId="6C649B8F" w14:textId="77777777" w:rsidTr="009762DA">
        <w:trPr>
          <w:trHeight w:val="1835"/>
        </w:trPr>
        <w:tc>
          <w:tcPr>
            <w:tcW w:w="2700" w:type="dxa"/>
            <w:vMerge w:val="restart"/>
          </w:tcPr>
          <w:p w14:paraId="277DFB66" w14:textId="77777777" w:rsidR="00BB1CD4" w:rsidRPr="00C40065" w:rsidRDefault="00BB1CD4" w:rsidP="00BB1CD4">
            <w:pPr>
              <w:rPr>
                <w:sz w:val="22"/>
                <w:szCs w:val="22"/>
                <w:lang w:val="fr-FR" w:eastAsia="en-US"/>
              </w:rPr>
            </w:pPr>
            <w:r w:rsidRPr="00C40065">
              <w:rPr>
                <w:sz w:val="22"/>
                <w:szCs w:val="22"/>
                <w:lang w:val="fr-FR" w:eastAsia="en-US"/>
              </w:rPr>
              <w:lastRenderedPageBreak/>
              <w:t>Produit 2.2</w:t>
            </w:r>
          </w:p>
          <w:p w14:paraId="27224E86" w14:textId="77777777" w:rsidR="00BB1CD4" w:rsidRPr="00C40065" w:rsidRDefault="00BB1CD4" w:rsidP="00BB1CD4">
            <w:pPr>
              <w:rPr>
                <w:sz w:val="22"/>
                <w:szCs w:val="22"/>
                <w:lang w:val="fr-FR" w:eastAsia="en-US"/>
              </w:rPr>
            </w:pPr>
            <w:r w:rsidRPr="00C40065">
              <w:rPr>
                <w:sz w:val="22"/>
                <w:szCs w:val="22"/>
                <w:lang w:val="fr-FR" w:eastAsia="en-US"/>
              </w:rPr>
              <w:t>Les droits économiques, sociaux et culturels sont promus et mieux respectés autour des carrés miniers.</w:t>
            </w:r>
          </w:p>
        </w:tc>
        <w:tc>
          <w:tcPr>
            <w:tcW w:w="2880" w:type="dxa"/>
            <w:shd w:val="clear" w:color="auto" w:fill="EEECE1"/>
          </w:tcPr>
          <w:p w14:paraId="6A2B35AE" w14:textId="77777777" w:rsidR="00BB1CD4" w:rsidRPr="00C40065" w:rsidRDefault="00BB1CD4" w:rsidP="00BB1CD4">
            <w:pPr>
              <w:jc w:val="both"/>
              <w:rPr>
                <w:sz w:val="22"/>
                <w:szCs w:val="22"/>
                <w:lang w:val="fr-FR" w:eastAsia="en-US"/>
              </w:rPr>
            </w:pPr>
            <w:r w:rsidRPr="00C40065">
              <w:rPr>
                <w:sz w:val="22"/>
                <w:szCs w:val="22"/>
                <w:lang w:val="fr-FR" w:eastAsia="en-US"/>
              </w:rPr>
              <w:t>Indicateur 2.2.1</w:t>
            </w:r>
          </w:p>
          <w:p w14:paraId="16B74D99" w14:textId="77777777" w:rsidR="00BB1CD4" w:rsidRPr="00C40065" w:rsidRDefault="00BB1CD4" w:rsidP="00BB1CD4">
            <w:pPr>
              <w:jc w:val="both"/>
              <w:rPr>
                <w:sz w:val="22"/>
                <w:szCs w:val="22"/>
                <w:lang w:val="fr-FR" w:eastAsia="en-US"/>
              </w:rPr>
            </w:pPr>
            <w:r w:rsidRPr="00C40065">
              <w:rPr>
                <w:sz w:val="22"/>
                <w:szCs w:val="22"/>
                <w:lang w:val="fr-FR" w:eastAsia="en-US"/>
              </w:rPr>
              <w:t>Pourcentage de cas résolus, en matière de droits économiques, sociaux et culturels autour des carrés miniers</w:t>
            </w:r>
          </w:p>
        </w:tc>
        <w:tc>
          <w:tcPr>
            <w:tcW w:w="1080" w:type="dxa"/>
            <w:shd w:val="clear" w:color="auto" w:fill="EEECE1"/>
          </w:tcPr>
          <w:p w14:paraId="1128A3F4" w14:textId="77777777" w:rsidR="00BB1CD4" w:rsidRPr="00C40065" w:rsidRDefault="00BB1CD4" w:rsidP="00BB1CD4">
            <w:pPr>
              <w:rPr>
                <w:sz w:val="22"/>
                <w:szCs w:val="22"/>
                <w:lang w:val="fr-FR"/>
              </w:rPr>
            </w:pPr>
            <w:r w:rsidRPr="00C40065">
              <w:rPr>
                <w:b/>
                <w:sz w:val="22"/>
                <w:szCs w:val="22"/>
                <w:lang w:val="fr-FR" w:eastAsia="en-US"/>
              </w:rPr>
              <w:t>0</w:t>
            </w:r>
          </w:p>
        </w:tc>
        <w:tc>
          <w:tcPr>
            <w:tcW w:w="1710" w:type="dxa"/>
            <w:shd w:val="clear" w:color="auto" w:fill="EEECE1"/>
          </w:tcPr>
          <w:p w14:paraId="5F26720C" w14:textId="77777777" w:rsidR="00BB1CD4" w:rsidRPr="00C40065" w:rsidRDefault="00BB1CD4" w:rsidP="00BB1CD4">
            <w:pPr>
              <w:rPr>
                <w:bCs/>
                <w:sz w:val="22"/>
                <w:szCs w:val="22"/>
                <w:lang w:val="fr-FR"/>
              </w:rPr>
            </w:pPr>
            <w:bookmarkStart w:id="23" w:name="_Hlk43654994"/>
            <w:r w:rsidRPr="00C40065">
              <w:rPr>
                <w:bCs/>
                <w:sz w:val="22"/>
                <w:szCs w:val="22"/>
                <w:lang w:val="fr-FR" w:eastAsia="en-US"/>
              </w:rPr>
              <w:t>Au moins 50% de cas de contentieux enregistrés</w:t>
            </w:r>
            <w:bookmarkEnd w:id="23"/>
          </w:p>
        </w:tc>
        <w:tc>
          <w:tcPr>
            <w:tcW w:w="2126" w:type="dxa"/>
          </w:tcPr>
          <w:p w14:paraId="60F22F38" w14:textId="77777777" w:rsidR="00BB1CD4" w:rsidRPr="00C40065" w:rsidRDefault="00BB1CD4" w:rsidP="00BB1CD4">
            <w:pPr>
              <w:rPr>
                <w:bCs/>
                <w:sz w:val="22"/>
                <w:szCs w:val="22"/>
                <w:lang w:val="fr-FR"/>
              </w:rPr>
            </w:pPr>
            <w:r>
              <w:rPr>
                <w:bCs/>
                <w:sz w:val="22"/>
                <w:szCs w:val="22"/>
                <w:lang w:val="fr-FR" w:eastAsia="en-US"/>
              </w:rPr>
              <w:t>A la fin du projet</w:t>
            </w:r>
          </w:p>
        </w:tc>
        <w:tc>
          <w:tcPr>
            <w:tcW w:w="3501" w:type="dxa"/>
          </w:tcPr>
          <w:p w14:paraId="460A50A9" w14:textId="77777777" w:rsidR="00BB1CD4" w:rsidRPr="00C40065" w:rsidRDefault="00BB1CD4" w:rsidP="00BB1CD4">
            <w:pPr>
              <w:rPr>
                <w:b/>
                <w:sz w:val="22"/>
                <w:szCs w:val="22"/>
                <w:lang w:val="fr-FR" w:eastAsia="en-US"/>
              </w:rPr>
            </w:pPr>
            <w:r w:rsidRPr="00C40065">
              <w:rPr>
                <w:b/>
                <w:sz w:val="22"/>
                <w:szCs w:val="22"/>
                <w:lang w:val="fr-FR" w:eastAsia="en-US"/>
              </w:rPr>
              <w:t>ON TRACK</w:t>
            </w:r>
          </w:p>
          <w:p w14:paraId="24F4E8A5" w14:textId="5896ECF0" w:rsidR="00BB1CD4" w:rsidRDefault="006C18AA" w:rsidP="00BB1CD4">
            <w:pPr>
              <w:rPr>
                <w:bCs/>
                <w:sz w:val="22"/>
                <w:szCs w:val="22"/>
                <w:lang w:val="fr-FR" w:eastAsia="en-US"/>
              </w:rPr>
            </w:pPr>
            <w:r>
              <w:rPr>
                <w:bCs/>
                <w:sz w:val="22"/>
                <w:szCs w:val="22"/>
                <w:lang w:val="fr-FR" w:eastAsia="en-US"/>
              </w:rPr>
              <w:t>17.58% de cas résolus ; le décompte étant en cours.</w:t>
            </w:r>
          </w:p>
          <w:p w14:paraId="310CA54E" w14:textId="77777777" w:rsidR="006C18AA" w:rsidRDefault="006C18AA" w:rsidP="00BB1CD4">
            <w:pPr>
              <w:rPr>
                <w:bCs/>
                <w:sz w:val="22"/>
                <w:szCs w:val="22"/>
                <w:lang w:val="fr-FR" w:eastAsia="en-US"/>
              </w:rPr>
            </w:pPr>
          </w:p>
          <w:p w14:paraId="02A8DB04" w14:textId="77777777" w:rsidR="00BB1CD4" w:rsidRDefault="00BB1CD4" w:rsidP="00BB1CD4">
            <w:pPr>
              <w:rPr>
                <w:bCs/>
                <w:sz w:val="22"/>
                <w:szCs w:val="22"/>
                <w:lang w:val="fr-FR" w:eastAsia="en-US"/>
              </w:rPr>
            </w:pPr>
            <w:r>
              <w:rPr>
                <w:bCs/>
                <w:sz w:val="22"/>
                <w:szCs w:val="22"/>
                <w:lang w:val="fr-FR" w:eastAsia="en-US"/>
              </w:rPr>
              <w:t xml:space="preserve">Sur 91 incidents enregistres, 16 ont été résolus. </w:t>
            </w:r>
          </w:p>
          <w:p w14:paraId="4F37D788" w14:textId="77777777" w:rsidR="009D6BBB" w:rsidRDefault="009D6BBB" w:rsidP="00BB1CD4">
            <w:pPr>
              <w:rPr>
                <w:bCs/>
                <w:sz w:val="22"/>
                <w:szCs w:val="22"/>
                <w:lang w:val="fr-FR"/>
              </w:rPr>
            </w:pPr>
          </w:p>
          <w:p w14:paraId="6B02188A" w14:textId="507D5D6A" w:rsidR="00D7226C" w:rsidRPr="00C40065" w:rsidRDefault="00D7226C" w:rsidP="00BB1CD4">
            <w:pPr>
              <w:rPr>
                <w:bCs/>
                <w:sz w:val="22"/>
                <w:szCs w:val="22"/>
                <w:lang w:val="fr-FR"/>
              </w:rPr>
            </w:pPr>
          </w:p>
        </w:tc>
        <w:tc>
          <w:tcPr>
            <w:tcW w:w="1832" w:type="dxa"/>
          </w:tcPr>
          <w:p w14:paraId="4A745819" w14:textId="77777777" w:rsidR="00BB1CD4" w:rsidRPr="00C40065" w:rsidRDefault="00BB1CD4" w:rsidP="00BB1CD4">
            <w:pPr>
              <w:rPr>
                <w:sz w:val="22"/>
                <w:szCs w:val="22"/>
                <w:lang w:val="fr-FR"/>
              </w:rPr>
            </w:pPr>
            <w:r w:rsidRPr="00C40065">
              <w:rPr>
                <w:b/>
                <w:sz w:val="22"/>
                <w:szCs w:val="22"/>
                <w:lang w:val="fr-FR" w:eastAsia="en-US"/>
              </w:rPr>
              <w:fldChar w:fldCharType="begin">
                <w:ffData>
                  <w:name w:val=""/>
                  <w:enabled/>
                  <w:calcOnExit w:val="0"/>
                  <w:textInput>
                    <w:maxLength w:val="300"/>
                  </w:textInput>
                </w:ffData>
              </w:fldChar>
            </w:r>
            <w:r w:rsidRPr="00C40065">
              <w:rPr>
                <w:b/>
                <w:sz w:val="22"/>
                <w:szCs w:val="22"/>
                <w:lang w:val="fr-FR" w:eastAsia="en-US"/>
              </w:rPr>
              <w:instrText xml:space="preserve"> FORMTEXT </w:instrText>
            </w:r>
            <w:r w:rsidRPr="00C40065">
              <w:rPr>
                <w:b/>
                <w:sz w:val="22"/>
                <w:szCs w:val="22"/>
                <w:lang w:val="fr-FR" w:eastAsia="en-US"/>
              </w:rPr>
            </w:r>
            <w:r w:rsidRPr="00C40065">
              <w:rPr>
                <w:b/>
                <w:sz w:val="22"/>
                <w:szCs w:val="22"/>
                <w:lang w:val="fr-FR" w:eastAsia="en-US"/>
              </w:rPr>
              <w:fldChar w:fldCharType="separate"/>
            </w:r>
            <w:r w:rsidRPr="00C40065">
              <w:rPr>
                <w:b/>
                <w:noProof/>
                <w:sz w:val="22"/>
                <w:szCs w:val="22"/>
                <w:lang w:val="fr-FR" w:eastAsia="en-US"/>
              </w:rPr>
              <w:t> </w:t>
            </w:r>
            <w:r w:rsidRPr="00C40065">
              <w:rPr>
                <w:b/>
                <w:noProof/>
                <w:sz w:val="22"/>
                <w:szCs w:val="22"/>
                <w:lang w:val="fr-FR" w:eastAsia="en-US"/>
              </w:rPr>
              <w:t> </w:t>
            </w:r>
            <w:r w:rsidRPr="00C40065">
              <w:rPr>
                <w:b/>
                <w:noProof/>
                <w:sz w:val="22"/>
                <w:szCs w:val="22"/>
                <w:lang w:val="fr-FR" w:eastAsia="en-US"/>
              </w:rPr>
              <w:t> </w:t>
            </w:r>
            <w:r w:rsidRPr="00C40065">
              <w:rPr>
                <w:b/>
                <w:noProof/>
                <w:sz w:val="22"/>
                <w:szCs w:val="22"/>
                <w:lang w:val="fr-FR" w:eastAsia="en-US"/>
              </w:rPr>
              <w:t> </w:t>
            </w:r>
            <w:r w:rsidRPr="00C40065">
              <w:rPr>
                <w:b/>
                <w:noProof/>
                <w:sz w:val="22"/>
                <w:szCs w:val="22"/>
                <w:lang w:val="fr-FR" w:eastAsia="en-US"/>
              </w:rPr>
              <w:t> </w:t>
            </w:r>
            <w:r w:rsidRPr="00C40065">
              <w:rPr>
                <w:b/>
                <w:sz w:val="22"/>
                <w:szCs w:val="22"/>
                <w:lang w:val="fr-FR" w:eastAsia="en-US"/>
              </w:rPr>
              <w:fldChar w:fldCharType="end"/>
            </w:r>
          </w:p>
        </w:tc>
      </w:tr>
      <w:tr w:rsidR="00BB1CD4" w:rsidRPr="00597340" w14:paraId="449FF922" w14:textId="77777777" w:rsidTr="001B05BC">
        <w:trPr>
          <w:trHeight w:val="458"/>
        </w:trPr>
        <w:tc>
          <w:tcPr>
            <w:tcW w:w="2700" w:type="dxa"/>
            <w:vMerge/>
          </w:tcPr>
          <w:p w14:paraId="6AB0AD0A" w14:textId="77777777" w:rsidR="00BB1CD4" w:rsidRPr="00C40065" w:rsidRDefault="00BB1CD4" w:rsidP="00BB1CD4">
            <w:pPr>
              <w:rPr>
                <w:sz w:val="22"/>
                <w:szCs w:val="22"/>
                <w:lang w:val="fr-FR" w:eastAsia="en-US"/>
              </w:rPr>
            </w:pPr>
          </w:p>
        </w:tc>
        <w:tc>
          <w:tcPr>
            <w:tcW w:w="2880" w:type="dxa"/>
            <w:shd w:val="clear" w:color="auto" w:fill="EEECE1"/>
          </w:tcPr>
          <w:p w14:paraId="16EB4EA6" w14:textId="77777777" w:rsidR="00BB1CD4" w:rsidRPr="00C40065" w:rsidRDefault="00BB1CD4" w:rsidP="00BB1CD4">
            <w:pPr>
              <w:jc w:val="both"/>
              <w:rPr>
                <w:sz w:val="22"/>
                <w:szCs w:val="22"/>
                <w:lang w:val="fr-FR" w:eastAsia="en-US"/>
              </w:rPr>
            </w:pPr>
            <w:r w:rsidRPr="00C40065">
              <w:rPr>
                <w:sz w:val="22"/>
                <w:szCs w:val="22"/>
                <w:lang w:val="fr-FR" w:eastAsia="en-US"/>
              </w:rPr>
              <w:t>Indicateur 2.2.2</w:t>
            </w:r>
          </w:p>
          <w:p w14:paraId="5C34ED00" w14:textId="77777777" w:rsidR="00BB1CD4" w:rsidRPr="00C40065" w:rsidRDefault="00BB1CD4" w:rsidP="00BB1CD4">
            <w:pPr>
              <w:jc w:val="both"/>
              <w:rPr>
                <w:sz w:val="22"/>
                <w:szCs w:val="22"/>
                <w:lang w:val="fr-FR" w:eastAsia="en-US"/>
              </w:rPr>
            </w:pPr>
            <w:r w:rsidRPr="00C40065">
              <w:rPr>
                <w:sz w:val="22"/>
                <w:szCs w:val="22"/>
                <w:lang w:val="fr-FR" w:eastAsia="en-US"/>
              </w:rPr>
              <w:t xml:space="preserve">Nombre de femmes qui </w:t>
            </w:r>
            <w:bookmarkStart w:id="24" w:name="_Hlk43655077"/>
            <w:r w:rsidRPr="00C40065">
              <w:rPr>
                <w:sz w:val="22"/>
                <w:szCs w:val="22"/>
                <w:lang w:val="fr-FR" w:eastAsia="en-US"/>
              </w:rPr>
              <w:t xml:space="preserve">estiment que leur droits économiques, sociaux et </w:t>
            </w:r>
            <w:r w:rsidRPr="00C40065">
              <w:rPr>
                <w:sz w:val="22"/>
                <w:szCs w:val="22"/>
                <w:lang w:val="fr-FR" w:eastAsia="en-US"/>
              </w:rPr>
              <w:lastRenderedPageBreak/>
              <w:t>culturels sont promus et mieux respectés autour des carrés miniers</w:t>
            </w:r>
            <w:bookmarkEnd w:id="24"/>
            <w:r w:rsidRPr="00C40065">
              <w:rPr>
                <w:sz w:val="22"/>
                <w:szCs w:val="22"/>
                <w:lang w:val="fr-FR" w:eastAsia="en-US"/>
              </w:rPr>
              <w:t>.</w:t>
            </w:r>
          </w:p>
        </w:tc>
        <w:tc>
          <w:tcPr>
            <w:tcW w:w="1080" w:type="dxa"/>
            <w:shd w:val="clear" w:color="auto" w:fill="EEECE1"/>
          </w:tcPr>
          <w:p w14:paraId="757509C4" w14:textId="77777777" w:rsidR="00BB1CD4" w:rsidRPr="00C40065" w:rsidRDefault="00BB1CD4" w:rsidP="00BB1CD4">
            <w:pPr>
              <w:rPr>
                <w:sz w:val="22"/>
                <w:szCs w:val="22"/>
                <w:lang w:val="fr-FR"/>
              </w:rPr>
            </w:pPr>
            <w:r w:rsidRPr="00C40065">
              <w:rPr>
                <w:b/>
                <w:sz w:val="22"/>
                <w:szCs w:val="22"/>
                <w:lang w:val="fr-FR" w:eastAsia="en-US"/>
              </w:rPr>
              <w:lastRenderedPageBreak/>
              <w:t>0</w:t>
            </w:r>
          </w:p>
        </w:tc>
        <w:tc>
          <w:tcPr>
            <w:tcW w:w="1710" w:type="dxa"/>
            <w:shd w:val="clear" w:color="auto" w:fill="EEECE1"/>
          </w:tcPr>
          <w:p w14:paraId="26048C35" w14:textId="77777777" w:rsidR="00BB1CD4" w:rsidRPr="00C40065" w:rsidRDefault="00BB1CD4" w:rsidP="00BB1CD4">
            <w:pPr>
              <w:rPr>
                <w:bCs/>
                <w:sz w:val="22"/>
                <w:szCs w:val="22"/>
                <w:lang w:val="fr-FR"/>
              </w:rPr>
            </w:pPr>
            <w:bookmarkStart w:id="25" w:name="_Hlk43655059"/>
            <w:r w:rsidRPr="00C40065">
              <w:rPr>
                <w:bCs/>
                <w:sz w:val="22"/>
                <w:szCs w:val="22"/>
                <w:lang w:val="fr-FR" w:eastAsia="en-US"/>
              </w:rPr>
              <w:t>Au moins 500 femmes</w:t>
            </w:r>
            <w:bookmarkEnd w:id="25"/>
          </w:p>
        </w:tc>
        <w:tc>
          <w:tcPr>
            <w:tcW w:w="2126" w:type="dxa"/>
          </w:tcPr>
          <w:p w14:paraId="1783853A" w14:textId="77777777" w:rsidR="00BB1CD4" w:rsidRPr="00C40065" w:rsidRDefault="00BB1CD4" w:rsidP="00BB1CD4">
            <w:pPr>
              <w:rPr>
                <w:bCs/>
                <w:sz w:val="22"/>
                <w:szCs w:val="22"/>
                <w:lang w:val="fr-FR" w:eastAsia="en-US"/>
              </w:rPr>
            </w:pPr>
            <w:r w:rsidRPr="00C40065">
              <w:rPr>
                <w:bCs/>
                <w:sz w:val="22"/>
                <w:szCs w:val="22"/>
                <w:lang w:val="fr-FR" w:eastAsia="en-US"/>
              </w:rPr>
              <w:t>Après 12 mois du démarrage du projet, et au 18e mois</w:t>
            </w:r>
          </w:p>
          <w:p w14:paraId="2B9ACFD9" w14:textId="77777777" w:rsidR="00BB1CD4" w:rsidRPr="00C40065" w:rsidRDefault="00BB1CD4" w:rsidP="00BB1CD4">
            <w:pPr>
              <w:rPr>
                <w:bCs/>
                <w:sz w:val="22"/>
                <w:szCs w:val="22"/>
                <w:lang w:val="fr-FR" w:eastAsia="en-US"/>
              </w:rPr>
            </w:pPr>
          </w:p>
          <w:p w14:paraId="6D248023" w14:textId="77777777" w:rsidR="00BB1CD4" w:rsidRPr="00C40065" w:rsidRDefault="00BB1CD4" w:rsidP="00BB1CD4">
            <w:pPr>
              <w:rPr>
                <w:bCs/>
                <w:sz w:val="22"/>
                <w:szCs w:val="22"/>
                <w:lang w:val="fr-FR"/>
              </w:rPr>
            </w:pPr>
            <w:r w:rsidRPr="00C40065">
              <w:rPr>
                <w:bCs/>
                <w:sz w:val="22"/>
                <w:szCs w:val="22"/>
                <w:lang w:val="fr-FR" w:eastAsia="en-US"/>
              </w:rPr>
              <w:lastRenderedPageBreak/>
              <w:t>Rapports de mise en œuvre / d’évaluation ; Enquêtes de perception</w:t>
            </w:r>
          </w:p>
        </w:tc>
        <w:tc>
          <w:tcPr>
            <w:tcW w:w="3501" w:type="dxa"/>
          </w:tcPr>
          <w:p w14:paraId="2C54A36C" w14:textId="77777777" w:rsidR="00BB1CD4" w:rsidRPr="00A55507" w:rsidRDefault="00BB1CD4" w:rsidP="00BB1CD4">
            <w:pPr>
              <w:rPr>
                <w:b/>
                <w:sz w:val="22"/>
                <w:szCs w:val="22"/>
                <w:lang w:val="fr-FR" w:eastAsia="en-US"/>
              </w:rPr>
            </w:pPr>
            <w:r w:rsidRPr="00A55507">
              <w:rPr>
                <w:b/>
                <w:sz w:val="22"/>
                <w:szCs w:val="22"/>
                <w:lang w:val="fr-FR" w:eastAsia="en-US"/>
              </w:rPr>
              <w:lastRenderedPageBreak/>
              <w:t>ON TRACK</w:t>
            </w:r>
          </w:p>
          <w:p w14:paraId="460E1E81" w14:textId="77777777" w:rsidR="00BB1CD4" w:rsidRDefault="00BB1CD4" w:rsidP="00BB1CD4">
            <w:pPr>
              <w:rPr>
                <w:bCs/>
                <w:sz w:val="22"/>
                <w:szCs w:val="22"/>
                <w:lang w:val="fr-FR" w:eastAsia="en-US"/>
              </w:rPr>
            </w:pPr>
          </w:p>
          <w:p w14:paraId="41D55822" w14:textId="52950FCB" w:rsidR="00BB1CD4" w:rsidRDefault="00BB1CD4" w:rsidP="00BB1CD4">
            <w:pPr>
              <w:rPr>
                <w:bCs/>
                <w:sz w:val="22"/>
                <w:szCs w:val="22"/>
                <w:lang w:val="fr-FR" w:eastAsia="en-US"/>
              </w:rPr>
            </w:pPr>
            <w:r>
              <w:rPr>
                <w:bCs/>
                <w:sz w:val="22"/>
                <w:szCs w:val="22"/>
                <w:lang w:val="fr-FR" w:eastAsia="en-US"/>
              </w:rPr>
              <w:t>1535</w:t>
            </w:r>
            <w:r w:rsidRPr="00C40065">
              <w:rPr>
                <w:bCs/>
                <w:sz w:val="22"/>
                <w:szCs w:val="22"/>
                <w:lang w:val="fr-FR" w:eastAsia="en-US"/>
              </w:rPr>
              <w:t xml:space="preserve"> femmes/filles (100 membres clubs de de droits de femmes, </w:t>
            </w:r>
            <w:r>
              <w:rPr>
                <w:bCs/>
                <w:sz w:val="22"/>
                <w:szCs w:val="22"/>
                <w:lang w:val="fr-FR" w:eastAsia="en-US"/>
              </w:rPr>
              <w:t>12</w:t>
            </w:r>
            <w:r w:rsidRPr="00C40065">
              <w:rPr>
                <w:bCs/>
                <w:sz w:val="22"/>
                <w:szCs w:val="22"/>
                <w:lang w:val="fr-FR" w:eastAsia="en-US"/>
              </w:rPr>
              <w:t xml:space="preserve"> </w:t>
            </w:r>
            <w:r w:rsidRPr="00C40065">
              <w:rPr>
                <w:bCs/>
                <w:sz w:val="22"/>
                <w:szCs w:val="22"/>
                <w:lang w:val="fr-FR" w:eastAsia="en-US"/>
              </w:rPr>
              <w:lastRenderedPageBreak/>
              <w:t>filles membres de clubs de</w:t>
            </w:r>
            <w:r w:rsidRPr="00C40065">
              <w:rPr>
                <w:b/>
                <w:sz w:val="22"/>
                <w:szCs w:val="22"/>
                <w:lang w:val="fr-FR" w:eastAsia="en-US"/>
              </w:rPr>
              <w:t xml:space="preserve"> </w:t>
            </w:r>
            <w:r w:rsidRPr="00C40065">
              <w:rPr>
                <w:bCs/>
                <w:sz w:val="22"/>
                <w:szCs w:val="22"/>
                <w:lang w:val="fr-FR" w:eastAsia="en-US"/>
              </w:rPr>
              <w:t>droits de l’homme dans les</w:t>
            </w:r>
            <w:r w:rsidRPr="00C40065">
              <w:rPr>
                <w:b/>
                <w:sz w:val="22"/>
                <w:szCs w:val="22"/>
                <w:lang w:val="fr-FR" w:eastAsia="en-US"/>
              </w:rPr>
              <w:t xml:space="preserve"> </w:t>
            </w:r>
            <w:r w:rsidRPr="009762DA">
              <w:rPr>
                <w:bCs/>
                <w:sz w:val="22"/>
                <w:szCs w:val="22"/>
                <w:lang w:val="fr-FR" w:eastAsia="en-US"/>
              </w:rPr>
              <w:t>écoles et 934 femmes, 489 filles (parmi lesquels</w:t>
            </w:r>
            <w:r w:rsidRPr="009762DA" w:rsidDel="007F71B6">
              <w:rPr>
                <w:bCs/>
                <w:sz w:val="22"/>
                <w:szCs w:val="22"/>
                <w:lang w:val="fr-FR" w:eastAsia="en-US"/>
              </w:rPr>
              <w:t xml:space="preserve"> </w:t>
            </w:r>
            <w:r w:rsidRPr="009762DA">
              <w:rPr>
                <w:bCs/>
                <w:sz w:val="22"/>
                <w:szCs w:val="22"/>
                <w:lang w:val="fr-FR" w:eastAsia="en-US"/>
              </w:rPr>
              <w:t>- bénéficiaires de sensibilisations</w:t>
            </w:r>
            <w:r w:rsidRPr="00C40065">
              <w:rPr>
                <w:bCs/>
                <w:sz w:val="22"/>
                <w:szCs w:val="22"/>
                <w:lang w:val="fr-FR" w:eastAsia="en-US"/>
              </w:rPr>
              <w:t xml:space="preserve"> par les clubs de droits de femmes</w:t>
            </w:r>
            <w:r>
              <w:rPr>
                <w:bCs/>
                <w:sz w:val="22"/>
                <w:szCs w:val="22"/>
                <w:lang w:val="fr-FR" w:eastAsia="en-US"/>
              </w:rPr>
              <w:t>.</w:t>
            </w:r>
          </w:p>
          <w:p w14:paraId="26B52484" w14:textId="22E6D5F0" w:rsidR="00BB1CD4" w:rsidRPr="00C40065" w:rsidRDefault="00BB1CD4" w:rsidP="00BB1CD4">
            <w:pPr>
              <w:rPr>
                <w:bCs/>
                <w:sz w:val="22"/>
                <w:szCs w:val="22"/>
                <w:lang w:val="fr-FR"/>
              </w:rPr>
            </w:pPr>
          </w:p>
        </w:tc>
        <w:tc>
          <w:tcPr>
            <w:tcW w:w="1832" w:type="dxa"/>
          </w:tcPr>
          <w:p w14:paraId="0E4693C7" w14:textId="77777777" w:rsidR="00BB1CD4" w:rsidRPr="00597340" w:rsidRDefault="00BB1CD4" w:rsidP="00BB1CD4">
            <w:pPr>
              <w:rPr>
                <w:sz w:val="22"/>
                <w:szCs w:val="22"/>
                <w:lang w:val="fr-FR"/>
              </w:rPr>
            </w:pPr>
            <w:r w:rsidRPr="00C40065">
              <w:rPr>
                <w:b/>
                <w:sz w:val="22"/>
                <w:szCs w:val="22"/>
                <w:lang w:val="fr-FR" w:eastAsia="en-US"/>
              </w:rPr>
              <w:lastRenderedPageBreak/>
              <w:fldChar w:fldCharType="begin">
                <w:ffData>
                  <w:name w:val=""/>
                  <w:enabled/>
                  <w:calcOnExit w:val="0"/>
                  <w:textInput>
                    <w:maxLength w:val="300"/>
                  </w:textInput>
                </w:ffData>
              </w:fldChar>
            </w:r>
            <w:r w:rsidRPr="00C40065">
              <w:rPr>
                <w:b/>
                <w:sz w:val="22"/>
                <w:szCs w:val="22"/>
                <w:lang w:val="fr-FR" w:eastAsia="en-US"/>
              </w:rPr>
              <w:instrText xml:space="preserve"> FORMTEXT </w:instrText>
            </w:r>
            <w:r w:rsidRPr="00C40065">
              <w:rPr>
                <w:b/>
                <w:sz w:val="22"/>
                <w:szCs w:val="22"/>
                <w:lang w:val="fr-FR" w:eastAsia="en-US"/>
              </w:rPr>
            </w:r>
            <w:r w:rsidRPr="00C40065">
              <w:rPr>
                <w:b/>
                <w:sz w:val="22"/>
                <w:szCs w:val="22"/>
                <w:lang w:val="fr-FR" w:eastAsia="en-US"/>
              </w:rPr>
              <w:fldChar w:fldCharType="separate"/>
            </w:r>
            <w:r w:rsidRPr="00C40065">
              <w:rPr>
                <w:b/>
                <w:noProof/>
                <w:sz w:val="22"/>
                <w:szCs w:val="22"/>
                <w:lang w:val="fr-FR" w:eastAsia="en-US"/>
              </w:rPr>
              <w:t> </w:t>
            </w:r>
            <w:r w:rsidRPr="00C40065">
              <w:rPr>
                <w:b/>
                <w:noProof/>
                <w:sz w:val="22"/>
                <w:szCs w:val="22"/>
                <w:lang w:val="fr-FR" w:eastAsia="en-US"/>
              </w:rPr>
              <w:t> </w:t>
            </w:r>
            <w:r w:rsidRPr="00C40065">
              <w:rPr>
                <w:b/>
                <w:noProof/>
                <w:sz w:val="22"/>
                <w:szCs w:val="22"/>
                <w:lang w:val="fr-FR" w:eastAsia="en-US"/>
              </w:rPr>
              <w:t> </w:t>
            </w:r>
            <w:r w:rsidRPr="00C40065">
              <w:rPr>
                <w:b/>
                <w:noProof/>
                <w:sz w:val="22"/>
                <w:szCs w:val="22"/>
                <w:lang w:val="fr-FR" w:eastAsia="en-US"/>
              </w:rPr>
              <w:t> </w:t>
            </w:r>
            <w:r w:rsidRPr="00C40065">
              <w:rPr>
                <w:b/>
                <w:noProof/>
                <w:sz w:val="22"/>
                <w:szCs w:val="22"/>
                <w:lang w:val="fr-FR" w:eastAsia="en-US"/>
              </w:rPr>
              <w:t> </w:t>
            </w:r>
            <w:r w:rsidRPr="00C40065">
              <w:rPr>
                <w:b/>
                <w:sz w:val="22"/>
                <w:szCs w:val="22"/>
                <w:lang w:val="fr-FR" w:eastAsia="en-US"/>
              </w:rPr>
              <w:fldChar w:fldCharType="end"/>
            </w:r>
          </w:p>
        </w:tc>
      </w:tr>
    </w:tbl>
    <w:p w14:paraId="48255DE6" w14:textId="77777777" w:rsidR="00675507" w:rsidRPr="003572C4" w:rsidRDefault="00675507" w:rsidP="00822741">
      <w:pPr>
        <w:jc w:val="both"/>
        <w:rPr>
          <w:b/>
          <w:lang w:val="fr-FR" w:eastAsia="en-US"/>
        </w:rPr>
      </w:pPr>
    </w:p>
    <w:sectPr w:rsidR="00675507" w:rsidRPr="003572C4" w:rsidSect="00A55507">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A37D7" w14:textId="77777777" w:rsidR="00B259DB" w:rsidRDefault="00B259DB" w:rsidP="00E76CA1">
      <w:r>
        <w:separator/>
      </w:r>
    </w:p>
  </w:endnote>
  <w:endnote w:type="continuationSeparator" w:id="0">
    <w:p w14:paraId="05066109" w14:textId="77777777" w:rsidR="00B259DB" w:rsidRDefault="00B259DB"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472E8" w14:textId="77777777" w:rsidR="008714AB" w:rsidRDefault="008714AB">
    <w:pPr>
      <w:pStyle w:val="Pieddepage"/>
      <w:jc w:val="center"/>
    </w:pPr>
    <w:r>
      <w:fldChar w:fldCharType="begin"/>
    </w:r>
    <w:r>
      <w:instrText xml:space="preserve"> PAGE   \* MERGEFORMAT </w:instrText>
    </w:r>
    <w:r>
      <w:fldChar w:fldCharType="separate"/>
    </w:r>
    <w:r>
      <w:rPr>
        <w:noProof/>
      </w:rPr>
      <w:t>24</w:t>
    </w:r>
    <w:r>
      <w:fldChar w:fldCharType="end"/>
    </w:r>
  </w:p>
  <w:p w14:paraId="17D90C18" w14:textId="77777777" w:rsidR="008714AB" w:rsidRDefault="008714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EE3B6" w14:textId="77777777" w:rsidR="00B259DB" w:rsidRDefault="00B259DB" w:rsidP="00E76CA1">
      <w:r>
        <w:separator/>
      </w:r>
    </w:p>
  </w:footnote>
  <w:footnote w:type="continuationSeparator" w:id="0">
    <w:p w14:paraId="43EBE5A0" w14:textId="77777777" w:rsidR="00B259DB" w:rsidRDefault="00B259DB"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3650F" w14:textId="77777777" w:rsidR="008714AB" w:rsidRDefault="008714AB">
    <w:pPr>
      <w:pStyle w:val="En-tte"/>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301C371A" wp14:editId="457ABF4E">
          <wp:simplePos x="0" y="0"/>
          <wp:positionH relativeFrom="column">
            <wp:posOffset>5267325</wp:posOffset>
          </wp:positionH>
          <wp:positionV relativeFrom="paragraph">
            <wp:posOffset>-171450</wp:posOffset>
          </wp:positionV>
          <wp:extent cx="734060" cy="744855"/>
          <wp:effectExtent l="0" t="0" r="889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4060" cy="744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916E1E"/>
    <w:multiLevelType w:val="hybridMultilevel"/>
    <w:tmpl w:val="6C7E99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FA3DDD"/>
    <w:multiLevelType w:val="hybridMultilevel"/>
    <w:tmpl w:val="FC562B40"/>
    <w:lvl w:ilvl="0" w:tplc="FFFFFFFF">
      <w:start w:val="1"/>
      <w:numFmt w:val="bullet"/>
      <w:lvlText w:val="-"/>
      <w:lvlJc w:val="left"/>
      <w:pPr>
        <w:ind w:left="11" w:hanging="360"/>
      </w:p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 w15:restartNumberingAfterBreak="0">
    <w:nsid w:val="5F7A0CB8"/>
    <w:multiLevelType w:val="hybridMultilevel"/>
    <w:tmpl w:val="09EAB648"/>
    <w:lvl w:ilvl="0" w:tplc="240C000B">
      <w:start w:val="1"/>
      <w:numFmt w:val="bullet"/>
      <w:lvlText w:val=""/>
      <w:lvlJc w:val="left"/>
      <w:pPr>
        <w:ind w:left="720" w:hanging="360"/>
      </w:pPr>
      <w:rPr>
        <w:rFonts w:ascii="Wingdings" w:hAnsi="Wingdings"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4"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7489099D"/>
    <w:multiLevelType w:val="multilevel"/>
    <w:tmpl w:val="F744833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6E324BD"/>
    <w:multiLevelType w:val="hybridMultilevel"/>
    <w:tmpl w:val="607E37EC"/>
    <w:lvl w:ilvl="0" w:tplc="2922847E">
      <w:numFmt w:val="bullet"/>
      <w:lvlText w:val="-"/>
      <w:lvlJc w:val="left"/>
      <w:pPr>
        <w:ind w:left="360" w:hanging="360"/>
      </w:pPr>
      <w:rPr>
        <w:rFonts w:ascii="Arial Narrow" w:eastAsia="Times New Roman" w:hAnsi="Arial Narrow"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E542A79"/>
    <w:multiLevelType w:val="hybridMultilevel"/>
    <w:tmpl w:val="F2485B78"/>
    <w:lvl w:ilvl="0" w:tplc="13E483E2">
      <w:start w:val="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4"/>
  </w:num>
  <w:num w:numId="3">
    <w:abstractNumId w:val="7"/>
  </w:num>
  <w:num w:numId="4">
    <w:abstractNumId w:val="5"/>
  </w:num>
  <w:num w:numId="5">
    <w:abstractNumId w:val="1"/>
  </w:num>
  <w:num w:numId="6">
    <w:abstractNumId w:val="3"/>
  </w:num>
  <w:num w:numId="7">
    <w:abstractNumId w:val="2"/>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6862"/>
    <w:rsid w:val="00006DBE"/>
    <w:rsid w:val="00006EC0"/>
    <w:rsid w:val="00010EB0"/>
    <w:rsid w:val="0001109A"/>
    <w:rsid w:val="000127D8"/>
    <w:rsid w:val="000138DF"/>
    <w:rsid w:val="00013AC3"/>
    <w:rsid w:val="00013D36"/>
    <w:rsid w:val="00013D69"/>
    <w:rsid w:val="00014B13"/>
    <w:rsid w:val="00017F3E"/>
    <w:rsid w:val="00021D2C"/>
    <w:rsid w:val="00022F2E"/>
    <w:rsid w:val="00024AED"/>
    <w:rsid w:val="00024BCA"/>
    <w:rsid w:val="00024DEB"/>
    <w:rsid w:val="00025EFA"/>
    <w:rsid w:val="0002693C"/>
    <w:rsid w:val="00027DC2"/>
    <w:rsid w:val="0003118F"/>
    <w:rsid w:val="00031640"/>
    <w:rsid w:val="00033C80"/>
    <w:rsid w:val="00043536"/>
    <w:rsid w:val="00043A20"/>
    <w:rsid w:val="000453D3"/>
    <w:rsid w:val="00045C24"/>
    <w:rsid w:val="00045D47"/>
    <w:rsid w:val="00050759"/>
    <w:rsid w:val="00051DAE"/>
    <w:rsid w:val="00051F71"/>
    <w:rsid w:val="0005216F"/>
    <w:rsid w:val="00052745"/>
    <w:rsid w:val="00052DE5"/>
    <w:rsid w:val="000554F8"/>
    <w:rsid w:val="0006042D"/>
    <w:rsid w:val="000623FE"/>
    <w:rsid w:val="0006291B"/>
    <w:rsid w:val="00063017"/>
    <w:rsid w:val="00065E83"/>
    <w:rsid w:val="000731D0"/>
    <w:rsid w:val="000745E1"/>
    <w:rsid w:val="00075159"/>
    <w:rsid w:val="000753F0"/>
    <w:rsid w:val="00075D98"/>
    <w:rsid w:val="00080C41"/>
    <w:rsid w:val="0008134A"/>
    <w:rsid w:val="0008233D"/>
    <w:rsid w:val="00082738"/>
    <w:rsid w:val="00083047"/>
    <w:rsid w:val="00084F64"/>
    <w:rsid w:val="00085AB2"/>
    <w:rsid w:val="00091C11"/>
    <w:rsid w:val="00091CFD"/>
    <w:rsid w:val="00092442"/>
    <w:rsid w:val="00092FDE"/>
    <w:rsid w:val="00093446"/>
    <w:rsid w:val="00095BAB"/>
    <w:rsid w:val="000971C3"/>
    <w:rsid w:val="00097425"/>
    <w:rsid w:val="000A2B27"/>
    <w:rsid w:val="000A45F4"/>
    <w:rsid w:val="000A4660"/>
    <w:rsid w:val="000A4DAF"/>
    <w:rsid w:val="000A51DA"/>
    <w:rsid w:val="000A58DF"/>
    <w:rsid w:val="000A5AFB"/>
    <w:rsid w:val="000A6719"/>
    <w:rsid w:val="000B162F"/>
    <w:rsid w:val="000B2443"/>
    <w:rsid w:val="000B4934"/>
    <w:rsid w:val="000B4E5C"/>
    <w:rsid w:val="000B6903"/>
    <w:rsid w:val="000B6F2D"/>
    <w:rsid w:val="000B7954"/>
    <w:rsid w:val="000C01EC"/>
    <w:rsid w:val="000C06B7"/>
    <w:rsid w:val="000C5572"/>
    <w:rsid w:val="000C5DE2"/>
    <w:rsid w:val="000C7EA0"/>
    <w:rsid w:val="000D26B9"/>
    <w:rsid w:val="000D4F4B"/>
    <w:rsid w:val="000D63C1"/>
    <w:rsid w:val="000D6885"/>
    <w:rsid w:val="000D7CA5"/>
    <w:rsid w:val="000E05AE"/>
    <w:rsid w:val="000E18A1"/>
    <w:rsid w:val="000E41AD"/>
    <w:rsid w:val="000E58FC"/>
    <w:rsid w:val="000E6A96"/>
    <w:rsid w:val="000F05A2"/>
    <w:rsid w:val="000F13B1"/>
    <w:rsid w:val="000F2AA0"/>
    <w:rsid w:val="000F41D3"/>
    <w:rsid w:val="000F43A8"/>
    <w:rsid w:val="001020A7"/>
    <w:rsid w:val="00102C0E"/>
    <w:rsid w:val="00103546"/>
    <w:rsid w:val="001037A5"/>
    <w:rsid w:val="00104350"/>
    <w:rsid w:val="001065C1"/>
    <w:rsid w:val="001076C2"/>
    <w:rsid w:val="00107881"/>
    <w:rsid w:val="001109A1"/>
    <w:rsid w:val="00112741"/>
    <w:rsid w:val="00112DD6"/>
    <w:rsid w:val="00113D2B"/>
    <w:rsid w:val="00113EC4"/>
    <w:rsid w:val="00116449"/>
    <w:rsid w:val="0011666C"/>
    <w:rsid w:val="00117D33"/>
    <w:rsid w:val="0012069E"/>
    <w:rsid w:val="00121B2D"/>
    <w:rsid w:val="00122CB0"/>
    <w:rsid w:val="0012309B"/>
    <w:rsid w:val="00123B61"/>
    <w:rsid w:val="0012590E"/>
    <w:rsid w:val="00125A95"/>
    <w:rsid w:val="00125EA9"/>
    <w:rsid w:val="0012734B"/>
    <w:rsid w:val="0013010F"/>
    <w:rsid w:val="001307FA"/>
    <w:rsid w:val="00131824"/>
    <w:rsid w:val="00132732"/>
    <w:rsid w:val="00135687"/>
    <w:rsid w:val="00135AF1"/>
    <w:rsid w:val="00135DB3"/>
    <w:rsid w:val="0013662C"/>
    <w:rsid w:val="00136B32"/>
    <w:rsid w:val="001410FF"/>
    <w:rsid w:val="0014197B"/>
    <w:rsid w:val="0014418D"/>
    <w:rsid w:val="001444EE"/>
    <w:rsid w:val="00144EF7"/>
    <w:rsid w:val="00145766"/>
    <w:rsid w:val="001458E9"/>
    <w:rsid w:val="0015004B"/>
    <w:rsid w:val="0015367C"/>
    <w:rsid w:val="001539EF"/>
    <w:rsid w:val="00153CD9"/>
    <w:rsid w:val="001547F3"/>
    <w:rsid w:val="00155D66"/>
    <w:rsid w:val="00156AFA"/>
    <w:rsid w:val="00156C4C"/>
    <w:rsid w:val="001576D2"/>
    <w:rsid w:val="00157BF2"/>
    <w:rsid w:val="001607B2"/>
    <w:rsid w:val="0016088D"/>
    <w:rsid w:val="00161D02"/>
    <w:rsid w:val="00174ACC"/>
    <w:rsid w:val="0017633F"/>
    <w:rsid w:val="00176CDF"/>
    <w:rsid w:val="001776EA"/>
    <w:rsid w:val="0018095F"/>
    <w:rsid w:val="001809E7"/>
    <w:rsid w:val="00180EB2"/>
    <w:rsid w:val="0018313E"/>
    <w:rsid w:val="0018445C"/>
    <w:rsid w:val="0018446E"/>
    <w:rsid w:val="00185425"/>
    <w:rsid w:val="00185A81"/>
    <w:rsid w:val="00186529"/>
    <w:rsid w:val="00187B53"/>
    <w:rsid w:val="00190818"/>
    <w:rsid w:val="001914CC"/>
    <w:rsid w:val="00192F1D"/>
    <w:rsid w:val="00193720"/>
    <w:rsid w:val="001948EA"/>
    <w:rsid w:val="00194D4C"/>
    <w:rsid w:val="001954E1"/>
    <w:rsid w:val="00196AA8"/>
    <w:rsid w:val="00196B8C"/>
    <w:rsid w:val="001A0EC8"/>
    <w:rsid w:val="001A1E86"/>
    <w:rsid w:val="001A3157"/>
    <w:rsid w:val="001A374F"/>
    <w:rsid w:val="001A38CE"/>
    <w:rsid w:val="001A4110"/>
    <w:rsid w:val="001A4786"/>
    <w:rsid w:val="001A5A02"/>
    <w:rsid w:val="001A7B67"/>
    <w:rsid w:val="001B05BC"/>
    <w:rsid w:val="001B103C"/>
    <w:rsid w:val="001B1C14"/>
    <w:rsid w:val="001B1EAF"/>
    <w:rsid w:val="001B458D"/>
    <w:rsid w:val="001B5D16"/>
    <w:rsid w:val="001B6203"/>
    <w:rsid w:val="001B6DFD"/>
    <w:rsid w:val="001B7152"/>
    <w:rsid w:val="001C4484"/>
    <w:rsid w:val="001C46E9"/>
    <w:rsid w:val="001C5691"/>
    <w:rsid w:val="001C56B8"/>
    <w:rsid w:val="001C587F"/>
    <w:rsid w:val="001C5B82"/>
    <w:rsid w:val="001C5E12"/>
    <w:rsid w:val="001C6ADB"/>
    <w:rsid w:val="001D0740"/>
    <w:rsid w:val="001D0A55"/>
    <w:rsid w:val="001D12FB"/>
    <w:rsid w:val="001D1C14"/>
    <w:rsid w:val="001D22B6"/>
    <w:rsid w:val="001D2F8B"/>
    <w:rsid w:val="001D3C9F"/>
    <w:rsid w:val="001D575F"/>
    <w:rsid w:val="001D6683"/>
    <w:rsid w:val="001D67F9"/>
    <w:rsid w:val="001E2B28"/>
    <w:rsid w:val="001E2D0D"/>
    <w:rsid w:val="001E4B23"/>
    <w:rsid w:val="001E4B2A"/>
    <w:rsid w:val="001E581B"/>
    <w:rsid w:val="001E660A"/>
    <w:rsid w:val="001E7E5E"/>
    <w:rsid w:val="001F1511"/>
    <w:rsid w:val="001F308A"/>
    <w:rsid w:val="001F400D"/>
    <w:rsid w:val="001F55C8"/>
    <w:rsid w:val="001F5620"/>
    <w:rsid w:val="001F56DD"/>
    <w:rsid w:val="001F62BE"/>
    <w:rsid w:val="001F6B86"/>
    <w:rsid w:val="0020130A"/>
    <w:rsid w:val="00202A86"/>
    <w:rsid w:val="002035CA"/>
    <w:rsid w:val="0020546B"/>
    <w:rsid w:val="00205EB7"/>
    <w:rsid w:val="0020791D"/>
    <w:rsid w:val="002129DA"/>
    <w:rsid w:val="0021550A"/>
    <w:rsid w:val="00215F41"/>
    <w:rsid w:val="00216788"/>
    <w:rsid w:val="00216E35"/>
    <w:rsid w:val="00217631"/>
    <w:rsid w:val="00217658"/>
    <w:rsid w:val="00217A2E"/>
    <w:rsid w:val="00217EB6"/>
    <w:rsid w:val="00221372"/>
    <w:rsid w:val="00221A5D"/>
    <w:rsid w:val="002221A9"/>
    <w:rsid w:val="002222C4"/>
    <w:rsid w:val="002247C2"/>
    <w:rsid w:val="0022680F"/>
    <w:rsid w:val="0023067C"/>
    <w:rsid w:val="002322E6"/>
    <w:rsid w:val="00233827"/>
    <w:rsid w:val="00234A5E"/>
    <w:rsid w:val="00236072"/>
    <w:rsid w:val="002362BF"/>
    <w:rsid w:val="0023672E"/>
    <w:rsid w:val="00236AB3"/>
    <w:rsid w:val="002379BB"/>
    <w:rsid w:val="00237C1B"/>
    <w:rsid w:val="00240A2C"/>
    <w:rsid w:val="00241C61"/>
    <w:rsid w:val="002436F0"/>
    <w:rsid w:val="002436FA"/>
    <w:rsid w:val="00243862"/>
    <w:rsid w:val="00245E73"/>
    <w:rsid w:val="00246135"/>
    <w:rsid w:val="00247F4E"/>
    <w:rsid w:val="00251E92"/>
    <w:rsid w:val="0025220B"/>
    <w:rsid w:val="00252B39"/>
    <w:rsid w:val="00253F33"/>
    <w:rsid w:val="00254AC2"/>
    <w:rsid w:val="0025525B"/>
    <w:rsid w:val="00256AE1"/>
    <w:rsid w:val="00257E40"/>
    <w:rsid w:val="00263389"/>
    <w:rsid w:val="00266B24"/>
    <w:rsid w:val="00266D48"/>
    <w:rsid w:val="0027085E"/>
    <w:rsid w:val="0027242A"/>
    <w:rsid w:val="00272A58"/>
    <w:rsid w:val="00273340"/>
    <w:rsid w:val="00273AD0"/>
    <w:rsid w:val="00273E3D"/>
    <w:rsid w:val="0027525F"/>
    <w:rsid w:val="00275674"/>
    <w:rsid w:val="00275C15"/>
    <w:rsid w:val="00276349"/>
    <w:rsid w:val="002807ED"/>
    <w:rsid w:val="00280FEA"/>
    <w:rsid w:val="002822AF"/>
    <w:rsid w:val="00282B53"/>
    <w:rsid w:val="00282BD9"/>
    <w:rsid w:val="00282F21"/>
    <w:rsid w:val="00284FE1"/>
    <w:rsid w:val="00286071"/>
    <w:rsid w:val="00286CEF"/>
    <w:rsid w:val="00286F66"/>
    <w:rsid w:val="00287878"/>
    <w:rsid w:val="002901B9"/>
    <w:rsid w:val="002940E8"/>
    <w:rsid w:val="002947F2"/>
    <w:rsid w:val="00294B93"/>
    <w:rsid w:val="002952B7"/>
    <w:rsid w:val="002960DA"/>
    <w:rsid w:val="00296C15"/>
    <w:rsid w:val="00297361"/>
    <w:rsid w:val="00297AC1"/>
    <w:rsid w:val="002A1877"/>
    <w:rsid w:val="002A310C"/>
    <w:rsid w:val="002A545B"/>
    <w:rsid w:val="002A5C0A"/>
    <w:rsid w:val="002A6DFC"/>
    <w:rsid w:val="002B0991"/>
    <w:rsid w:val="002B099C"/>
    <w:rsid w:val="002B0C53"/>
    <w:rsid w:val="002B3207"/>
    <w:rsid w:val="002B346A"/>
    <w:rsid w:val="002B351E"/>
    <w:rsid w:val="002B4426"/>
    <w:rsid w:val="002B599B"/>
    <w:rsid w:val="002B5BEF"/>
    <w:rsid w:val="002B5F4F"/>
    <w:rsid w:val="002B6FAF"/>
    <w:rsid w:val="002B740B"/>
    <w:rsid w:val="002C187A"/>
    <w:rsid w:val="002C20A8"/>
    <w:rsid w:val="002C3374"/>
    <w:rsid w:val="002C356D"/>
    <w:rsid w:val="002C465A"/>
    <w:rsid w:val="002C5DD0"/>
    <w:rsid w:val="002C7051"/>
    <w:rsid w:val="002D275F"/>
    <w:rsid w:val="002D2FBB"/>
    <w:rsid w:val="002D3886"/>
    <w:rsid w:val="002D3D01"/>
    <w:rsid w:val="002D4022"/>
    <w:rsid w:val="002D4247"/>
    <w:rsid w:val="002D68D7"/>
    <w:rsid w:val="002E05CE"/>
    <w:rsid w:val="002E10E6"/>
    <w:rsid w:val="002E167F"/>
    <w:rsid w:val="002E1CED"/>
    <w:rsid w:val="002E3281"/>
    <w:rsid w:val="002E492D"/>
    <w:rsid w:val="002E5250"/>
    <w:rsid w:val="002E5B17"/>
    <w:rsid w:val="002E61AA"/>
    <w:rsid w:val="002E6AE9"/>
    <w:rsid w:val="002E6F58"/>
    <w:rsid w:val="002E745D"/>
    <w:rsid w:val="002F0D22"/>
    <w:rsid w:val="002F10F6"/>
    <w:rsid w:val="002F15D9"/>
    <w:rsid w:val="002F163F"/>
    <w:rsid w:val="002F18E5"/>
    <w:rsid w:val="002F2225"/>
    <w:rsid w:val="002F26EC"/>
    <w:rsid w:val="002F2C14"/>
    <w:rsid w:val="002F3896"/>
    <w:rsid w:val="002F42EA"/>
    <w:rsid w:val="002F4988"/>
    <w:rsid w:val="002F5EAE"/>
    <w:rsid w:val="002F7036"/>
    <w:rsid w:val="00303404"/>
    <w:rsid w:val="003040D8"/>
    <w:rsid w:val="0030455E"/>
    <w:rsid w:val="00304C89"/>
    <w:rsid w:val="0030510F"/>
    <w:rsid w:val="00305626"/>
    <w:rsid w:val="003127A1"/>
    <w:rsid w:val="003143E5"/>
    <w:rsid w:val="00314F4D"/>
    <w:rsid w:val="00316B9F"/>
    <w:rsid w:val="00316D58"/>
    <w:rsid w:val="00317E64"/>
    <w:rsid w:val="00317ED7"/>
    <w:rsid w:val="003212BB"/>
    <w:rsid w:val="00321C92"/>
    <w:rsid w:val="00321E4C"/>
    <w:rsid w:val="003235DF"/>
    <w:rsid w:val="00323ABC"/>
    <w:rsid w:val="003242B7"/>
    <w:rsid w:val="00324A7C"/>
    <w:rsid w:val="00324FE5"/>
    <w:rsid w:val="003258A4"/>
    <w:rsid w:val="00327F4A"/>
    <w:rsid w:val="003318AA"/>
    <w:rsid w:val="0033275A"/>
    <w:rsid w:val="003332D7"/>
    <w:rsid w:val="00333EC9"/>
    <w:rsid w:val="0033515C"/>
    <w:rsid w:val="00336948"/>
    <w:rsid w:val="00336BF8"/>
    <w:rsid w:val="00340367"/>
    <w:rsid w:val="003408B8"/>
    <w:rsid w:val="00342356"/>
    <w:rsid w:val="00343425"/>
    <w:rsid w:val="0034386B"/>
    <w:rsid w:val="00346D73"/>
    <w:rsid w:val="003473C6"/>
    <w:rsid w:val="00347960"/>
    <w:rsid w:val="00350AE7"/>
    <w:rsid w:val="003515F7"/>
    <w:rsid w:val="003526B9"/>
    <w:rsid w:val="00352982"/>
    <w:rsid w:val="00355C69"/>
    <w:rsid w:val="00356271"/>
    <w:rsid w:val="0035676B"/>
    <w:rsid w:val="003572C4"/>
    <w:rsid w:val="003606AB"/>
    <w:rsid w:val="00362840"/>
    <w:rsid w:val="0036330E"/>
    <w:rsid w:val="0036347C"/>
    <w:rsid w:val="0036386A"/>
    <w:rsid w:val="0036458A"/>
    <w:rsid w:val="003659AA"/>
    <w:rsid w:val="00366549"/>
    <w:rsid w:val="003665C0"/>
    <w:rsid w:val="00366A73"/>
    <w:rsid w:val="00367BAF"/>
    <w:rsid w:val="003713A6"/>
    <w:rsid w:val="00372076"/>
    <w:rsid w:val="00372156"/>
    <w:rsid w:val="003722AE"/>
    <w:rsid w:val="00372C60"/>
    <w:rsid w:val="00372D71"/>
    <w:rsid w:val="0037561F"/>
    <w:rsid w:val="0037563A"/>
    <w:rsid w:val="003756EA"/>
    <w:rsid w:val="00380849"/>
    <w:rsid w:val="003818DB"/>
    <w:rsid w:val="00382F1A"/>
    <w:rsid w:val="003834CD"/>
    <w:rsid w:val="00383908"/>
    <w:rsid w:val="00383D5E"/>
    <w:rsid w:val="0038566C"/>
    <w:rsid w:val="0039144B"/>
    <w:rsid w:val="00391614"/>
    <w:rsid w:val="00394373"/>
    <w:rsid w:val="003966E6"/>
    <w:rsid w:val="003968D7"/>
    <w:rsid w:val="00397EBE"/>
    <w:rsid w:val="003A0E20"/>
    <w:rsid w:val="003A4A4D"/>
    <w:rsid w:val="003A4B7D"/>
    <w:rsid w:val="003A53F8"/>
    <w:rsid w:val="003A5CE0"/>
    <w:rsid w:val="003A613D"/>
    <w:rsid w:val="003A6341"/>
    <w:rsid w:val="003B0E84"/>
    <w:rsid w:val="003B186B"/>
    <w:rsid w:val="003B2F8E"/>
    <w:rsid w:val="003B3A5F"/>
    <w:rsid w:val="003B4F6E"/>
    <w:rsid w:val="003B521A"/>
    <w:rsid w:val="003B5338"/>
    <w:rsid w:val="003B60E7"/>
    <w:rsid w:val="003B6643"/>
    <w:rsid w:val="003C268C"/>
    <w:rsid w:val="003C5283"/>
    <w:rsid w:val="003C5CC6"/>
    <w:rsid w:val="003D12C7"/>
    <w:rsid w:val="003D228B"/>
    <w:rsid w:val="003D3E92"/>
    <w:rsid w:val="003D4CD7"/>
    <w:rsid w:val="003D4D7C"/>
    <w:rsid w:val="003D4FC1"/>
    <w:rsid w:val="003D6FF0"/>
    <w:rsid w:val="003E0574"/>
    <w:rsid w:val="003E1ED7"/>
    <w:rsid w:val="003E33F7"/>
    <w:rsid w:val="003E448E"/>
    <w:rsid w:val="003E541E"/>
    <w:rsid w:val="003E57D9"/>
    <w:rsid w:val="003E5D52"/>
    <w:rsid w:val="003E6D69"/>
    <w:rsid w:val="003F08B1"/>
    <w:rsid w:val="003F1E96"/>
    <w:rsid w:val="003F21BE"/>
    <w:rsid w:val="003F36FB"/>
    <w:rsid w:val="003F4983"/>
    <w:rsid w:val="003F65D8"/>
    <w:rsid w:val="003F660A"/>
    <w:rsid w:val="003F7988"/>
    <w:rsid w:val="004017BD"/>
    <w:rsid w:val="00402083"/>
    <w:rsid w:val="004023AC"/>
    <w:rsid w:val="00402514"/>
    <w:rsid w:val="0040513F"/>
    <w:rsid w:val="00405DE7"/>
    <w:rsid w:val="00411A5F"/>
    <w:rsid w:val="0041241C"/>
    <w:rsid w:val="0041372D"/>
    <w:rsid w:val="00413EAF"/>
    <w:rsid w:val="00414097"/>
    <w:rsid w:val="00416941"/>
    <w:rsid w:val="004213AF"/>
    <w:rsid w:val="004217FA"/>
    <w:rsid w:val="00423233"/>
    <w:rsid w:val="00425AF8"/>
    <w:rsid w:val="00425B77"/>
    <w:rsid w:val="004266F9"/>
    <w:rsid w:val="0042750D"/>
    <w:rsid w:val="00431F09"/>
    <w:rsid w:val="00432D35"/>
    <w:rsid w:val="00437FF5"/>
    <w:rsid w:val="0044396A"/>
    <w:rsid w:val="00445754"/>
    <w:rsid w:val="004478C7"/>
    <w:rsid w:val="004513F3"/>
    <w:rsid w:val="00451ED5"/>
    <w:rsid w:val="00451F2F"/>
    <w:rsid w:val="00457951"/>
    <w:rsid w:val="00460D08"/>
    <w:rsid w:val="0046101E"/>
    <w:rsid w:val="00461944"/>
    <w:rsid w:val="004620F4"/>
    <w:rsid w:val="004627E5"/>
    <w:rsid w:val="004628A1"/>
    <w:rsid w:val="00464188"/>
    <w:rsid w:val="00465C37"/>
    <w:rsid w:val="00466CB1"/>
    <w:rsid w:val="00470498"/>
    <w:rsid w:val="00470EC3"/>
    <w:rsid w:val="00471479"/>
    <w:rsid w:val="00472252"/>
    <w:rsid w:val="0047296D"/>
    <w:rsid w:val="00476758"/>
    <w:rsid w:val="00477CF8"/>
    <w:rsid w:val="0048066B"/>
    <w:rsid w:val="00480A02"/>
    <w:rsid w:val="0048168F"/>
    <w:rsid w:val="0048188C"/>
    <w:rsid w:val="00482F2A"/>
    <w:rsid w:val="00484092"/>
    <w:rsid w:val="00484169"/>
    <w:rsid w:val="00485B80"/>
    <w:rsid w:val="00495AC5"/>
    <w:rsid w:val="004965A3"/>
    <w:rsid w:val="004A210E"/>
    <w:rsid w:val="004A2E3F"/>
    <w:rsid w:val="004A4436"/>
    <w:rsid w:val="004A49E6"/>
    <w:rsid w:val="004A54B9"/>
    <w:rsid w:val="004A59FD"/>
    <w:rsid w:val="004A78C8"/>
    <w:rsid w:val="004B0B1F"/>
    <w:rsid w:val="004B1592"/>
    <w:rsid w:val="004B1E1E"/>
    <w:rsid w:val="004B1FAD"/>
    <w:rsid w:val="004B395D"/>
    <w:rsid w:val="004B5601"/>
    <w:rsid w:val="004B5B20"/>
    <w:rsid w:val="004C3DC3"/>
    <w:rsid w:val="004C420F"/>
    <w:rsid w:val="004C47F7"/>
    <w:rsid w:val="004C4F3B"/>
    <w:rsid w:val="004C50FB"/>
    <w:rsid w:val="004C79CC"/>
    <w:rsid w:val="004C7F43"/>
    <w:rsid w:val="004D0581"/>
    <w:rsid w:val="004D1254"/>
    <w:rsid w:val="004D141E"/>
    <w:rsid w:val="004D1B4E"/>
    <w:rsid w:val="004E1773"/>
    <w:rsid w:val="004E33A8"/>
    <w:rsid w:val="004E3B3E"/>
    <w:rsid w:val="004E3BD7"/>
    <w:rsid w:val="004E5FE6"/>
    <w:rsid w:val="004E6614"/>
    <w:rsid w:val="004E70CE"/>
    <w:rsid w:val="004F016F"/>
    <w:rsid w:val="004F1B9B"/>
    <w:rsid w:val="004F267C"/>
    <w:rsid w:val="004F7D22"/>
    <w:rsid w:val="00500587"/>
    <w:rsid w:val="005005EA"/>
    <w:rsid w:val="0050428B"/>
    <w:rsid w:val="005043E9"/>
    <w:rsid w:val="00505758"/>
    <w:rsid w:val="0050608A"/>
    <w:rsid w:val="00507CFA"/>
    <w:rsid w:val="005129DA"/>
    <w:rsid w:val="00513612"/>
    <w:rsid w:val="00513D8E"/>
    <w:rsid w:val="005141EF"/>
    <w:rsid w:val="005151C9"/>
    <w:rsid w:val="00515825"/>
    <w:rsid w:val="00515EEF"/>
    <w:rsid w:val="00516825"/>
    <w:rsid w:val="005174D6"/>
    <w:rsid w:val="0051786C"/>
    <w:rsid w:val="005208FF"/>
    <w:rsid w:val="00521468"/>
    <w:rsid w:val="005216B2"/>
    <w:rsid w:val="00521C62"/>
    <w:rsid w:val="005239BF"/>
    <w:rsid w:val="005240E0"/>
    <w:rsid w:val="00525078"/>
    <w:rsid w:val="00526655"/>
    <w:rsid w:val="00526735"/>
    <w:rsid w:val="00526B32"/>
    <w:rsid w:val="00527107"/>
    <w:rsid w:val="0053126F"/>
    <w:rsid w:val="0053194C"/>
    <w:rsid w:val="00532432"/>
    <w:rsid w:val="00535054"/>
    <w:rsid w:val="005357D9"/>
    <w:rsid w:val="00536175"/>
    <w:rsid w:val="005363D9"/>
    <w:rsid w:val="00536B35"/>
    <w:rsid w:val="00537BE5"/>
    <w:rsid w:val="005417CA"/>
    <w:rsid w:val="00541B73"/>
    <w:rsid w:val="00541F2E"/>
    <w:rsid w:val="005437E6"/>
    <w:rsid w:val="005439E1"/>
    <w:rsid w:val="0054416C"/>
    <w:rsid w:val="00544390"/>
    <w:rsid w:val="00544467"/>
    <w:rsid w:val="005444D1"/>
    <w:rsid w:val="00544781"/>
    <w:rsid w:val="00544CA6"/>
    <w:rsid w:val="005460E0"/>
    <w:rsid w:val="005470AF"/>
    <w:rsid w:val="005475CC"/>
    <w:rsid w:val="00550982"/>
    <w:rsid w:val="0055164B"/>
    <w:rsid w:val="0055185F"/>
    <w:rsid w:val="00552920"/>
    <w:rsid w:val="00553A7C"/>
    <w:rsid w:val="00553B9D"/>
    <w:rsid w:val="00553D53"/>
    <w:rsid w:val="00555C48"/>
    <w:rsid w:val="005569F8"/>
    <w:rsid w:val="0056006C"/>
    <w:rsid w:val="00560398"/>
    <w:rsid w:val="0056061B"/>
    <w:rsid w:val="0056086D"/>
    <w:rsid w:val="00561C6B"/>
    <w:rsid w:val="005630C4"/>
    <w:rsid w:val="00567519"/>
    <w:rsid w:val="00567682"/>
    <w:rsid w:val="0057086A"/>
    <w:rsid w:val="005718ED"/>
    <w:rsid w:val="005802DD"/>
    <w:rsid w:val="0058153F"/>
    <w:rsid w:val="0058301B"/>
    <w:rsid w:val="00583347"/>
    <w:rsid w:val="00586C27"/>
    <w:rsid w:val="00590937"/>
    <w:rsid w:val="00591535"/>
    <w:rsid w:val="0059166A"/>
    <w:rsid w:val="005918BB"/>
    <w:rsid w:val="00592733"/>
    <w:rsid w:val="00593B59"/>
    <w:rsid w:val="00595D58"/>
    <w:rsid w:val="00595DBA"/>
    <w:rsid w:val="005966D2"/>
    <w:rsid w:val="00596716"/>
    <w:rsid w:val="00597340"/>
    <w:rsid w:val="005A2661"/>
    <w:rsid w:val="005A26F8"/>
    <w:rsid w:val="005A2B19"/>
    <w:rsid w:val="005A56E0"/>
    <w:rsid w:val="005B7288"/>
    <w:rsid w:val="005C0CC2"/>
    <w:rsid w:val="005C187A"/>
    <w:rsid w:val="005C1FC7"/>
    <w:rsid w:val="005C2271"/>
    <w:rsid w:val="005C389C"/>
    <w:rsid w:val="005C3FD5"/>
    <w:rsid w:val="005C4963"/>
    <w:rsid w:val="005C4BBA"/>
    <w:rsid w:val="005C613B"/>
    <w:rsid w:val="005C68B4"/>
    <w:rsid w:val="005C7494"/>
    <w:rsid w:val="005D05B2"/>
    <w:rsid w:val="005D07F9"/>
    <w:rsid w:val="005D10F1"/>
    <w:rsid w:val="005D15A3"/>
    <w:rsid w:val="005D15B9"/>
    <w:rsid w:val="005D1769"/>
    <w:rsid w:val="005D2343"/>
    <w:rsid w:val="005D4960"/>
    <w:rsid w:val="005D4D94"/>
    <w:rsid w:val="005D545C"/>
    <w:rsid w:val="005D5A4A"/>
    <w:rsid w:val="005E0A0C"/>
    <w:rsid w:val="005E1C0B"/>
    <w:rsid w:val="005E25F3"/>
    <w:rsid w:val="005E3B28"/>
    <w:rsid w:val="005E41B7"/>
    <w:rsid w:val="005E4D3D"/>
    <w:rsid w:val="005F0CC2"/>
    <w:rsid w:val="005F2015"/>
    <w:rsid w:val="005F331F"/>
    <w:rsid w:val="005F439F"/>
    <w:rsid w:val="005F64B1"/>
    <w:rsid w:val="005F77DA"/>
    <w:rsid w:val="005F7D65"/>
    <w:rsid w:val="006008FE"/>
    <w:rsid w:val="00605275"/>
    <w:rsid w:val="006073A2"/>
    <w:rsid w:val="006073AB"/>
    <w:rsid w:val="006078C4"/>
    <w:rsid w:val="0060796B"/>
    <w:rsid w:val="006100F5"/>
    <w:rsid w:val="00610EF6"/>
    <w:rsid w:val="00612799"/>
    <w:rsid w:val="00613033"/>
    <w:rsid w:val="0061371C"/>
    <w:rsid w:val="0061467E"/>
    <w:rsid w:val="00615C30"/>
    <w:rsid w:val="006177C2"/>
    <w:rsid w:val="0061795A"/>
    <w:rsid w:val="00622361"/>
    <w:rsid w:val="00624881"/>
    <w:rsid w:val="00624B2F"/>
    <w:rsid w:val="00624F31"/>
    <w:rsid w:val="006254DA"/>
    <w:rsid w:val="00626B3F"/>
    <w:rsid w:val="0062715C"/>
    <w:rsid w:val="00627A1C"/>
    <w:rsid w:val="00632971"/>
    <w:rsid w:val="00632E05"/>
    <w:rsid w:val="00634626"/>
    <w:rsid w:val="00635112"/>
    <w:rsid w:val="00637611"/>
    <w:rsid w:val="0064103D"/>
    <w:rsid w:val="00643A9E"/>
    <w:rsid w:val="00645707"/>
    <w:rsid w:val="00646FF7"/>
    <w:rsid w:val="006500AC"/>
    <w:rsid w:val="00651323"/>
    <w:rsid w:val="0065379F"/>
    <w:rsid w:val="00653F0B"/>
    <w:rsid w:val="006545DE"/>
    <w:rsid w:val="00655DD4"/>
    <w:rsid w:val="00656A65"/>
    <w:rsid w:val="006577C5"/>
    <w:rsid w:val="006578BB"/>
    <w:rsid w:val="00657A0F"/>
    <w:rsid w:val="00657F94"/>
    <w:rsid w:val="00662A8D"/>
    <w:rsid w:val="00664567"/>
    <w:rsid w:val="006645BE"/>
    <w:rsid w:val="006648F5"/>
    <w:rsid w:val="00664EA0"/>
    <w:rsid w:val="00667899"/>
    <w:rsid w:val="0066791A"/>
    <w:rsid w:val="0067044E"/>
    <w:rsid w:val="00670D17"/>
    <w:rsid w:val="00671040"/>
    <w:rsid w:val="0067321D"/>
    <w:rsid w:val="006734B3"/>
    <w:rsid w:val="0067356E"/>
    <w:rsid w:val="00673D6E"/>
    <w:rsid w:val="0067541A"/>
    <w:rsid w:val="00675507"/>
    <w:rsid w:val="00676CD0"/>
    <w:rsid w:val="00677171"/>
    <w:rsid w:val="0068112F"/>
    <w:rsid w:val="006811AD"/>
    <w:rsid w:val="00684574"/>
    <w:rsid w:val="00685403"/>
    <w:rsid w:val="006904E2"/>
    <w:rsid w:val="006907EE"/>
    <w:rsid w:val="00691C2F"/>
    <w:rsid w:val="0069474D"/>
    <w:rsid w:val="006947B7"/>
    <w:rsid w:val="00695F47"/>
    <w:rsid w:val="0069628E"/>
    <w:rsid w:val="006968D0"/>
    <w:rsid w:val="006969E7"/>
    <w:rsid w:val="00697FC0"/>
    <w:rsid w:val="006A07CA"/>
    <w:rsid w:val="006A1535"/>
    <w:rsid w:val="006A207B"/>
    <w:rsid w:val="006A2E42"/>
    <w:rsid w:val="006A3479"/>
    <w:rsid w:val="006A46B7"/>
    <w:rsid w:val="006A5032"/>
    <w:rsid w:val="006A5B0E"/>
    <w:rsid w:val="006B0773"/>
    <w:rsid w:val="006B0C25"/>
    <w:rsid w:val="006B2333"/>
    <w:rsid w:val="006B3FD1"/>
    <w:rsid w:val="006B4308"/>
    <w:rsid w:val="006B4DED"/>
    <w:rsid w:val="006B6B3A"/>
    <w:rsid w:val="006B75C6"/>
    <w:rsid w:val="006C0456"/>
    <w:rsid w:val="006C1819"/>
    <w:rsid w:val="006C18AA"/>
    <w:rsid w:val="006C270E"/>
    <w:rsid w:val="006C29FB"/>
    <w:rsid w:val="006C2B76"/>
    <w:rsid w:val="006C2FC5"/>
    <w:rsid w:val="006C5CC8"/>
    <w:rsid w:val="006C6891"/>
    <w:rsid w:val="006D0366"/>
    <w:rsid w:val="006D304A"/>
    <w:rsid w:val="006D3593"/>
    <w:rsid w:val="006D3D17"/>
    <w:rsid w:val="006D3F0B"/>
    <w:rsid w:val="006D5799"/>
    <w:rsid w:val="006D5FB9"/>
    <w:rsid w:val="006D60AB"/>
    <w:rsid w:val="006D6B92"/>
    <w:rsid w:val="006E10BF"/>
    <w:rsid w:val="006E2489"/>
    <w:rsid w:val="006E4DA8"/>
    <w:rsid w:val="006E7CF8"/>
    <w:rsid w:val="006F0257"/>
    <w:rsid w:val="006F0654"/>
    <w:rsid w:val="006F0B62"/>
    <w:rsid w:val="006F0F2D"/>
    <w:rsid w:val="006F1516"/>
    <w:rsid w:val="006F1DD1"/>
    <w:rsid w:val="006F3464"/>
    <w:rsid w:val="006F4A07"/>
    <w:rsid w:val="006F5F00"/>
    <w:rsid w:val="006F690E"/>
    <w:rsid w:val="006F74C9"/>
    <w:rsid w:val="00700060"/>
    <w:rsid w:val="00704230"/>
    <w:rsid w:val="00704418"/>
    <w:rsid w:val="00704BE4"/>
    <w:rsid w:val="00705678"/>
    <w:rsid w:val="007065B1"/>
    <w:rsid w:val="00706854"/>
    <w:rsid w:val="007073F6"/>
    <w:rsid w:val="007074C7"/>
    <w:rsid w:val="00710BEE"/>
    <w:rsid w:val="007118F5"/>
    <w:rsid w:val="0071286E"/>
    <w:rsid w:val="007133CF"/>
    <w:rsid w:val="0071506D"/>
    <w:rsid w:val="0071586E"/>
    <w:rsid w:val="00715EC6"/>
    <w:rsid w:val="00717290"/>
    <w:rsid w:val="00720431"/>
    <w:rsid w:val="00721BAB"/>
    <w:rsid w:val="00724D45"/>
    <w:rsid w:val="00727776"/>
    <w:rsid w:val="007308CD"/>
    <w:rsid w:val="007317AD"/>
    <w:rsid w:val="00734278"/>
    <w:rsid w:val="00734F39"/>
    <w:rsid w:val="007353CB"/>
    <w:rsid w:val="007363FC"/>
    <w:rsid w:val="00740B1E"/>
    <w:rsid w:val="0074108E"/>
    <w:rsid w:val="00741135"/>
    <w:rsid w:val="00742F27"/>
    <w:rsid w:val="00742FDD"/>
    <w:rsid w:val="007435E3"/>
    <w:rsid w:val="0074362C"/>
    <w:rsid w:val="00744AB6"/>
    <w:rsid w:val="00744C08"/>
    <w:rsid w:val="007451EC"/>
    <w:rsid w:val="00745803"/>
    <w:rsid w:val="00747E68"/>
    <w:rsid w:val="00750751"/>
    <w:rsid w:val="007508A4"/>
    <w:rsid w:val="00751279"/>
    <w:rsid w:val="00751324"/>
    <w:rsid w:val="00751DAF"/>
    <w:rsid w:val="00753159"/>
    <w:rsid w:val="007569BB"/>
    <w:rsid w:val="007607DA"/>
    <w:rsid w:val="00760A46"/>
    <w:rsid w:val="00761508"/>
    <w:rsid w:val="007619D0"/>
    <w:rsid w:val="007626C9"/>
    <w:rsid w:val="00764773"/>
    <w:rsid w:val="00764B9C"/>
    <w:rsid w:val="00764FEA"/>
    <w:rsid w:val="0076624E"/>
    <w:rsid w:val="00767FCC"/>
    <w:rsid w:val="007712FB"/>
    <w:rsid w:val="007717E2"/>
    <w:rsid w:val="007740D4"/>
    <w:rsid w:val="00774863"/>
    <w:rsid w:val="007756B0"/>
    <w:rsid w:val="007767F1"/>
    <w:rsid w:val="00780BDA"/>
    <w:rsid w:val="00781BC3"/>
    <w:rsid w:val="00782E30"/>
    <w:rsid w:val="007843BD"/>
    <w:rsid w:val="00784D99"/>
    <w:rsid w:val="00785E5E"/>
    <w:rsid w:val="0078600B"/>
    <w:rsid w:val="0078640F"/>
    <w:rsid w:val="00786AB7"/>
    <w:rsid w:val="00787917"/>
    <w:rsid w:val="00790676"/>
    <w:rsid w:val="00790BB2"/>
    <w:rsid w:val="00791410"/>
    <w:rsid w:val="007922E2"/>
    <w:rsid w:val="007924E5"/>
    <w:rsid w:val="007937AE"/>
    <w:rsid w:val="00793DD7"/>
    <w:rsid w:val="00793DE6"/>
    <w:rsid w:val="00793E8B"/>
    <w:rsid w:val="007958F2"/>
    <w:rsid w:val="007A0050"/>
    <w:rsid w:val="007A1B5F"/>
    <w:rsid w:val="007A2943"/>
    <w:rsid w:val="007A3304"/>
    <w:rsid w:val="007A4F3E"/>
    <w:rsid w:val="007A5985"/>
    <w:rsid w:val="007A6C01"/>
    <w:rsid w:val="007A6DDC"/>
    <w:rsid w:val="007A777F"/>
    <w:rsid w:val="007B099B"/>
    <w:rsid w:val="007B10F6"/>
    <w:rsid w:val="007B1BE5"/>
    <w:rsid w:val="007B28C1"/>
    <w:rsid w:val="007B368E"/>
    <w:rsid w:val="007B539D"/>
    <w:rsid w:val="007B5B14"/>
    <w:rsid w:val="007B5D05"/>
    <w:rsid w:val="007B76F6"/>
    <w:rsid w:val="007C0F37"/>
    <w:rsid w:val="007C206D"/>
    <w:rsid w:val="007C304F"/>
    <w:rsid w:val="007C528E"/>
    <w:rsid w:val="007C53B5"/>
    <w:rsid w:val="007C5696"/>
    <w:rsid w:val="007C5CE7"/>
    <w:rsid w:val="007C78D3"/>
    <w:rsid w:val="007C7B57"/>
    <w:rsid w:val="007D127B"/>
    <w:rsid w:val="007D1E09"/>
    <w:rsid w:val="007D27FA"/>
    <w:rsid w:val="007D2DD6"/>
    <w:rsid w:val="007D32B0"/>
    <w:rsid w:val="007D5138"/>
    <w:rsid w:val="007D56FE"/>
    <w:rsid w:val="007D6768"/>
    <w:rsid w:val="007D6A05"/>
    <w:rsid w:val="007D6E52"/>
    <w:rsid w:val="007D6FF4"/>
    <w:rsid w:val="007D7846"/>
    <w:rsid w:val="007E0D2C"/>
    <w:rsid w:val="007E1313"/>
    <w:rsid w:val="007E1330"/>
    <w:rsid w:val="007E3EB8"/>
    <w:rsid w:val="007E4FA1"/>
    <w:rsid w:val="007E5812"/>
    <w:rsid w:val="007E587F"/>
    <w:rsid w:val="007E5929"/>
    <w:rsid w:val="007E6A7B"/>
    <w:rsid w:val="007E723B"/>
    <w:rsid w:val="007E7BE8"/>
    <w:rsid w:val="007E7E1A"/>
    <w:rsid w:val="007F2B60"/>
    <w:rsid w:val="007F4688"/>
    <w:rsid w:val="007F4C86"/>
    <w:rsid w:val="007F4EE3"/>
    <w:rsid w:val="007F5A2A"/>
    <w:rsid w:val="007F6C25"/>
    <w:rsid w:val="007F6F6D"/>
    <w:rsid w:val="007F71B6"/>
    <w:rsid w:val="007F7251"/>
    <w:rsid w:val="007F7257"/>
    <w:rsid w:val="007F77EC"/>
    <w:rsid w:val="00801737"/>
    <w:rsid w:val="008042C2"/>
    <w:rsid w:val="00804E13"/>
    <w:rsid w:val="00805ADB"/>
    <w:rsid w:val="00812452"/>
    <w:rsid w:val="00814455"/>
    <w:rsid w:val="008147A4"/>
    <w:rsid w:val="00816672"/>
    <w:rsid w:val="00816CC8"/>
    <w:rsid w:val="008201C8"/>
    <w:rsid w:val="008218C4"/>
    <w:rsid w:val="00822741"/>
    <w:rsid w:val="0082288E"/>
    <w:rsid w:val="00822F38"/>
    <w:rsid w:val="00823208"/>
    <w:rsid w:val="008244A0"/>
    <w:rsid w:val="008258A5"/>
    <w:rsid w:val="008268CE"/>
    <w:rsid w:val="00826923"/>
    <w:rsid w:val="00830004"/>
    <w:rsid w:val="00832DAD"/>
    <w:rsid w:val="0083461E"/>
    <w:rsid w:val="00834A9F"/>
    <w:rsid w:val="00834ECB"/>
    <w:rsid w:val="00835595"/>
    <w:rsid w:val="008364E5"/>
    <w:rsid w:val="00837B04"/>
    <w:rsid w:val="00837CE3"/>
    <w:rsid w:val="00840BD5"/>
    <w:rsid w:val="00840DFB"/>
    <w:rsid w:val="0084221C"/>
    <w:rsid w:val="00842362"/>
    <w:rsid w:val="0084393C"/>
    <w:rsid w:val="00847A68"/>
    <w:rsid w:val="00847A89"/>
    <w:rsid w:val="00847F5D"/>
    <w:rsid w:val="00850AC7"/>
    <w:rsid w:val="00850C92"/>
    <w:rsid w:val="008513AC"/>
    <w:rsid w:val="00851628"/>
    <w:rsid w:val="00853068"/>
    <w:rsid w:val="00853380"/>
    <w:rsid w:val="0085452C"/>
    <w:rsid w:val="008545D4"/>
    <w:rsid w:val="008576F0"/>
    <w:rsid w:val="00861669"/>
    <w:rsid w:val="00862DE9"/>
    <w:rsid w:val="008632DB"/>
    <w:rsid w:val="008640A5"/>
    <w:rsid w:val="00864A9E"/>
    <w:rsid w:val="00865821"/>
    <w:rsid w:val="00865AFA"/>
    <w:rsid w:val="00865E0D"/>
    <w:rsid w:val="00865FA0"/>
    <w:rsid w:val="008664A8"/>
    <w:rsid w:val="00866C9F"/>
    <w:rsid w:val="00866E96"/>
    <w:rsid w:val="00871160"/>
    <w:rsid w:val="008714AB"/>
    <w:rsid w:val="00874634"/>
    <w:rsid w:val="00875EA5"/>
    <w:rsid w:val="00881D4B"/>
    <w:rsid w:val="00886510"/>
    <w:rsid w:val="00886EF6"/>
    <w:rsid w:val="00891937"/>
    <w:rsid w:val="00891AE7"/>
    <w:rsid w:val="00891B03"/>
    <w:rsid w:val="00892122"/>
    <w:rsid w:val="008923A4"/>
    <w:rsid w:val="00893373"/>
    <w:rsid w:val="0089570C"/>
    <w:rsid w:val="008974C2"/>
    <w:rsid w:val="008A1155"/>
    <w:rsid w:val="008A3181"/>
    <w:rsid w:val="008A4C97"/>
    <w:rsid w:val="008A5CAA"/>
    <w:rsid w:val="008A719E"/>
    <w:rsid w:val="008B1B75"/>
    <w:rsid w:val="008B1DBC"/>
    <w:rsid w:val="008B2571"/>
    <w:rsid w:val="008B3518"/>
    <w:rsid w:val="008B421D"/>
    <w:rsid w:val="008B5A12"/>
    <w:rsid w:val="008B7E23"/>
    <w:rsid w:val="008C034A"/>
    <w:rsid w:val="008C050F"/>
    <w:rsid w:val="008C06DC"/>
    <w:rsid w:val="008C0706"/>
    <w:rsid w:val="008C0A11"/>
    <w:rsid w:val="008C2500"/>
    <w:rsid w:val="008C3FF5"/>
    <w:rsid w:val="008C782A"/>
    <w:rsid w:val="008D2357"/>
    <w:rsid w:val="008D7B5B"/>
    <w:rsid w:val="008E1083"/>
    <w:rsid w:val="008E35EC"/>
    <w:rsid w:val="008E3872"/>
    <w:rsid w:val="008E491F"/>
    <w:rsid w:val="008E637C"/>
    <w:rsid w:val="008E729D"/>
    <w:rsid w:val="008F0C22"/>
    <w:rsid w:val="008F408A"/>
    <w:rsid w:val="008F5112"/>
    <w:rsid w:val="008F6703"/>
    <w:rsid w:val="00900D78"/>
    <w:rsid w:val="00901C1E"/>
    <w:rsid w:val="00905110"/>
    <w:rsid w:val="00907D60"/>
    <w:rsid w:val="00910FE1"/>
    <w:rsid w:val="00911B82"/>
    <w:rsid w:val="0091229B"/>
    <w:rsid w:val="009128BB"/>
    <w:rsid w:val="00912D25"/>
    <w:rsid w:val="00913133"/>
    <w:rsid w:val="00913AB1"/>
    <w:rsid w:val="009140A5"/>
    <w:rsid w:val="009144D3"/>
    <w:rsid w:val="00914965"/>
    <w:rsid w:val="00915C96"/>
    <w:rsid w:val="00915D77"/>
    <w:rsid w:val="00916471"/>
    <w:rsid w:val="00916DF8"/>
    <w:rsid w:val="0091758E"/>
    <w:rsid w:val="009208BE"/>
    <w:rsid w:val="009216A8"/>
    <w:rsid w:val="00921C68"/>
    <w:rsid w:val="00923D1B"/>
    <w:rsid w:val="0092673B"/>
    <w:rsid w:val="0093134E"/>
    <w:rsid w:val="00931786"/>
    <w:rsid w:val="00933B9C"/>
    <w:rsid w:val="00934747"/>
    <w:rsid w:val="009351DD"/>
    <w:rsid w:val="0093599F"/>
    <w:rsid w:val="00937ABE"/>
    <w:rsid w:val="00941ED7"/>
    <w:rsid w:val="00943F30"/>
    <w:rsid w:val="00943FFD"/>
    <w:rsid w:val="00944C3E"/>
    <w:rsid w:val="00945299"/>
    <w:rsid w:val="00945925"/>
    <w:rsid w:val="00945E2B"/>
    <w:rsid w:val="009469A7"/>
    <w:rsid w:val="00946A4F"/>
    <w:rsid w:val="00952DE4"/>
    <w:rsid w:val="009544C3"/>
    <w:rsid w:val="009544D8"/>
    <w:rsid w:val="009568EF"/>
    <w:rsid w:val="00956B79"/>
    <w:rsid w:val="0095752D"/>
    <w:rsid w:val="0095785D"/>
    <w:rsid w:val="00962A2F"/>
    <w:rsid w:val="00963F68"/>
    <w:rsid w:val="00964424"/>
    <w:rsid w:val="00965B88"/>
    <w:rsid w:val="00965F6B"/>
    <w:rsid w:val="009660A9"/>
    <w:rsid w:val="009667D7"/>
    <w:rsid w:val="009706B7"/>
    <w:rsid w:val="00970F4C"/>
    <w:rsid w:val="0097130A"/>
    <w:rsid w:val="00974003"/>
    <w:rsid w:val="00974D94"/>
    <w:rsid w:val="009762DA"/>
    <w:rsid w:val="00976655"/>
    <w:rsid w:val="009774FE"/>
    <w:rsid w:val="0098021D"/>
    <w:rsid w:val="009829E7"/>
    <w:rsid w:val="009832F8"/>
    <w:rsid w:val="009839DA"/>
    <w:rsid w:val="00985E49"/>
    <w:rsid w:val="00990D77"/>
    <w:rsid w:val="00991418"/>
    <w:rsid w:val="00993CC1"/>
    <w:rsid w:val="00994476"/>
    <w:rsid w:val="0099466E"/>
    <w:rsid w:val="00994B0E"/>
    <w:rsid w:val="0099677F"/>
    <w:rsid w:val="00996963"/>
    <w:rsid w:val="009969B5"/>
    <w:rsid w:val="0099700D"/>
    <w:rsid w:val="00997090"/>
    <w:rsid w:val="00997347"/>
    <w:rsid w:val="009A012A"/>
    <w:rsid w:val="009A031A"/>
    <w:rsid w:val="009A1CD3"/>
    <w:rsid w:val="009A3501"/>
    <w:rsid w:val="009A39C6"/>
    <w:rsid w:val="009A44A4"/>
    <w:rsid w:val="009A4A5D"/>
    <w:rsid w:val="009A5EEF"/>
    <w:rsid w:val="009B1128"/>
    <w:rsid w:val="009B18EB"/>
    <w:rsid w:val="009B3257"/>
    <w:rsid w:val="009B4AFF"/>
    <w:rsid w:val="009B5CF9"/>
    <w:rsid w:val="009B5D1A"/>
    <w:rsid w:val="009B6DDF"/>
    <w:rsid w:val="009C153E"/>
    <w:rsid w:val="009C2156"/>
    <w:rsid w:val="009C28DE"/>
    <w:rsid w:val="009C2C5E"/>
    <w:rsid w:val="009C78B1"/>
    <w:rsid w:val="009C7D9F"/>
    <w:rsid w:val="009D0838"/>
    <w:rsid w:val="009D0C9F"/>
    <w:rsid w:val="009D10B2"/>
    <w:rsid w:val="009D1BA2"/>
    <w:rsid w:val="009D2543"/>
    <w:rsid w:val="009D3B05"/>
    <w:rsid w:val="009D605A"/>
    <w:rsid w:val="009D61F4"/>
    <w:rsid w:val="009D64E4"/>
    <w:rsid w:val="009D660F"/>
    <w:rsid w:val="009D6BBB"/>
    <w:rsid w:val="009E20F1"/>
    <w:rsid w:val="009E282F"/>
    <w:rsid w:val="009E38EA"/>
    <w:rsid w:val="009E5594"/>
    <w:rsid w:val="009E66C1"/>
    <w:rsid w:val="009F1060"/>
    <w:rsid w:val="009F1D62"/>
    <w:rsid w:val="009F23F7"/>
    <w:rsid w:val="009F283A"/>
    <w:rsid w:val="009F4B47"/>
    <w:rsid w:val="009F517D"/>
    <w:rsid w:val="009F6554"/>
    <w:rsid w:val="009F7F98"/>
    <w:rsid w:val="00A02F58"/>
    <w:rsid w:val="00A031F9"/>
    <w:rsid w:val="00A032AE"/>
    <w:rsid w:val="00A05115"/>
    <w:rsid w:val="00A07726"/>
    <w:rsid w:val="00A07ED1"/>
    <w:rsid w:val="00A108E4"/>
    <w:rsid w:val="00A10DAC"/>
    <w:rsid w:val="00A10F35"/>
    <w:rsid w:val="00A120A8"/>
    <w:rsid w:val="00A123C3"/>
    <w:rsid w:val="00A14E5E"/>
    <w:rsid w:val="00A15AC8"/>
    <w:rsid w:val="00A15F5F"/>
    <w:rsid w:val="00A21E81"/>
    <w:rsid w:val="00A25AE2"/>
    <w:rsid w:val="00A25F2D"/>
    <w:rsid w:val="00A26A36"/>
    <w:rsid w:val="00A26AD4"/>
    <w:rsid w:val="00A27111"/>
    <w:rsid w:val="00A306E6"/>
    <w:rsid w:val="00A30ED9"/>
    <w:rsid w:val="00A31659"/>
    <w:rsid w:val="00A31988"/>
    <w:rsid w:val="00A34030"/>
    <w:rsid w:val="00A34FE2"/>
    <w:rsid w:val="00A35FDA"/>
    <w:rsid w:val="00A360E8"/>
    <w:rsid w:val="00A364C0"/>
    <w:rsid w:val="00A3788C"/>
    <w:rsid w:val="00A37EC0"/>
    <w:rsid w:val="00A405A6"/>
    <w:rsid w:val="00A41168"/>
    <w:rsid w:val="00A41736"/>
    <w:rsid w:val="00A4191A"/>
    <w:rsid w:val="00A41958"/>
    <w:rsid w:val="00A42F1B"/>
    <w:rsid w:val="00A4395F"/>
    <w:rsid w:val="00A43B9C"/>
    <w:rsid w:val="00A452D0"/>
    <w:rsid w:val="00A45587"/>
    <w:rsid w:val="00A4581B"/>
    <w:rsid w:val="00A45BD4"/>
    <w:rsid w:val="00A4643B"/>
    <w:rsid w:val="00A46B06"/>
    <w:rsid w:val="00A471E3"/>
    <w:rsid w:val="00A47DDA"/>
    <w:rsid w:val="00A50971"/>
    <w:rsid w:val="00A509C6"/>
    <w:rsid w:val="00A511A2"/>
    <w:rsid w:val="00A51328"/>
    <w:rsid w:val="00A52A49"/>
    <w:rsid w:val="00A53AB2"/>
    <w:rsid w:val="00A53C94"/>
    <w:rsid w:val="00A53DBD"/>
    <w:rsid w:val="00A54EC4"/>
    <w:rsid w:val="00A55507"/>
    <w:rsid w:val="00A563A7"/>
    <w:rsid w:val="00A56DD8"/>
    <w:rsid w:val="00A574CA"/>
    <w:rsid w:val="00A57AFF"/>
    <w:rsid w:val="00A6017D"/>
    <w:rsid w:val="00A60711"/>
    <w:rsid w:val="00A61241"/>
    <w:rsid w:val="00A61FB0"/>
    <w:rsid w:val="00A622E0"/>
    <w:rsid w:val="00A64309"/>
    <w:rsid w:val="00A64A02"/>
    <w:rsid w:val="00A64C7D"/>
    <w:rsid w:val="00A656C0"/>
    <w:rsid w:val="00A66688"/>
    <w:rsid w:val="00A71081"/>
    <w:rsid w:val="00A72FB8"/>
    <w:rsid w:val="00A74075"/>
    <w:rsid w:val="00A76044"/>
    <w:rsid w:val="00A77540"/>
    <w:rsid w:val="00A778CC"/>
    <w:rsid w:val="00A81DF0"/>
    <w:rsid w:val="00A8266F"/>
    <w:rsid w:val="00A837BE"/>
    <w:rsid w:val="00A83ABC"/>
    <w:rsid w:val="00A843B5"/>
    <w:rsid w:val="00A855EA"/>
    <w:rsid w:val="00A8569F"/>
    <w:rsid w:val="00A85E06"/>
    <w:rsid w:val="00A8689C"/>
    <w:rsid w:val="00A86B3F"/>
    <w:rsid w:val="00A86F4D"/>
    <w:rsid w:val="00A9067B"/>
    <w:rsid w:val="00A90E80"/>
    <w:rsid w:val="00A91FCD"/>
    <w:rsid w:val="00A94901"/>
    <w:rsid w:val="00A95110"/>
    <w:rsid w:val="00A95A00"/>
    <w:rsid w:val="00A96311"/>
    <w:rsid w:val="00A96579"/>
    <w:rsid w:val="00A9668C"/>
    <w:rsid w:val="00A9791E"/>
    <w:rsid w:val="00AA18E0"/>
    <w:rsid w:val="00AA1DFA"/>
    <w:rsid w:val="00AA363D"/>
    <w:rsid w:val="00AA7C77"/>
    <w:rsid w:val="00AA7CDE"/>
    <w:rsid w:val="00AB0C27"/>
    <w:rsid w:val="00AB1368"/>
    <w:rsid w:val="00AB256E"/>
    <w:rsid w:val="00AB34F9"/>
    <w:rsid w:val="00AB37F4"/>
    <w:rsid w:val="00AB4649"/>
    <w:rsid w:val="00AB5D9C"/>
    <w:rsid w:val="00AB61C1"/>
    <w:rsid w:val="00AB6561"/>
    <w:rsid w:val="00AB6BAD"/>
    <w:rsid w:val="00AC07EA"/>
    <w:rsid w:val="00AC0E67"/>
    <w:rsid w:val="00AC433F"/>
    <w:rsid w:val="00AC4B04"/>
    <w:rsid w:val="00AC5D55"/>
    <w:rsid w:val="00AC6708"/>
    <w:rsid w:val="00AD0A31"/>
    <w:rsid w:val="00AD1B06"/>
    <w:rsid w:val="00AD278B"/>
    <w:rsid w:val="00AD334D"/>
    <w:rsid w:val="00AD4CF5"/>
    <w:rsid w:val="00AD53A9"/>
    <w:rsid w:val="00AD53AE"/>
    <w:rsid w:val="00AD6104"/>
    <w:rsid w:val="00AD6C55"/>
    <w:rsid w:val="00AD73D3"/>
    <w:rsid w:val="00AD77EF"/>
    <w:rsid w:val="00AD7909"/>
    <w:rsid w:val="00AE0D84"/>
    <w:rsid w:val="00AE1A4A"/>
    <w:rsid w:val="00AE4AD0"/>
    <w:rsid w:val="00AE55CA"/>
    <w:rsid w:val="00AE7A8B"/>
    <w:rsid w:val="00AF010C"/>
    <w:rsid w:val="00AF01E2"/>
    <w:rsid w:val="00AF199F"/>
    <w:rsid w:val="00AF1A7D"/>
    <w:rsid w:val="00AF2BEE"/>
    <w:rsid w:val="00AF2D89"/>
    <w:rsid w:val="00AF50FF"/>
    <w:rsid w:val="00AF5C95"/>
    <w:rsid w:val="00AF5F63"/>
    <w:rsid w:val="00AF7DA4"/>
    <w:rsid w:val="00B00658"/>
    <w:rsid w:val="00B00EBD"/>
    <w:rsid w:val="00B01C9B"/>
    <w:rsid w:val="00B02F07"/>
    <w:rsid w:val="00B032E8"/>
    <w:rsid w:val="00B0370E"/>
    <w:rsid w:val="00B03E68"/>
    <w:rsid w:val="00B05E35"/>
    <w:rsid w:val="00B06B98"/>
    <w:rsid w:val="00B10C25"/>
    <w:rsid w:val="00B10E48"/>
    <w:rsid w:val="00B121E0"/>
    <w:rsid w:val="00B124BD"/>
    <w:rsid w:val="00B12A8E"/>
    <w:rsid w:val="00B12C2F"/>
    <w:rsid w:val="00B12CFE"/>
    <w:rsid w:val="00B12FB8"/>
    <w:rsid w:val="00B1359D"/>
    <w:rsid w:val="00B13BA9"/>
    <w:rsid w:val="00B15F36"/>
    <w:rsid w:val="00B20408"/>
    <w:rsid w:val="00B22390"/>
    <w:rsid w:val="00B236CD"/>
    <w:rsid w:val="00B23BAE"/>
    <w:rsid w:val="00B244A1"/>
    <w:rsid w:val="00B24F72"/>
    <w:rsid w:val="00B259DB"/>
    <w:rsid w:val="00B2739E"/>
    <w:rsid w:val="00B27419"/>
    <w:rsid w:val="00B316EB"/>
    <w:rsid w:val="00B329B9"/>
    <w:rsid w:val="00B33EBE"/>
    <w:rsid w:val="00B348EE"/>
    <w:rsid w:val="00B35420"/>
    <w:rsid w:val="00B37024"/>
    <w:rsid w:val="00B37406"/>
    <w:rsid w:val="00B404DF"/>
    <w:rsid w:val="00B40EEC"/>
    <w:rsid w:val="00B419C8"/>
    <w:rsid w:val="00B4227A"/>
    <w:rsid w:val="00B4274A"/>
    <w:rsid w:val="00B43B8D"/>
    <w:rsid w:val="00B43EEA"/>
    <w:rsid w:val="00B43F6D"/>
    <w:rsid w:val="00B442A2"/>
    <w:rsid w:val="00B454C5"/>
    <w:rsid w:val="00B46712"/>
    <w:rsid w:val="00B47458"/>
    <w:rsid w:val="00B51E3E"/>
    <w:rsid w:val="00B528B2"/>
    <w:rsid w:val="00B53A8E"/>
    <w:rsid w:val="00B572AC"/>
    <w:rsid w:val="00B60237"/>
    <w:rsid w:val="00B62E05"/>
    <w:rsid w:val="00B6401E"/>
    <w:rsid w:val="00B650A7"/>
    <w:rsid w:val="00B6517D"/>
    <w:rsid w:val="00B652A1"/>
    <w:rsid w:val="00B65C0E"/>
    <w:rsid w:val="00B663F8"/>
    <w:rsid w:val="00B66F48"/>
    <w:rsid w:val="00B702C0"/>
    <w:rsid w:val="00B735DD"/>
    <w:rsid w:val="00B737D1"/>
    <w:rsid w:val="00B7459B"/>
    <w:rsid w:val="00B749E2"/>
    <w:rsid w:val="00B74CE9"/>
    <w:rsid w:val="00B7553C"/>
    <w:rsid w:val="00B75C20"/>
    <w:rsid w:val="00B7664A"/>
    <w:rsid w:val="00B771EC"/>
    <w:rsid w:val="00B81315"/>
    <w:rsid w:val="00B81AE8"/>
    <w:rsid w:val="00B82635"/>
    <w:rsid w:val="00B828E1"/>
    <w:rsid w:val="00B82C51"/>
    <w:rsid w:val="00B84586"/>
    <w:rsid w:val="00B84D1E"/>
    <w:rsid w:val="00B873ED"/>
    <w:rsid w:val="00B90FBF"/>
    <w:rsid w:val="00B91F39"/>
    <w:rsid w:val="00B937C6"/>
    <w:rsid w:val="00B9413D"/>
    <w:rsid w:val="00B94842"/>
    <w:rsid w:val="00B94939"/>
    <w:rsid w:val="00BA0BD4"/>
    <w:rsid w:val="00BA3BB6"/>
    <w:rsid w:val="00BA4F96"/>
    <w:rsid w:val="00BA5D85"/>
    <w:rsid w:val="00BA6688"/>
    <w:rsid w:val="00BA6F4B"/>
    <w:rsid w:val="00BB15C5"/>
    <w:rsid w:val="00BB1CD4"/>
    <w:rsid w:val="00BB2857"/>
    <w:rsid w:val="00BB3523"/>
    <w:rsid w:val="00BB3946"/>
    <w:rsid w:val="00BB6144"/>
    <w:rsid w:val="00BB682F"/>
    <w:rsid w:val="00BB766A"/>
    <w:rsid w:val="00BC0BBF"/>
    <w:rsid w:val="00BC15A3"/>
    <w:rsid w:val="00BC15E3"/>
    <w:rsid w:val="00BC19C3"/>
    <w:rsid w:val="00BC1A5D"/>
    <w:rsid w:val="00BC34D3"/>
    <w:rsid w:val="00BC4034"/>
    <w:rsid w:val="00BC42BF"/>
    <w:rsid w:val="00BC5464"/>
    <w:rsid w:val="00BC5F45"/>
    <w:rsid w:val="00BC6808"/>
    <w:rsid w:val="00BC71E1"/>
    <w:rsid w:val="00BC7988"/>
    <w:rsid w:val="00BD1D03"/>
    <w:rsid w:val="00BD2962"/>
    <w:rsid w:val="00BD5D49"/>
    <w:rsid w:val="00BD643D"/>
    <w:rsid w:val="00BD6D47"/>
    <w:rsid w:val="00BD759D"/>
    <w:rsid w:val="00BD7B89"/>
    <w:rsid w:val="00BE2203"/>
    <w:rsid w:val="00BE2419"/>
    <w:rsid w:val="00BE28AA"/>
    <w:rsid w:val="00BE41D3"/>
    <w:rsid w:val="00BE49F0"/>
    <w:rsid w:val="00BE720A"/>
    <w:rsid w:val="00BE7698"/>
    <w:rsid w:val="00BF1BFB"/>
    <w:rsid w:val="00BF207D"/>
    <w:rsid w:val="00BF3D34"/>
    <w:rsid w:val="00BF41E2"/>
    <w:rsid w:val="00BF43F8"/>
    <w:rsid w:val="00BF4E1E"/>
    <w:rsid w:val="00BF5357"/>
    <w:rsid w:val="00BF5EED"/>
    <w:rsid w:val="00BF637E"/>
    <w:rsid w:val="00BF7CCC"/>
    <w:rsid w:val="00BF7F4E"/>
    <w:rsid w:val="00C03058"/>
    <w:rsid w:val="00C034ED"/>
    <w:rsid w:val="00C0384D"/>
    <w:rsid w:val="00C04CE4"/>
    <w:rsid w:val="00C0670D"/>
    <w:rsid w:val="00C07A0C"/>
    <w:rsid w:val="00C107F6"/>
    <w:rsid w:val="00C12D6A"/>
    <w:rsid w:val="00C13590"/>
    <w:rsid w:val="00C145CF"/>
    <w:rsid w:val="00C14983"/>
    <w:rsid w:val="00C152E2"/>
    <w:rsid w:val="00C217ED"/>
    <w:rsid w:val="00C221D7"/>
    <w:rsid w:val="00C2331C"/>
    <w:rsid w:val="00C27302"/>
    <w:rsid w:val="00C30188"/>
    <w:rsid w:val="00C30F72"/>
    <w:rsid w:val="00C312C0"/>
    <w:rsid w:val="00C33104"/>
    <w:rsid w:val="00C340AF"/>
    <w:rsid w:val="00C3662D"/>
    <w:rsid w:val="00C40065"/>
    <w:rsid w:val="00C406D6"/>
    <w:rsid w:val="00C41926"/>
    <w:rsid w:val="00C42FB9"/>
    <w:rsid w:val="00C4475D"/>
    <w:rsid w:val="00C478D2"/>
    <w:rsid w:val="00C52BDA"/>
    <w:rsid w:val="00C53E47"/>
    <w:rsid w:val="00C578BE"/>
    <w:rsid w:val="00C6044D"/>
    <w:rsid w:val="00C61129"/>
    <w:rsid w:val="00C61DDF"/>
    <w:rsid w:val="00C63A0B"/>
    <w:rsid w:val="00C640B2"/>
    <w:rsid w:val="00C65439"/>
    <w:rsid w:val="00C65E49"/>
    <w:rsid w:val="00C70F16"/>
    <w:rsid w:val="00C72CF8"/>
    <w:rsid w:val="00C74E37"/>
    <w:rsid w:val="00C82C87"/>
    <w:rsid w:val="00C830E4"/>
    <w:rsid w:val="00C846A4"/>
    <w:rsid w:val="00C846E5"/>
    <w:rsid w:val="00C847EE"/>
    <w:rsid w:val="00C84CD2"/>
    <w:rsid w:val="00C85317"/>
    <w:rsid w:val="00C853D5"/>
    <w:rsid w:val="00C863BF"/>
    <w:rsid w:val="00C86691"/>
    <w:rsid w:val="00C86968"/>
    <w:rsid w:val="00C909EA"/>
    <w:rsid w:val="00C92694"/>
    <w:rsid w:val="00C96336"/>
    <w:rsid w:val="00CA136A"/>
    <w:rsid w:val="00CA13CB"/>
    <w:rsid w:val="00CA1543"/>
    <w:rsid w:val="00CA1B43"/>
    <w:rsid w:val="00CA1C22"/>
    <w:rsid w:val="00CA396A"/>
    <w:rsid w:val="00CA39D4"/>
    <w:rsid w:val="00CA6C99"/>
    <w:rsid w:val="00CA732F"/>
    <w:rsid w:val="00CA7886"/>
    <w:rsid w:val="00CB02F7"/>
    <w:rsid w:val="00CB1AD6"/>
    <w:rsid w:val="00CB25A2"/>
    <w:rsid w:val="00CB39DE"/>
    <w:rsid w:val="00CB4B5C"/>
    <w:rsid w:val="00CB6247"/>
    <w:rsid w:val="00CB7076"/>
    <w:rsid w:val="00CC0FC0"/>
    <w:rsid w:val="00CC17E4"/>
    <w:rsid w:val="00CC2015"/>
    <w:rsid w:val="00CC26EB"/>
    <w:rsid w:val="00CC35AA"/>
    <w:rsid w:val="00CC40E1"/>
    <w:rsid w:val="00CC4789"/>
    <w:rsid w:val="00CC59E5"/>
    <w:rsid w:val="00CC7FFB"/>
    <w:rsid w:val="00CD20C1"/>
    <w:rsid w:val="00CD2E65"/>
    <w:rsid w:val="00CD2F67"/>
    <w:rsid w:val="00CD3754"/>
    <w:rsid w:val="00CD5E04"/>
    <w:rsid w:val="00CD5E74"/>
    <w:rsid w:val="00CD6358"/>
    <w:rsid w:val="00CD6923"/>
    <w:rsid w:val="00CD71D9"/>
    <w:rsid w:val="00CE0239"/>
    <w:rsid w:val="00CE132D"/>
    <w:rsid w:val="00CE3BEA"/>
    <w:rsid w:val="00CE41AD"/>
    <w:rsid w:val="00CE499C"/>
    <w:rsid w:val="00CE7C3A"/>
    <w:rsid w:val="00CF04AE"/>
    <w:rsid w:val="00CF170D"/>
    <w:rsid w:val="00CF4FE2"/>
    <w:rsid w:val="00CF6D2C"/>
    <w:rsid w:val="00CF7C3B"/>
    <w:rsid w:val="00D011E1"/>
    <w:rsid w:val="00D02C7D"/>
    <w:rsid w:val="00D03D06"/>
    <w:rsid w:val="00D062D3"/>
    <w:rsid w:val="00D06A43"/>
    <w:rsid w:val="00D06D23"/>
    <w:rsid w:val="00D079BC"/>
    <w:rsid w:val="00D07FFD"/>
    <w:rsid w:val="00D100F0"/>
    <w:rsid w:val="00D112FF"/>
    <w:rsid w:val="00D12CC9"/>
    <w:rsid w:val="00D134AC"/>
    <w:rsid w:val="00D134D6"/>
    <w:rsid w:val="00D13792"/>
    <w:rsid w:val="00D147C9"/>
    <w:rsid w:val="00D21E2D"/>
    <w:rsid w:val="00D22B42"/>
    <w:rsid w:val="00D22B6D"/>
    <w:rsid w:val="00D250CF"/>
    <w:rsid w:val="00D2558F"/>
    <w:rsid w:val="00D255CD"/>
    <w:rsid w:val="00D25A54"/>
    <w:rsid w:val="00D26972"/>
    <w:rsid w:val="00D30647"/>
    <w:rsid w:val="00D3141A"/>
    <w:rsid w:val="00D3332C"/>
    <w:rsid w:val="00D3351A"/>
    <w:rsid w:val="00D34147"/>
    <w:rsid w:val="00D354FD"/>
    <w:rsid w:val="00D35902"/>
    <w:rsid w:val="00D363E8"/>
    <w:rsid w:val="00D368B7"/>
    <w:rsid w:val="00D36AF6"/>
    <w:rsid w:val="00D36E09"/>
    <w:rsid w:val="00D41969"/>
    <w:rsid w:val="00D44629"/>
    <w:rsid w:val="00D44632"/>
    <w:rsid w:val="00D450BB"/>
    <w:rsid w:val="00D46647"/>
    <w:rsid w:val="00D47EFC"/>
    <w:rsid w:val="00D5280C"/>
    <w:rsid w:val="00D52F06"/>
    <w:rsid w:val="00D537EF"/>
    <w:rsid w:val="00D539D9"/>
    <w:rsid w:val="00D53DD1"/>
    <w:rsid w:val="00D54860"/>
    <w:rsid w:val="00D5552B"/>
    <w:rsid w:val="00D557FD"/>
    <w:rsid w:val="00D55ACC"/>
    <w:rsid w:val="00D5625B"/>
    <w:rsid w:val="00D569A1"/>
    <w:rsid w:val="00D60C36"/>
    <w:rsid w:val="00D632A3"/>
    <w:rsid w:val="00D633FA"/>
    <w:rsid w:val="00D63731"/>
    <w:rsid w:val="00D63B6C"/>
    <w:rsid w:val="00D65589"/>
    <w:rsid w:val="00D65885"/>
    <w:rsid w:val="00D65945"/>
    <w:rsid w:val="00D65BB5"/>
    <w:rsid w:val="00D65F85"/>
    <w:rsid w:val="00D6788F"/>
    <w:rsid w:val="00D70EC5"/>
    <w:rsid w:val="00D7226C"/>
    <w:rsid w:val="00D73DC5"/>
    <w:rsid w:val="00D755D9"/>
    <w:rsid w:val="00D76947"/>
    <w:rsid w:val="00D7724A"/>
    <w:rsid w:val="00D807DA"/>
    <w:rsid w:val="00D81712"/>
    <w:rsid w:val="00D82B0E"/>
    <w:rsid w:val="00D82C29"/>
    <w:rsid w:val="00D82FF3"/>
    <w:rsid w:val="00D84470"/>
    <w:rsid w:val="00D848C2"/>
    <w:rsid w:val="00D84A39"/>
    <w:rsid w:val="00D85131"/>
    <w:rsid w:val="00D879ED"/>
    <w:rsid w:val="00D954BE"/>
    <w:rsid w:val="00D9571B"/>
    <w:rsid w:val="00D96566"/>
    <w:rsid w:val="00DA064C"/>
    <w:rsid w:val="00DA2112"/>
    <w:rsid w:val="00DA2795"/>
    <w:rsid w:val="00DA2CD8"/>
    <w:rsid w:val="00DA3920"/>
    <w:rsid w:val="00DA6236"/>
    <w:rsid w:val="00DA7B93"/>
    <w:rsid w:val="00DB2D16"/>
    <w:rsid w:val="00DB422C"/>
    <w:rsid w:val="00DC1151"/>
    <w:rsid w:val="00DC1184"/>
    <w:rsid w:val="00DC3579"/>
    <w:rsid w:val="00DC3612"/>
    <w:rsid w:val="00DC3E87"/>
    <w:rsid w:val="00DC4574"/>
    <w:rsid w:val="00DC4D0A"/>
    <w:rsid w:val="00DC5066"/>
    <w:rsid w:val="00DC5876"/>
    <w:rsid w:val="00DC7075"/>
    <w:rsid w:val="00DD0712"/>
    <w:rsid w:val="00DD0D19"/>
    <w:rsid w:val="00DD319F"/>
    <w:rsid w:val="00DD62F5"/>
    <w:rsid w:val="00DD7FDE"/>
    <w:rsid w:val="00DE09FD"/>
    <w:rsid w:val="00DE0AB5"/>
    <w:rsid w:val="00DE0ED2"/>
    <w:rsid w:val="00DE1776"/>
    <w:rsid w:val="00DE2383"/>
    <w:rsid w:val="00DE45BA"/>
    <w:rsid w:val="00DE5870"/>
    <w:rsid w:val="00DE70A4"/>
    <w:rsid w:val="00DF3623"/>
    <w:rsid w:val="00DF3624"/>
    <w:rsid w:val="00DF3CBA"/>
    <w:rsid w:val="00DF4CBC"/>
    <w:rsid w:val="00DF5361"/>
    <w:rsid w:val="00DF5EB7"/>
    <w:rsid w:val="00DF5FD1"/>
    <w:rsid w:val="00DF6A23"/>
    <w:rsid w:val="00DF77EF"/>
    <w:rsid w:val="00E00419"/>
    <w:rsid w:val="00E0219B"/>
    <w:rsid w:val="00E021C1"/>
    <w:rsid w:val="00E042E1"/>
    <w:rsid w:val="00E04951"/>
    <w:rsid w:val="00E04A24"/>
    <w:rsid w:val="00E054A9"/>
    <w:rsid w:val="00E0564D"/>
    <w:rsid w:val="00E05AFB"/>
    <w:rsid w:val="00E077C5"/>
    <w:rsid w:val="00E07987"/>
    <w:rsid w:val="00E10926"/>
    <w:rsid w:val="00E114E4"/>
    <w:rsid w:val="00E13590"/>
    <w:rsid w:val="00E16192"/>
    <w:rsid w:val="00E17786"/>
    <w:rsid w:val="00E17F1B"/>
    <w:rsid w:val="00E27ED2"/>
    <w:rsid w:val="00E27FBE"/>
    <w:rsid w:val="00E3174B"/>
    <w:rsid w:val="00E31B37"/>
    <w:rsid w:val="00E31C63"/>
    <w:rsid w:val="00E33CB7"/>
    <w:rsid w:val="00E34068"/>
    <w:rsid w:val="00E34912"/>
    <w:rsid w:val="00E34C53"/>
    <w:rsid w:val="00E3564C"/>
    <w:rsid w:val="00E35E72"/>
    <w:rsid w:val="00E36774"/>
    <w:rsid w:val="00E41079"/>
    <w:rsid w:val="00E42721"/>
    <w:rsid w:val="00E43490"/>
    <w:rsid w:val="00E44AF0"/>
    <w:rsid w:val="00E472F4"/>
    <w:rsid w:val="00E503DC"/>
    <w:rsid w:val="00E5082E"/>
    <w:rsid w:val="00E513CC"/>
    <w:rsid w:val="00E51A66"/>
    <w:rsid w:val="00E51CA7"/>
    <w:rsid w:val="00E5284D"/>
    <w:rsid w:val="00E5415A"/>
    <w:rsid w:val="00E5487E"/>
    <w:rsid w:val="00E54C30"/>
    <w:rsid w:val="00E54DAF"/>
    <w:rsid w:val="00E55349"/>
    <w:rsid w:val="00E55557"/>
    <w:rsid w:val="00E62ED2"/>
    <w:rsid w:val="00E638F6"/>
    <w:rsid w:val="00E658A1"/>
    <w:rsid w:val="00E65D71"/>
    <w:rsid w:val="00E671FC"/>
    <w:rsid w:val="00E710F4"/>
    <w:rsid w:val="00E72F48"/>
    <w:rsid w:val="00E75D3B"/>
    <w:rsid w:val="00E76BB5"/>
    <w:rsid w:val="00E76CA1"/>
    <w:rsid w:val="00E76F75"/>
    <w:rsid w:val="00E84323"/>
    <w:rsid w:val="00E84BB9"/>
    <w:rsid w:val="00E84FA2"/>
    <w:rsid w:val="00E876A0"/>
    <w:rsid w:val="00E90474"/>
    <w:rsid w:val="00E91313"/>
    <w:rsid w:val="00E928D7"/>
    <w:rsid w:val="00E9378C"/>
    <w:rsid w:val="00E93907"/>
    <w:rsid w:val="00E94C72"/>
    <w:rsid w:val="00E954D5"/>
    <w:rsid w:val="00E97C4A"/>
    <w:rsid w:val="00EA0448"/>
    <w:rsid w:val="00EA268E"/>
    <w:rsid w:val="00EA60A1"/>
    <w:rsid w:val="00EA6817"/>
    <w:rsid w:val="00EA7BA6"/>
    <w:rsid w:val="00EB0C17"/>
    <w:rsid w:val="00EB1536"/>
    <w:rsid w:val="00EB161F"/>
    <w:rsid w:val="00EB1C20"/>
    <w:rsid w:val="00EB2660"/>
    <w:rsid w:val="00EB2B6A"/>
    <w:rsid w:val="00EB2B7B"/>
    <w:rsid w:val="00EB3999"/>
    <w:rsid w:val="00EB4C46"/>
    <w:rsid w:val="00EC06C0"/>
    <w:rsid w:val="00EC08D1"/>
    <w:rsid w:val="00EC18C3"/>
    <w:rsid w:val="00EC19E1"/>
    <w:rsid w:val="00EC214E"/>
    <w:rsid w:val="00EC3396"/>
    <w:rsid w:val="00EC4B82"/>
    <w:rsid w:val="00EC4CBD"/>
    <w:rsid w:val="00EC5C80"/>
    <w:rsid w:val="00EC5F32"/>
    <w:rsid w:val="00EC5F36"/>
    <w:rsid w:val="00EC695F"/>
    <w:rsid w:val="00EC6E52"/>
    <w:rsid w:val="00EC7FD9"/>
    <w:rsid w:val="00ED0187"/>
    <w:rsid w:val="00ED12F6"/>
    <w:rsid w:val="00ED1554"/>
    <w:rsid w:val="00ED51F2"/>
    <w:rsid w:val="00ED57FB"/>
    <w:rsid w:val="00ED599D"/>
    <w:rsid w:val="00ED606B"/>
    <w:rsid w:val="00ED6399"/>
    <w:rsid w:val="00ED7365"/>
    <w:rsid w:val="00ED7FBD"/>
    <w:rsid w:val="00EE0A91"/>
    <w:rsid w:val="00EE0F52"/>
    <w:rsid w:val="00EE1688"/>
    <w:rsid w:val="00EE1C4E"/>
    <w:rsid w:val="00EE267D"/>
    <w:rsid w:val="00EE28CD"/>
    <w:rsid w:val="00EE2EA1"/>
    <w:rsid w:val="00EE45FD"/>
    <w:rsid w:val="00EE563F"/>
    <w:rsid w:val="00EE5DF0"/>
    <w:rsid w:val="00EE6B58"/>
    <w:rsid w:val="00EF0B3A"/>
    <w:rsid w:val="00EF0F26"/>
    <w:rsid w:val="00EF10E8"/>
    <w:rsid w:val="00EF34F7"/>
    <w:rsid w:val="00EF3746"/>
    <w:rsid w:val="00EF3A61"/>
    <w:rsid w:val="00EF47E8"/>
    <w:rsid w:val="00EF5909"/>
    <w:rsid w:val="00F0374A"/>
    <w:rsid w:val="00F04458"/>
    <w:rsid w:val="00F05682"/>
    <w:rsid w:val="00F13398"/>
    <w:rsid w:val="00F17161"/>
    <w:rsid w:val="00F177AC"/>
    <w:rsid w:val="00F20F55"/>
    <w:rsid w:val="00F2227D"/>
    <w:rsid w:val="00F2233A"/>
    <w:rsid w:val="00F23D0F"/>
    <w:rsid w:val="00F2629E"/>
    <w:rsid w:val="00F32725"/>
    <w:rsid w:val="00F34434"/>
    <w:rsid w:val="00F34857"/>
    <w:rsid w:val="00F3653F"/>
    <w:rsid w:val="00F36B57"/>
    <w:rsid w:val="00F40A26"/>
    <w:rsid w:val="00F41133"/>
    <w:rsid w:val="00F41FF7"/>
    <w:rsid w:val="00F42C8E"/>
    <w:rsid w:val="00F43012"/>
    <w:rsid w:val="00F434C7"/>
    <w:rsid w:val="00F44CC3"/>
    <w:rsid w:val="00F453B7"/>
    <w:rsid w:val="00F46D4F"/>
    <w:rsid w:val="00F529DA"/>
    <w:rsid w:val="00F54B69"/>
    <w:rsid w:val="00F5504F"/>
    <w:rsid w:val="00F5578A"/>
    <w:rsid w:val="00F56CE4"/>
    <w:rsid w:val="00F57DB4"/>
    <w:rsid w:val="00F60874"/>
    <w:rsid w:val="00F63B1C"/>
    <w:rsid w:val="00F63FBE"/>
    <w:rsid w:val="00F64E6B"/>
    <w:rsid w:val="00F67CA3"/>
    <w:rsid w:val="00F71684"/>
    <w:rsid w:val="00F716F2"/>
    <w:rsid w:val="00F751F0"/>
    <w:rsid w:val="00F75E28"/>
    <w:rsid w:val="00F75EBF"/>
    <w:rsid w:val="00F76C54"/>
    <w:rsid w:val="00F76F11"/>
    <w:rsid w:val="00F773B2"/>
    <w:rsid w:val="00F778A1"/>
    <w:rsid w:val="00F77F71"/>
    <w:rsid w:val="00F80B98"/>
    <w:rsid w:val="00F81B93"/>
    <w:rsid w:val="00F84319"/>
    <w:rsid w:val="00F85140"/>
    <w:rsid w:val="00F858BA"/>
    <w:rsid w:val="00F86077"/>
    <w:rsid w:val="00F86697"/>
    <w:rsid w:val="00F90494"/>
    <w:rsid w:val="00F9097A"/>
    <w:rsid w:val="00F90BC0"/>
    <w:rsid w:val="00F92DC8"/>
    <w:rsid w:val="00F933A1"/>
    <w:rsid w:val="00F96008"/>
    <w:rsid w:val="00F96426"/>
    <w:rsid w:val="00F96CAD"/>
    <w:rsid w:val="00F9775F"/>
    <w:rsid w:val="00FA0393"/>
    <w:rsid w:val="00FA1F56"/>
    <w:rsid w:val="00FA2ECD"/>
    <w:rsid w:val="00FA49A7"/>
    <w:rsid w:val="00FA55FA"/>
    <w:rsid w:val="00FA5897"/>
    <w:rsid w:val="00FA6931"/>
    <w:rsid w:val="00FA703B"/>
    <w:rsid w:val="00FA73A6"/>
    <w:rsid w:val="00FA7C99"/>
    <w:rsid w:val="00FB1CB1"/>
    <w:rsid w:val="00FB27F5"/>
    <w:rsid w:val="00FB2CF7"/>
    <w:rsid w:val="00FB3342"/>
    <w:rsid w:val="00FB369F"/>
    <w:rsid w:val="00FB5C17"/>
    <w:rsid w:val="00FB6151"/>
    <w:rsid w:val="00FB7B8C"/>
    <w:rsid w:val="00FC0B16"/>
    <w:rsid w:val="00FC14D4"/>
    <w:rsid w:val="00FC1C72"/>
    <w:rsid w:val="00FC327B"/>
    <w:rsid w:val="00FC4A1A"/>
    <w:rsid w:val="00FC5060"/>
    <w:rsid w:val="00FC5743"/>
    <w:rsid w:val="00FC6095"/>
    <w:rsid w:val="00FC7171"/>
    <w:rsid w:val="00FC7178"/>
    <w:rsid w:val="00FC7475"/>
    <w:rsid w:val="00FD00AA"/>
    <w:rsid w:val="00FD0308"/>
    <w:rsid w:val="00FD0B1C"/>
    <w:rsid w:val="00FD2745"/>
    <w:rsid w:val="00FD6868"/>
    <w:rsid w:val="00FD7A4A"/>
    <w:rsid w:val="00FE0052"/>
    <w:rsid w:val="00FE1AEC"/>
    <w:rsid w:val="00FE2242"/>
    <w:rsid w:val="00FE3077"/>
    <w:rsid w:val="00FE3299"/>
    <w:rsid w:val="00FE32EF"/>
    <w:rsid w:val="00FE41B0"/>
    <w:rsid w:val="00FE4F87"/>
    <w:rsid w:val="00FE5070"/>
    <w:rsid w:val="00FE63C1"/>
    <w:rsid w:val="00FE79A2"/>
    <w:rsid w:val="00FF007E"/>
    <w:rsid w:val="00FF2F15"/>
    <w:rsid w:val="00FF300B"/>
    <w:rsid w:val="00FF787A"/>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22105"/>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iPriority w:val="99"/>
    <w:unhideWhenUsed/>
    <w:rsid w:val="00E76CA1"/>
    <w:rPr>
      <w:rFonts w:ascii="Tahoma" w:hAnsi="Tahoma" w:cs="Tahoma"/>
      <w:sz w:val="16"/>
      <w:szCs w:val="16"/>
    </w:rPr>
  </w:style>
  <w:style w:type="character" w:customStyle="1" w:styleId="TextedebullesCar">
    <w:name w:val="Texte de bulles Car"/>
    <w:link w:val="Textedebulles"/>
    <w:uiPriority w:val="99"/>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aliases w:val="References,Bullets,Paragraphe  revu,List Paragraph (numbered (a)),Numbered List Paragraph,Liste 1,List Paragraph1,List Bullet Mary,Celula,List Paragraph nowy,ReferencesCxSpLast,List_Paragraph,Multilevel para_II,List number Paragraph"/>
    <w:basedOn w:val="Normal"/>
    <w:link w:val="ParagraphedelisteCar"/>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link w:val="CommentaireCar"/>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paragraph" w:styleId="NormalWeb">
    <w:name w:val="Normal (Web)"/>
    <w:basedOn w:val="Normal"/>
    <w:uiPriority w:val="99"/>
    <w:semiHidden/>
    <w:unhideWhenUsed/>
    <w:rsid w:val="00A57AFF"/>
  </w:style>
  <w:style w:type="character" w:customStyle="1" w:styleId="ParagraphedelisteCar">
    <w:name w:val="Paragraphe de liste Car"/>
    <w:aliases w:val="References Car,Bullets Car,Paragraphe  revu Car,List Paragraph (numbered (a)) Car,Numbered List Paragraph Car,Liste 1 Car,List Paragraph1 Car,List Bullet Mary Car,Celula Car,List Paragraph nowy Car,ReferencesCxSpLast Car"/>
    <w:basedOn w:val="Policepardfaut"/>
    <w:link w:val="Paragraphedeliste"/>
    <w:uiPriority w:val="34"/>
    <w:qFormat/>
    <w:locked/>
    <w:rsid w:val="00B62E05"/>
    <w:rPr>
      <w:rFonts w:ascii="Times New Roman" w:eastAsia="Times New Roman" w:hAnsi="Times New Roman"/>
      <w:sz w:val="24"/>
      <w:szCs w:val="24"/>
      <w:lang w:val="en-GB" w:eastAsia="en-GB"/>
    </w:rPr>
  </w:style>
  <w:style w:type="character" w:styleId="Accentuation">
    <w:name w:val="Emphasis"/>
    <w:basedOn w:val="Policepardfaut"/>
    <w:uiPriority w:val="20"/>
    <w:qFormat/>
    <w:rsid w:val="006F5F00"/>
    <w:rPr>
      <w:i/>
      <w:iCs/>
    </w:rPr>
  </w:style>
  <w:style w:type="table" w:styleId="TableauGrille1Clair-Accentuation2">
    <w:name w:val="Grid Table 1 Light Accent 2"/>
    <w:basedOn w:val="TableauNormal"/>
    <w:uiPriority w:val="46"/>
    <w:rsid w:val="008C0A11"/>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CommentaireCar">
    <w:name w:val="Commentaire Car"/>
    <w:link w:val="Commentaire"/>
    <w:semiHidden/>
    <w:rsid w:val="00DA6236"/>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393630065">
      <w:bodyDiv w:val="1"/>
      <w:marLeft w:val="0"/>
      <w:marRight w:val="0"/>
      <w:marTop w:val="0"/>
      <w:marBottom w:val="0"/>
      <w:divBdr>
        <w:top w:val="none" w:sz="0" w:space="0" w:color="auto"/>
        <w:left w:val="none" w:sz="0" w:space="0" w:color="auto"/>
        <w:bottom w:val="none" w:sz="0" w:space="0" w:color="auto"/>
        <w:right w:val="none" w:sz="0" w:space="0" w:color="auto"/>
      </w:divBdr>
    </w:div>
    <w:div w:id="527109303">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598484350">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024210649">
      <w:bodyDiv w:val="1"/>
      <w:marLeft w:val="0"/>
      <w:marRight w:val="0"/>
      <w:marTop w:val="0"/>
      <w:marBottom w:val="0"/>
      <w:divBdr>
        <w:top w:val="none" w:sz="0" w:space="0" w:color="auto"/>
        <w:left w:val="none" w:sz="0" w:space="0" w:color="auto"/>
        <w:bottom w:val="none" w:sz="0" w:space="0" w:color="auto"/>
        <w:right w:val="none" w:sz="0" w:space="0" w:color="auto"/>
      </w:divBdr>
    </w:div>
    <w:div w:id="1031883299">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685743282">
      <w:bodyDiv w:val="1"/>
      <w:marLeft w:val="0"/>
      <w:marRight w:val="0"/>
      <w:marTop w:val="0"/>
      <w:marBottom w:val="0"/>
      <w:divBdr>
        <w:top w:val="none" w:sz="0" w:space="0" w:color="auto"/>
        <w:left w:val="none" w:sz="0" w:space="0" w:color="auto"/>
        <w:bottom w:val="none" w:sz="0" w:space="0" w:color="auto"/>
        <w:right w:val="none" w:sz="0" w:space="0" w:color="auto"/>
      </w:divBdr>
    </w:div>
    <w:div w:id="1893805165">
      <w:bodyDiv w:val="1"/>
      <w:marLeft w:val="0"/>
      <w:marRight w:val="0"/>
      <w:marTop w:val="0"/>
      <w:marBottom w:val="0"/>
      <w:divBdr>
        <w:top w:val="none" w:sz="0" w:space="0" w:color="auto"/>
        <w:left w:val="none" w:sz="0" w:space="0" w:color="auto"/>
        <w:bottom w:val="none" w:sz="0" w:space="0" w:color="auto"/>
        <w:right w:val="none" w:sz="0" w:space="0" w:color="auto"/>
      </w:divBdr>
      <w:divsChild>
        <w:div w:id="162668295">
          <w:marLeft w:val="432"/>
          <w:marRight w:val="0"/>
          <w:marTop w:val="115"/>
          <w:marBottom w:val="0"/>
          <w:divBdr>
            <w:top w:val="none" w:sz="0" w:space="0" w:color="auto"/>
            <w:left w:val="none" w:sz="0" w:space="0" w:color="auto"/>
            <w:bottom w:val="none" w:sz="0" w:space="0" w:color="auto"/>
            <w:right w:val="none" w:sz="0" w:space="0" w:color="auto"/>
          </w:divBdr>
        </w:div>
        <w:div w:id="1221209223">
          <w:marLeft w:val="432"/>
          <w:marRight w:val="0"/>
          <w:marTop w:val="115"/>
          <w:marBottom w:val="0"/>
          <w:divBdr>
            <w:top w:val="none" w:sz="0" w:space="0" w:color="auto"/>
            <w:left w:val="none" w:sz="0" w:space="0" w:color="auto"/>
            <w:bottom w:val="none" w:sz="0" w:space="0" w:color="auto"/>
            <w:right w:val="none" w:sz="0" w:space="0" w:color="auto"/>
          </w:divBdr>
        </w:div>
        <w:div w:id="1845978152">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4B5E0907CEC247BA92A04C1BCFC28C" ma:contentTypeVersion="13" ma:contentTypeDescription="Create a new document." ma:contentTypeScope="" ma:versionID="6bcf09d3d9ab8525160c92187f064e02">
  <xsd:schema xmlns:xsd="http://www.w3.org/2001/XMLSchema" xmlns:xs="http://www.w3.org/2001/XMLSchema" xmlns:p="http://schemas.microsoft.com/office/2006/metadata/properties" xmlns:ns3="a28cdbf1-4408-4155-a538-9e2fdf619ac2" xmlns:ns4="bbfbe2eb-219d-4b3a-bd69-8424a82c66cf" targetNamespace="http://schemas.microsoft.com/office/2006/metadata/properties" ma:root="true" ma:fieldsID="124de7e3b335a7ec8edc1240f1377bc3" ns3:_="" ns4:_="">
    <xsd:import namespace="a28cdbf1-4408-4155-a538-9e2fdf619ac2"/>
    <xsd:import namespace="bbfbe2eb-219d-4b3a-bd69-8424a82c66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cdbf1-4408-4155-a538-9e2fdf619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fbe2eb-219d-4b3a-bd69-8424a82c66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F81C35-6337-4620-B8DD-10E0C348F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cdbf1-4408-4155-a538-9e2fdf619ac2"/>
    <ds:schemaRef ds:uri="bbfbe2eb-219d-4b3a-bd69-8424a82c6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4.xml><?xml version="1.0" encoding="utf-8"?>
<ds:datastoreItem xmlns:ds="http://schemas.openxmlformats.org/officeDocument/2006/customXml" ds:itemID="{03921D5D-7431-42EF-A197-370C4A1F83C3}">
  <ds:schemaRefs>
    <ds:schemaRef ds:uri="http://schemas.openxmlformats.org/officeDocument/2006/bibliography"/>
  </ds:schemaRefs>
</ds:datastoreItem>
</file>

<file path=customXml/itemProps5.xml><?xml version="1.0" encoding="utf-8"?>
<ds:datastoreItem xmlns:ds="http://schemas.openxmlformats.org/officeDocument/2006/customXml" ds:itemID="{0FD88E00-AD6C-4229-8EC8-D20BA84B166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5735</Words>
  <Characters>31548</Characters>
  <Application>Microsoft Office Word</Application>
  <DocSecurity>0</DocSecurity>
  <Lines>262</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Arsene Assande</cp:lastModifiedBy>
  <cp:revision>3</cp:revision>
  <cp:lastPrinted>2014-02-10T18:12:00Z</cp:lastPrinted>
  <dcterms:created xsi:type="dcterms:W3CDTF">2021-11-15T18:06:00Z</dcterms:created>
  <dcterms:modified xsi:type="dcterms:W3CDTF">2021-11-15T19:06:00Z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0x010100CC4B5E0907CEC247BA92A04C1BCFC28C</vt:lpwstr>
  </property>
  <property fmtid="{D5CDD505-2E9C-101B-9397-08002B2CF9AE}" pid="6" name="MSIP_Label_2059aa38-f392-4105-be92-628035578272_Enabled">
    <vt:lpwstr>true</vt:lpwstr>
  </property>
  <property fmtid="{D5CDD505-2E9C-101B-9397-08002B2CF9AE}" pid="7" name="MSIP_Label_2059aa38-f392-4105-be92-628035578272_SetDate">
    <vt:lpwstr>2020-10-24T15:42:07Z</vt:lpwstr>
  </property>
  <property fmtid="{D5CDD505-2E9C-101B-9397-08002B2CF9AE}" pid="8" name="MSIP_Label_2059aa38-f392-4105-be92-628035578272_Method">
    <vt:lpwstr>Standard</vt:lpwstr>
  </property>
  <property fmtid="{D5CDD505-2E9C-101B-9397-08002B2CF9AE}" pid="9" name="MSIP_Label_2059aa38-f392-4105-be92-628035578272_Name">
    <vt:lpwstr>IOMLb0020IN123173</vt:lpwstr>
  </property>
  <property fmtid="{D5CDD505-2E9C-101B-9397-08002B2CF9AE}" pid="10" name="MSIP_Label_2059aa38-f392-4105-be92-628035578272_SiteId">
    <vt:lpwstr>1588262d-23fb-43b4-bd6e-bce49c8e6186</vt:lpwstr>
  </property>
  <property fmtid="{D5CDD505-2E9C-101B-9397-08002B2CF9AE}" pid="11" name="MSIP_Label_2059aa38-f392-4105-be92-628035578272_ActionId">
    <vt:lpwstr>451b01e7-7a01-4a1b-a7a4-00009d3c8e2f</vt:lpwstr>
  </property>
  <property fmtid="{D5CDD505-2E9C-101B-9397-08002B2CF9AE}" pid="12" name="MSIP_Label_2059aa38-f392-4105-be92-628035578272_ContentBits">
    <vt:lpwstr>0</vt:lpwstr>
  </property>
</Properties>
</file>