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FB14F" w14:textId="77777777" w:rsidR="00E04AC5" w:rsidRPr="00941D03" w:rsidRDefault="00547295" w:rsidP="00B12FB8">
      <w:pPr>
        <w:rPr>
          <w:rFonts w:ascii="Arial Narrow" w:hAnsi="Arial Narrow"/>
          <w:b/>
          <w:sz w:val="22"/>
          <w:szCs w:val="22"/>
          <w:lang w:val="fr-FR"/>
        </w:rPr>
      </w:pPr>
      <w:r>
        <w:rPr>
          <w:rFonts w:ascii="Arial Narrow" w:hAnsi="Arial Narrow"/>
          <w:b/>
          <w:noProof/>
          <w:sz w:val="22"/>
          <w:szCs w:val="22"/>
        </w:rPr>
        <w:drawing>
          <wp:anchor distT="0" distB="0" distL="114300" distR="114300" simplePos="0" relativeHeight="251657728" behindDoc="0" locked="0" layoutInCell="1" allowOverlap="1" wp14:anchorId="1AC7266D" wp14:editId="6519F26C">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D03">
        <w:rPr>
          <w:rFonts w:ascii="Arial Narrow" w:hAnsi="Arial Narrow"/>
          <w:b/>
          <w:sz w:val="22"/>
          <w:szCs w:val="22"/>
          <w:lang w:val="fr-FR"/>
        </w:rPr>
        <w:t>SECRETARY-GENERAL'S PEACEBUILDING FUND</w:t>
      </w:r>
    </w:p>
    <w:p w14:paraId="6081CAA9" w14:textId="77777777" w:rsidR="00E04AC5" w:rsidRPr="00941D03" w:rsidRDefault="00136BFF" w:rsidP="00B12FB8">
      <w:pPr>
        <w:rPr>
          <w:rFonts w:ascii="Arial Narrow" w:hAnsi="Arial Narrow"/>
          <w:b/>
          <w:sz w:val="22"/>
          <w:szCs w:val="22"/>
          <w:lang w:val="fr-FR"/>
        </w:rPr>
      </w:pPr>
      <w:r w:rsidRPr="00941D03">
        <w:rPr>
          <w:rFonts w:ascii="Arial Narrow" w:hAnsi="Arial Narrow"/>
          <w:b/>
          <w:sz w:val="22"/>
          <w:szCs w:val="22"/>
          <w:lang w:val="fr-FR"/>
        </w:rPr>
        <w:t>MODELE DE RAPPORT DE PROGRES DE PROJET PBF</w:t>
      </w:r>
    </w:p>
    <w:p w14:paraId="6E48A09E" w14:textId="77777777" w:rsidR="00E04AC5" w:rsidRPr="00941D03" w:rsidRDefault="00E97C4A" w:rsidP="00CB02F7">
      <w:pPr>
        <w:jc w:val="right"/>
        <w:rPr>
          <w:rFonts w:ascii="Arial Narrow" w:hAnsi="Arial Narrow"/>
          <w:b/>
          <w:sz w:val="22"/>
          <w:szCs w:val="22"/>
          <w:lang w:val="fr-FR"/>
        </w:rPr>
      </w:pPr>
      <w:r w:rsidRPr="00941D03">
        <w:rPr>
          <w:rFonts w:ascii="Arial Narrow" w:hAnsi="Arial Narrow"/>
          <w:b/>
          <w:sz w:val="22"/>
          <w:szCs w:val="22"/>
          <w:lang w:val="fr-FR"/>
        </w:rPr>
        <w:tab/>
      </w:r>
      <w:r w:rsidRPr="00941D03">
        <w:rPr>
          <w:rFonts w:ascii="Arial Narrow" w:hAnsi="Arial Narrow"/>
          <w:b/>
          <w:sz w:val="22"/>
          <w:szCs w:val="22"/>
          <w:lang w:val="fr-FR"/>
        </w:rPr>
        <w:tab/>
      </w:r>
    </w:p>
    <w:p w14:paraId="7346BB77" w14:textId="77777777" w:rsidR="00E04AC5" w:rsidRPr="00941D03" w:rsidRDefault="00B12FB8" w:rsidP="00B12FB8">
      <w:pPr>
        <w:numPr>
          <w:ilvl w:val="12"/>
          <w:numId w:val="0"/>
        </w:numPr>
        <w:tabs>
          <w:tab w:val="left" w:pos="0"/>
        </w:tabs>
        <w:suppressAutoHyphens/>
        <w:rPr>
          <w:b/>
          <w:bCs/>
          <w:spacing w:val="-3"/>
          <w:lang w:val="fr-FR"/>
        </w:rPr>
      </w:pPr>
      <w:r w:rsidRPr="00941D03">
        <w:rPr>
          <w:rFonts w:ascii="Arial" w:hAnsi="Arial"/>
          <w:spacing w:val="-3"/>
          <w:sz w:val="20"/>
          <w:lang w:val="fr-FR"/>
        </w:rPr>
        <w:t xml:space="preserve"> </w:t>
      </w:r>
      <w:r w:rsidRPr="00941D03">
        <w:rPr>
          <w:rFonts w:ascii="Arial" w:hAnsi="Arial"/>
          <w:spacing w:val="-3"/>
          <w:sz w:val="20"/>
          <w:lang w:val="fr-FR"/>
        </w:rPr>
        <w:tab/>
      </w:r>
      <w:r w:rsidRPr="00941D03">
        <w:rPr>
          <w:rFonts w:ascii="Arial" w:hAnsi="Arial"/>
          <w:spacing w:val="-3"/>
          <w:sz w:val="20"/>
          <w:lang w:val="fr-FR"/>
        </w:rPr>
        <w:tab/>
      </w:r>
      <w:r w:rsidRPr="00941D03">
        <w:rPr>
          <w:rFonts w:ascii="Arial" w:hAnsi="Arial"/>
          <w:spacing w:val="-3"/>
          <w:sz w:val="20"/>
          <w:lang w:val="fr-FR"/>
        </w:rPr>
        <w:tab/>
      </w:r>
    </w:p>
    <w:p w14:paraId="7B92BDFC" w14:textId="77777777" w:rsidR="00E04AC5" w:rsidRPr="00941D03" w:rsidRDefault="00E04AC5" w:rsidP="00E76CA1">
      <w:pPr>
        <w:rPr>
          <w:rFonts w:ascii="Arial Narrow" w:hAnsi="Arial Narrow"/>
          <w:sz w:val="22"/>
          <w:szCs w:val="22"/>
          <w:lang w:val="fr-FR"/>
        </w:rPr>
      </w:pPr>
    </w:p>
    <w:p w14:paraId="478F7331" w14:textId="77777777" w:rsidR="00E04AC5" w:rsidRPr="00941D03" w:rsidRDefault="00136BFF" w:rsidP="008640A5">
      <w:pPr>
        <w:jc w:val="center"/>
        <w:rPr>
          <w:b/>
          <w:bCs/>
          <w:caps/>
          <w:lang w:val="fr-FR"/>
        </w:rPr>
      </w:pPr>
      <w:r w:rsidRPr="00941D03">
        <w:rPr>
          <w:b/>
          <w:lang w:val="fr-FR"/>
        </w:rPr>
        <w:t>RAPPORT DE PROGRES DE PROJET PBF</w:t>
      </w:r>
    </w:p>
    <w:p w14:paraId="6543085F" w14:textId="77777777" w:rsidR="00E04AC5" w:rsidRPr="00941D03" w:rsidRDefault="00136BFF" w:rsidP="00CB02F7">
      <w:pPr>
        <w:jc w:val="center"/>
        <w:rPr>
          <w:b/>
          <w:bCs/>
          <w:caps/>
          <w:lang w:val="fr-FR"/>
        </w:rPr>
      </w:pPr>
      <w:proofErr w:type="gramStart"/>
      <w:r w:rsidRPr="00941D03">
        <w:rPr>
          <w:b/>
          <w:bCs/>
          <w:caps/>
          <w:lang w:val="fr-FR"/>
        </w:rPr>
        <w:t>PAYS:</w:t>
      </w:r>
      <w:proofErr w:type="gramEnd"/>
      <w:r w:rsidRPr="00941D03">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'Côte d'Ivoire</w:t>
      </w:r>
      <w:r>
        <w:rPr>
          <w:bCs/>
          <w:iCs/>
          <w:snapToGrid w:val="0"/>
          <w:szCs w:val="28"/>
        </w:rPr>
        <w:fldChar w:fldCharType="end"/>
      </w:r>
    </w:p>
    <w:p w14:paraId="57A52217" w14:textId="77777777" w:rsidR="00E04AC5" w:rsidRPr="00941D03" w:rsidRDefault="008640A5" w:rsidP="00CB02F7">
      <w:pPr>
        <w:jc w:val="center"/>
        <w:rPr>
          <w:b/>
          <w:bCs/>
          <w:caps/>
          <w:lang w:val="fr-FR"/>
        </w:rPr>
      </w:pPr>
      <w:r w:rsidRPr="00941D03">
        <w:rPr>
          <w:b/>
          <w:bCs/>
          <w:caps/>
          <w:lang w:val="fr-FR"/>
        </w:rPr>
        <w:t xml:space="preserve">TYPE DE </w:t>
      </w:r>
      <w:proofErr w:type="gramStart"/>
      <w:r w:rsidRPr="00941D03">
        <w:rPr>
          <w:b/>
          <w:bCs/>
          <w:caps/>
          <w:lang w:val="fr-FR"/>
        </w:rPr>
        <w:t>RAPPORT:</w:t>
      </w:r>
      <w:proofErr w:type="gramEnd"/>
      <w:r w:rsidRPr="00941D03">
        <w:rPr>
          <w:b/>
          <w:bCs/>
          <w:caps/>
          <w:lang w:val="fr-FR"/>
        </w:rPr>
        <w:t xml:space="preserve"> SEMESTRIEL, annuEl OU FINAL </w:t>
      </w: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'ANNUEL</w:t>
      </w:r>
      <w:r>
        <w:rPr>
          <w:bCs/>
          <w:iCs/>
          <w:snapToGrid w:val="0"/>
          <w:szCs w:val="28"/>
        </w:rPr>
        <w:fldChar w:fldCharType="end"/>
      </w:r>
    </w:p>
    <w:p w14:paraId="7519B6AD" w14:textId="77777777" w:rsidR="00E04AC5" w:rsidRPr="00941D03" w:rsidRDefault="00793DE6" w:rsidP="00CB02F7">
      <w:pPr>
        <w:jc w:val="center"/>
        <w:rPr>
          <w:b/>
          <w:bCs/>
          <w:caps/>
          <w:lang w:val="fr-FR"/>
        </w:rPr>
      </w:pPr>
      <w:r w:rsidRPr="00941D03">
        <w:rPr>
          <w:b/>
          <w:bCs/>
          <w:caps/>
          <w:lang w:val="fr-FR"/>
        </w:rPr>
        <w:t xml:space="preserve">date DE </w:t>
      </w:r>
      <w:proofErr w:type="gramStart"/>
      <w:r w:rsidRPr="00941D03">
        <w:rPr>
          <w:b/>
          <w:bCs/>
          <w:caps/>
          <w:lang w:val="fr-FR"/>
        </w:rPr>
        <w:t>RAPPORT:</w:t>
      </w:r>
      <w:proofErr w:type="gramEnd"/>
      <w:r w:rsidRPr="00941D03">
        <w:rPr>
          <w:b/>
          <w:bCs/>
          <w:caps/>
          <w:lang w:val="fr-FR"/>
        </w:rPr>
        <w:t xml:space="preserve"> </w:t>
      </w: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'du 01 janvier au 31 décembre 2021</w:t>
      </w:r>
      <w:r>
        <w:rPr>
          <w:bCs/>
          <w:iCs/>
          <w:snapToGrid w:val="0"/>
          <w:szCs w:val="28"/>
        </w:rPr>
        <w:fldChar w:fldCharType="end"/>
      </w:r>
    </w:p>
    <w:p w14:paraId="76820162" w14:textId="77777777" w:rsidR="00E04AC5" w:rsidRPr="00941D03" w:rsidRDefault="00E04AC5" w:rsidP="00CB02F7">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E04AC5" w14:paraId="2A2BE46D" w14:textId="77777777" w:rsidTr="00F23D0F">
        <w:trPr>
          <w:trHeight w:val="422"/>
        </w:trPr>
        <w:tc>
          <w:tcPr>
            <w:tcW w:w="10080" w:type="dxa"/>
            <w:gridSpan w:val="2"/>
          </w:tcPr>
          <w:p w14:paraId="747BF439" w14:textId="77777777" w:rsidR="00E04AC5" w:rsidRPr="00941D03" w:rsidRDefault="00136BFF" w:rsidP="00F23D0F">
            <w:pPr>
              <w:pStyle w:val="Textedebulles"/>
              <w:numPr>
                <w:ilvl w:val="12"/>
                <w:numId w:val="0"/>
              </w:numPr>
              <w:tabs>
                <w:tab w:val="left" w:pos="-720"/>
                <w:tab w:val="left" w:pos="4500"/>
              </w:tabs>
              <w:suppressAutoHyphens/>
              <w:rPr>
                <w:rFonts w:ascii="Times New Roman" w:hAnsi="Times New Roman"/>
                <w:b/>
                <w:sz w:val="24"/>
                <w:szCs w:val="24"/>
                <w:lang w:val="fr-FR"/>
              </w:rPr>
            </w:pPr>
            <w:r w:rsidRPr="00941D03">
              <w:rPr>
                <w:rFonts w:ascii="Times New Roman" w:hAnsi="Times New Roman"/>
                <w:b/>
                <w:sz w:val="24"/>
                <w:szCs w:val="24"/>
                <w:lang w:val="fr-FR"/>
              </w:rPr>
              <w:t xml:space="preserve">Titre du </w:t>
            </w:r>
            <w:proofErr w:type="gramStart"/>
            <w:r w:rsidRPr="00941D03">
              <w:rPr>
                <w:rFonts w:ascii="Times New Roman" w:hAnsi="Times New Roman"/>
                <w:b/>
                <w:sz w:val="24"/>
                <w:szCs w:val="24"/>
                <w:lang w:val="fr-FR"/>
              </w:rPr>
              <w:t>projet:</w:t>
            </w:r>
            <w:proofErr w:type="gramEnd"/>
            <w:r w:rsidRPr="00941D03">
              <w:rPr>
                <w:rFonts w:ascii="Times New Roman" w:hAnsi="Times New Roman"/>
                <w:b/>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941D03">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941D03">
              <w:rPr>
                <w:lang w:val="fr-FR"/>
              </w:rPr>
              <w:t>'Les jeunes comme moteurs de prévention des discours de haine et des conflits socio-politiques communautaires</w:t>
            </w:r>
            <w:r w:rsidRPr="00941D03">
              <w:rPr>
                <w:rFonts w:cs="Tahoma"/>
                <w:lang w:val="fr-FR"/>
              </w:rPr>
              <w:t xml:space="preserve">  </w:t>
            </w:r>
            <w:r>
              <w:rPr>
                <w:rFonts w:cs="Tahoma"/>
                <w:bCs/>
                <w:iCs/>
                <w:snapToGrid w:val="0"/>
                <w:szCs w:val="28"/>
              </w:rPr>
              <w:fldChar w:fldCharType="end"/>
            </w:r>
          </w:p>
          <w:p w14:paraId="52553700" w14:textId="77777777" w:rsidR="00E04AC5" w:rsidRDefault="00136BFF" w:rsidP="00D940AD">
            <w:pPr>
              <w:rPr>
                <w:b/>
              </w:rPr>
            </w:pPr>
            <w:r>
              <w:rPr>
                <w:b/>
              </w:rPr>
              <w:t xml:space="preserve">Numéro Projet / MPTF Gateway: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'00119479</w:t>
            </w:r>
            <w:r>
              <w:rPr>
                <w:bCs/>
                <w:iCs/>
                <w:snapToGrid w:val="0"/>
                <w:szCs w:val="28"/>
              </w:rPr>
              <w:fldChar w:fldCharType="end"/>
            </w:r>
          </w:p>
        </w:tc>
      </w:tr>
      <w:tr w:rsidR="00E04AC5" w14:paraId="0F0CCCB3" w14:textId="77777777" w:rsidTr="00F23D0F">
        <w:trPr>
          <w:trHeight w:val="422"/>
        </w:trPr>
        <w:tc>
          <w:tcPr>
            <w:tcW w:w="2569" w:type="dxa"/>
          </w:tcPr>
          <w:p w14:paraId="70E6F2E0" w14:textId="77777777" w:rsidR="00E04AC5" w:rsidRPr="00941D03" w:rsidRDefault="00136BFF" w:rsidP="00136BFF">
            <w:pPr>
              <w:tabs>
                <w:tab w:val="left" w:pos="0"/>
              </w:tabs>
              <w:suppressAutoHyphens/>
              <w:rPr>
                <w:b/>
                <w:bCs/>
                <w:lang w:val="fr-FR"/>
              </w:rPr>
            </w:pPr>
            <w:r w:rsidRPr="00941D03">
              <w:rPr>
                <w:b/>
                <w:bCs/>
                <w:lang w:val="fr-FR"/>
              </w:rPr>
              <w:t xml:space="preserve">Modalité de financement </w:t>
            </w:r>
            <w:proofErr w:type="gramStart"/>
            <w:r w:rsidRPr="00941D03">
              <w:rPr>
                <w:b/>
                <w:bCs/>
                <w:lang w:val="fr-FR"/>
              </w:rPr>
              <w:t>PBF:</w:t>
            </w:r>
            <w:proofErr w:type="gramEnd"/>
          </w:p>
          <w:p w14:paraId="67006DF0" w14:textId="77777777" w:rsidR="00E04AC5" w:rsidRPr="00941D03" w:rsidRDefault="00136BFF" w:rsidP="00136BFF">
            <w:pPr>
              <w:tabs>
                <w:tab w:val="left" w:pos="0"/>
              </w:tabs>
              <w:suppressAutoHyphens/>
              <w:rPr>
                <w:b/>
                <w:spacing w:val="-3"/>
                <w:lang w:val="fr-FR"/>
              </w:rPr>
            </w:pPr>
            <w:r>
              <w:fldChar w:fldCharType="begin">
                <w:ffData>
                  <w:name w:val=""/>
                  <w:enabled/>
                  <w:calcOnExit w:val="0"/>
                  <w:checkBox>
                    <w:sizeAuto/>
                    <w:default w:val="0"/>
                    <w:checked w:val="0"/>
                  </w:checkBox>
                </w:ffData>
              </w:fldChar>
            </w:r>
            <w:r w:rsidRPr="00941D03">
              <w:rPr>
                <w:lang w:val="fr-FR"/>
              </w:rPr>
              <w:instrText xml:space="preserve"> FORMCHECKBOX </w:instrText>
            </w:r>
            <w:r w:rsidR="00941D03">
              <w:fldChar w:fldCharType="separate"/>
            </w:r>
            <w:r>
              <w:fldChar w:fldCharType="end"/>
            </w:r>
            <w:r w:rsidRPr="00941D03">
              <w:rPr>
                <w:lang w:val="fr-FR"/>
              </w:rPr>
              <w:tab/>
            </w:r>
            <w:r w:rsidRPr="00941D03">
              <w:rPr>
                <w:spacing w:val="-3"/>
                <w:lang w:val="fr-FR"/>
              </w:rPr>
              <w:t xml:space="preserve">IRF </w:t>
            </w:r>
          </w:p>
          <w:p w14:paraId="1686860D" w14:textId="77777777" w:rsidR="00E04AC5" w:rsidRPr="00941D03" w:rsidRDefault="00136BFF" w:rsidP="00136BFF">
            <w:pPr>
              <w:tabs>
                <w:tab w:val="left" w:pos="0"/>
              </w:tabs>
              <w:suppressAutoHyphens/>
              <w:jc w:val="both"/>
              <w:rPr>
                <w:lang w:val="fr-FR"/>
              </w:rPr>
            </w:pPr>
            <w:r>
              <w:fldChar w:fldCharType="begin">
                <w:ffData>
                  <w:name w:val="Check1"/>
                  <w:enabled/>
                  <w:calcOnExit w:val="0"/>
                  <w:checkBox>
                    <w:sizeAuto/>
                    <w:default w:val="0"/>
                    <w:checked w:val="0"/>
                  </w:checkBox>
                </w:ffData>
              </w:fldChar>
            </w:r>
            <w:r w:rsidRPr="00941D03">
              <w:rPr>
                <w:lang w:val="fr-FR"/>
              </w:rPr>
              <w:instrText xml:space="preserve"> FORMCHECKBOX </w:instrText>
            </w:r>
            <w:r w:rsidR="00941D03">
              <w:fldChar w:fldCharType="separate"/>
            </w:r>
            <w:r>
              <w:fldChar w:fldCharType="end"/>
            </w:r>
            <w:r w:rsidRPr="00941D03">
              <w:rPr>
                <w:lang w:val="fr-FR"/>
              </w:rPr>
              <w:tab/>
              <w:t>PRF</w:t>
            </w:r>
          </w:p>
        </w:tc>
        <w:tc>
          <w:tcPr>
            <w:tcW w:w="7511" w:type="dxa"/>
          </w:tcPr>
          <w:p w14:paraId="41D16FD9" w14:textId="77777777" w:rsidR="00E04AC5" w:rsidRPr="00941D03" w:rsidRDefault="00F57533" w:rsidP="00F57533">
            <w:pPr>
              <w:pStyle w:val="Textedebulles"/>
              <w:numPr>
                <w:ilvl w:val="12"/>
                <w:numId w:val="0"/>
              </w:numPr>
              <w:tabs>
                <w:tab w:val="left" w:pos="-720"/>
                <w:tab w:val="left" w:pos="4500"/>
              </w:tabs>
              <w:rPr>
                <w:rFonts w:ascii="Times New Roman" w:hAnsi="Times New Roman"/>
                <w:b/>
                <w:sz w:val="24"/>
                <w:szCs w:val="24"/>
                <w:lang w:val="fr-FR"/>
              </w:rPr>
            </w:pPr>
            <w:r w:rsidRPr="00941D03">
              <w:rPr>
                <w:rFonts w:ascii="Times New Roman" w:hAnsi="Times New Roman"/>
                <w:b/>
                <w:sz w:val="24"/>
                <w:szCs w:val="24"/>
                <w:lang w:val="fr-FR"/>
              </w:rPr>
              <w:t>Si le financement passe par un Fonds Fiduciaire (“Trust fund”</w:t>
            </w:r>
            <w:proofErr w:type="gramStart"/>
            <w:r w:rsidRPr="00941D03">
              <w:rPr>
                <w:rFonts w:ascii="Times New Roman" w:hAnsi="Times New Roman"/>
                <w:b/>
                <w:sz w:val="24"/>
                <w:szCs w:val="24"/>
                <w:lang w:val="fr-FR"/>
              </w:rPr>
              <w:t>):</w:t>
            </w:r>
            <w:proofErr w:type="gramEnd"/>
            <w:r w:rsidRPr="00941D03">
              <w:rPr>
                <w:rFonts w:ascii="Times New Roman" w:hAnsi="Times New Roman"/>
                <w:b/>
                <w:sz w:val="24"/>
                <w:szCs w:val="24"/>
                <w:lang w:val="fr-FR"/>
              </w:rPr>
              <w:t xml:space="preserve"> </w:t>
            </w:r>
          </w:p>
          <w:p w14:paraId="1ABCAA7B" w14:textId="77777777" w:rsidR="00E04AC5" w:rsidRPr="00941D03" w:rsidRDefault="00F57533" w:rsidP="00F57533">
            <w:pPr>
              <w:tabs>
                <w:tab w:val="left" w:pos="0"/>
              </w:tabs>
              <w:suppressAutoHyphens/>
              <w:rPr>
                <w:b/>
                <w:spacing w:val="-3"/>
                <w:lang w:val="fr-FR"/>
              </w:rPr>
            </w:pPr>
            <w:r>
              <w:fldChar w:fldCharType="begin">
                <w:ffData>
                  <w:name w:val="Check1"/>
                  <w:enabled/>
                  <w:calcOnExit w:val="0"/>
                  <w:checkBox>
                    <w:sizeAuto/>
                    <w:default w:val="0"/>
                    <w:checked w:val="0"/>
                  </w:checkBox>
                </w:ffData>
              </w:fldChar>
            </w:r>
            <w:r w:rsidRPr="00941D03">
              <w:rPr>
                <w:lang w:val="fr-FR"/>
              </w:rPr>
              <w:instrText xml:space="preserve"> FORMCHECKBOX </w:instrText>
            </w:r>
            <w:r w:rsidR="00941D03">
              <w:fldChar w:fldCharType="separate"/>
            </w:r>
            <w:r>
              <w:fldChar w:fldCharType="end"/>
            </w:r>
            <w:r w:rsidRPr="00941D03">
              <w:rPr>
                <w:lang w:val="fr-FR"/>
              </w:rPr>
              <w:tab/>
            </w:r>
            <w:r w:rsidRPr="00941D03">
              <w:rPr>
                <w:lang w:val="fr-FR"/>
              </w:rPr>
              <w:tab/>
            </w:r>
            <w:r w:rsidRPr="00941D03">
              <w:rPr>
                <w:spacing w:val="-3"/>
                <w:lang w:val="fr-FR"/>
              </w:rPr>
              <w:t>Fonds fiduciaire pays</w:t>
            </w:r>
            <w:r w:rsidRPr="00941D03">
              <w:rPr>
                <w:b/>
                <w:spacing w:val="-3"/>
                <w:lang w:val="fr-FR"/>
              </w:rPr>
              <w:t xml:space="preserve"> </w:t>
            </w:r>
          </w:p>
          <w:p w14:paraId="52E4F192" w14:textId="77777777" w:rsidR="00E04AC5" w:rsidRPr="00941D03" w:rsidRDefault="00F57533" w:rsidP="00F57533">
            <w:pPr>
              <w:tabs>
                <w:tab w:val="left" w:pos="0"/>
              </w:tabs>
              <w:suppressAutoHyphens/>
              <w:rPr>
                <w:b/>
                <w:lang w:val="fr-FR"/>
              </w:rPr>
            </w:pPr>
            <w:r>
              <w:fldChar w:fldCharType="begin">
                <w:ffData>
                  <w:name w:val="Check1"/>
                  <w:enabled/>
                  <w:calcOnExit w:val="0"/>
                  <w:checkBox>
                    <w:sizeAuto/>
                    <w:default w:val="0"/>
                    <w:checked w:val="0"/>
                  </w:checkBox>
                </w:ffData>
              </w:fldChar>
            </w:r>
            <w:r w:rsidRPr="00941D03">
              <w:rPr>
                <w:lang w:val="fr-FR"/>
              </w:rPr>
              <w:instrText xml:space="preserve"> FORMCHECKBOX </w:instrText>
            </w:r>
            <w:r w:rsidR="00941D03">
              <w:fldChar w:fldCharType="separate"/>
            </w:r>
            <w:r>
              <w:fldChar w:fldCharType="end"/>
            </w:r>
            <w:r w:rsidRPr="00941D03">
              <w:rPr>
                <w:lang w:val="fr-FR"/>
              </w:rPr>
              <w:tab/>
            </w:r>
            <w:r w:rsidRPr="00941D03">
              <w:rPr>
                <w:lang w:val="fr-FR"/>
              </w:rPr>
              <w:tab/>
              <w:t>Fonds fiduciaire régional</w:t>
            </w:r>
            <w:r w:rsidRPr="00941D03">
              <w:rPr>
                <w:b/>
                <w:lang w:val="fr-FR"/>
              </w:rPr>
              <w:t xml:space="preserve"> </w:t>
            </w:r>
          </w:p>
          <w:p w14:paraId="3414536B" w14:textId="77777777" w:rsidR="00E04AC5" w:rsidRDefault="00F57533" w:rsidP="00F57533">
            <w:pPr>
              <w:pStyle w:val="Textedebulles"/>
              <w:numPr>
                <w:ilvl w:val="12"/>
                <w:numId w:val="0"/>
              </w:numPr>
              <w:tabs>
                <w:tab w:val="left" w:pos="-720"/>
                <w:tab w:val="left" w:pos="4500"/>
              </w:tabs>
              <w:rPr>
                <w:rFonts w:ascii="Times New Roman" w:hAnsi="Times New Roman"/>
                <w:b/>
                <w:sz w:val="24"/>
                <w:szCs w:val="24"/>
              </w:rPr>
            </w:pPr>
            <w:r>
              <w:rPr>
                <w:rFonts w:ascii="Times New Roman" w:hAnsi="Times New Roman"/>
                <w:b/>
                <w:sz w:val="24"/>
                <w:szCs w:val="24"/>
              </w:rPr>
              <w:t xml:space="preserve">Nom du fonds fiduciaire: </w:t>
            </w:r>
            <w:r>
              <w:rPr>
                <w:rFonts w:cs="Tahoma"/>
                <w:bCs/>
                <w:iCs/>
                <w:snapToGrid w:val="0"/>
                <w:szCs w:val="28"/>
              </w:rPr>
              <w:fldChar w:fldCharType="begin">
                <w:ffData>
                  <w:name w:val="Text11"/>
                  <w:enabled/>
                  <w:calcOnExit w:val="0"/>
                  <w:textInput>
                    <w:format w:val="FIRST CAPITAL"/>
                  </w:textInput>
                </w:ffData>
              </w:fldChar>
            </w:r>
            <w:r>
              <w:rPr>
                <w:rFonts w:cs="Tahoma"/>
                <w:bCs/>
                <w:iCs/>
                <w:snapToGrid w:val="0"/>
                <w:szCs w:val="28"/>
              </w:rPr>
              <w:instrText xml:space="preserve"> FORMTEXT </w:instrText>
            </w:r>
            <w:r>
              <w:rPr>
                <w:rFonts w:cs="Tahoma"/>
                <w:bCs/>
                <w:iCs/>
                <w:snapToGrid w:val="0"/>
                <w:szCs w:val="28"/>
              </w:rPr>
            </w:r>
            <w:r>
              <w:rPr>
                <w:rFonts w:cs="Tahoma"/>
                <w:bCs/>
                <w:iCs/>
                <w:snapToGrid w:val="0"/>
                <w:szCs w:val="28"/>
              </w:rPr>
              <w:fldChar w:fldCharType="separate"/>
            </w:r>
            <w:r>
              <w:t>'</w:t>
            </w:r>
            <w:r>
              <w:rPr>
                <w:rFonts w:cs="Tahoma"/>
                <w:bCs/>
                <w:iCs/>
                <w:snapToGrid w:val="0"/>
                <w:szCs w:val="28"/>
              </w:rPr>
              <w:fldChar w:fldCharType="end"/>
            </w:r>
          </w:p>
          <w:p w14:paraId="0AD1007F" w14:textId="77777777" w:rsidR="00E04AC5" w:rsidRDefault="00E04AC5" w:rsidP="00F23D0F">
            <w:pPr>
              <w:pStyle w:val="Textedebulles"/>
              <w:numPr>
                <w:ilvl w:val="12"/>
                <w:numId w:val="0"/>
              </w:numPr>
              <w:tabs>
                <w:tab w:val="left" w:pos="-720"/>
                <w:tab w:val="left" w:pos="4500"/>
              </w:tabs>
              <w:rPr>
                <w:rFonts w:ascii="Times New Roman" w:hAnsi="Times New Roman"/>
                <w:b/>
                <w:sz w:val="24"/>
                <w:szCs w:val="24"/>
              </w:rPr>
            </w:pPr>
          </w:p>
        </w:tc>
      </w:tr>
      <w:tr w:rsidR="00E04AC5" w:rsidRPr="00941D03" w14:paraId="70FCF1E9" w14:textId="77777777" w:rsidTr="00F23D0F">
        <w:trPr>
          <w:trHeight w:val="368"/>
        </w:trPr>
        <w:tc>
          <w:tcPr>
            <w:tcW w:w="10080" w:type="dxa"/>
            <w:gridSpan w:val="2"/>
          </w:tcPr>
          <w:p w14:paraId="7915AA38" w14:textId="77777777" w:rsidR="00E04AC5" w:rsidRPr="00941D03" w:rsidRDefault="00136BFF" w:rsidP="00F23D0F">
            <w:pPr>
              <w:rPr>
                <w:b/>
                <w:bCs/>
                <w:iCs/>
                <w:lang w:val="fr-FR"/>
              </w:rPr>
            </w:pPr>
            <w:r w:rsidRPr="00941D03">
              <w:rPr>
                <w:b/>
                <w:bCs/>
                <w:iCs/>
                <w:lang w:val="fr-FR"/>
              </w:rPr>
              <w:t>Liste de toutes les agences récipiendaires des fonds PBF (en commençant par l'agence chef de file</w:t>
            </w:r>
            <w:r w:rsidRPr="00941D03">
              <w:rPr>
                <w:b/>
                <w:bCs/>
                <w:iCs/>
                <w:sz w:val="22"/>
                <w:szCs w:val="22"/>
                <w:lang w:val="fr-FR"/>
              </w:rPr>
              <w:t>)</w:t>
            </w:r>
            <w:r w:rsidRPr="00941D03">
              <w:rPr>
                <w:b/>
                <w:bCs/>
                <w:iCs/>
                <w:lang w:val="fr-FR"/>
              </w:rPr>
              <w:t>, avec le type d'organisation (ONU, ONG etc</w:t>
            </w:r>
            <w:proofErr w:type="gramStart"/>
            <w:r w:rsidRPr="00941D03">
              <w:rPr>
                <w:b/>
                <w:bCs/>
                <w:iCs/>
                <w:lang w:val="fr-FR"/>
              </w:rPr>
              <w:t>):</w:t>
            </w:r>
            <w:proofErr w:type="gramEnd"/>
          </w:p>
          <w:p w14:paraId="4F301337" w14:textId="77777777" w:rsidR="00E04AC5" w:rsidRPr="00941D03"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 xml:space="preserve">-'      PNUD, UNESCO, UNICEF,  </w:t>
            </w:r>
            <w:r>
              <w:rPr>
                <w:bCs/>
                <w:iCs/>
                <w:snapToGrid w:val="0"/>
                <w:szCs w:val="28"/>
              </w:rPr>
              <w:fldChar w:fldCharType="end"/>
            </w:r>
          </w:p>
          <w:p w14:paraId="025DFBFA" w14:textId="77777777" w:rsidR="00E04AC5" w:rsidRPr="00941D03" w:rsidRDefault="00136BFF" w:rsidP="00F23D0F">
            <w:pPr>
              <w:rPr>
                <w:b/>
                <w:bCs/>
                <w:iCs/>
                <w:lang w:val="fr-FR"/>
              </w:rPr>
            </w:pPr>
            <w:r w:rsidRPr="00941D03">
              <w:rPr>
                <w:b/>
                <w:bCs/>
                <w:iCs/>
                <w:lang w:val="fr-FR"/>
              </w:rPr>
              <w:t>Liste d'autres partenaires de mise en œuvre (gouvernementaux ou non-gouvernementaux</w:t>
            </w:r>
            <w:proofErr w:type="gramStart"/>
            <w:r w:rsidRPr="00941D03">
              <w:rPr>
                <w:b/>
                <w:bCs/>
                <w:iCs/>
                <w:lang w:val="fr-FR"/>
              </w:rPr>
              <w:t>):</w:t>
            </w:r>
            <w:proofErr w:type="gramEnd"/>
          </w:p>
          <w:p w14:paraId="6A9854DF" w14:textId="77777777" w:rsidR="00E04AC5" w:rsidRPr="00941D03" w:rsidRDefault="00D05BD3" w:rsidP="000C75C9">
            <w:pPr>
              <w:rPr>
                <w:b/>
                <w:bCs/>
                <w:iCs/>
                <w:lang w:val="fr-FR"/>
              </w:rPr>
            </w:pP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      National Democratic Institute, Le compendium des compétences féminines de Côte d’Ivoire  , L’Association des Femmes Juristes de Côte d’Ivoire, Ministère de la Solidarité, de la Cohésion Sociale et de la Lutte Contre la Pauvreté (MSCSIV), Ministère de l’Intérieur et de la Sécurité , MINISTÈRE DE LA COMMUNICATION, DE L’ÉCONOMIE NUMÉRIQUE ET DE LA POSTE, Ministère de la promotion de la jeunesse et de l'emploi des jeunes, Dignité et Droit pour les Enfants en Côte d'Ivoire, Association pour le Développement Socio-sanitaire Rural</w:t>
            </w:r>
            <w:r w:rsidRPr="00941D03">
              <w:rPr>
                <w:lang w:val="fr-FR"/>
              </w:rPr>
              <w:tab/>
              <w:t xml:space="preserve">, MINISTÈRE DE LA CULTURE ET DE LA FRANCOPHONIE, Centre de recherche et d'action pour la paix, ONG SPORTS SANS FRONTIERES, Réseau Ouest-africain pour l'Édification de la Paix, ONG Groupement des Alphabétiseurs par les Techniques de l’Information et de la Communication, Fondation DEZ Gad Tribut., </w:t>
            </w:r>
            <w:r>
              <w:rPr>
                <w:bCs/>
                <w:iCs/>
                <w:snapToGrid w:val="0"/>
                <w:szCs w:val="28"/>
              </w:rPr>
              <w:fldChar w:fldCharType="end"/>
            </w:r>
          </w:p>
        </w:tc>
      </w:tr>
      <w:tr w:rsidR="00E04AC5" w:rsidRPr="00941D03" w14:paraId="1EDB9D07" w14:textId="77777777" w:rsidTr="00F23D0F">
        <w:trPr>
          <w:trHeight w:val="368"/>
        </w:trPr>
        <w:tc>
          <w:tcPr>
            <w:tcW w:w="10080" w:type="dxa"/>
            <w:gridSpan w:val="2"/>
          </w:tcPr>
          <w:p w14:paraId="32D97500" w14:textId="77777777" w:rsidR="00E04AC5" w:rsidRPr="00941D03" w:rsidRDefault="00136BFF" w:rsidP="00136BFF">
            <w:pPr>
              <w:rPr>
                <w:b/>
                <w:bCs/>
                <w:iCs/>
                <w:lang w:val="fr-FR"/>
              </w:rPr>
            </w:pPr>
            <w:r w:rsidRPr="00941D03">
              <w:rPr>
                <w:b/>
                <w:bCs/>
                <w:iCs/>
                <w:lang w:val="fr-FR"/>
              </w:rPr>
              <w:t>Date de début du projet</w:t>
            </w:r>
            <w:r>
              <w:rPr>
                <w:rStyle w:val="Appelnotedebasdep"/>
                <w:b/>
                <w:bCs/>
                <w:iCs/>
              </w:rPr>
              <w:footnoteReference w:id="1"/>
            </w:r>
            <w:r w:rsidRPr="00941D03">
              <w:rPr>
                <w:b/>
                <w:bCs/>
                <w:iCs/>
                <w:lang w:val="fr-FR"/>
              </w:rPr>
              <w:t xml:space="preserve">: </w:t>
            </w: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'03/01/2020</w:t>
            </w:r>
            <w:r>
              <w:rPr>
                <w:bCs/>
                <w:iCs/>
                <w:snapToGrid w:val="0"/>
                <w:szCs w:val="28"/>
              </w:rPr>
              <w:fldChar w:fldCharType="end"/>
            </w:r>
          </w:p>
          <w:p w14:paraId="5B6A567E" w14:textId="77777777" w:rsidR="00E04AC5" w:rsidRPr="00941D03" w:rsidRDefault="00136BFF" w:rsidP="00D05BD3">
            <w:pPr>
              <w:rPr>
                <w:bCs/>
                <w:iCs/>
                <w:snapToGrid w:val="0"/>
                <w:szCs w:val="28"/>
                <w:lang w:val="fr-FR"/>
              </w:rPr>
            </w:pPr>
            <w:r w:rsidRPr="00941D03">
              <w:rPr>
                <w:b/>
                <w:bCs/>
                <w:iCs/>
                <w:lang w:val="fr-FR"/>
              </w:rPr>
              <w:t>Durée du projet en mois :</w:t>
            </w:r>
            <w:r>
              <w:rPr>
                <w:rStyle w:val="Appelnotedebasdep"/>
                <w:b/>
                <w:bCs/>
                <w:iCs/>
              </w:rPr>
              <w:footnoteReference w:id="2"/>
            </w:r>
            <w:r w:rsidRPr="00941D03">
              <w:rPr>
                <w:bCs/>
                <w:iCs/>
                <w:snapToGrid w:val="0"/>
                <w:szCs w:val="28"/>
                <w:lang w:val="fr-FR"/>
              </w:rPr>
              <w:t xml:space="preserve"> </w:t>
            </w: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'24 mois (date de fin:2021-12-31)</w:t>
            </w:r>
            <w:r>
              <w:rPr>
                <w:bCs/>
                <w:iCs/>
                <w:snapToGrid w:val="0"/>
                <w:szCs w:val="28"/>
              </w:rPr>
              <w:fldChar w:fldCharType="end"/>
            </w:r>
          </w:p>
          <w:p w14:paraId="19850348" w14:textId="77777777" w:rsidR="00E04AC5" w:rsidRPr="00941D03" w:rsidRDefault="00D05BD3" w:rsidP="00D05BD3">
            <w:pPr>
              <w:rPr>
                <w:b/>
                <w:bCs/>
                <w:iCs/>
                <w:lang w:val="fr-FR"/>
              </w:rPr>
            </w:pPr>
            <w:r w:rsidRPr="00941D03">
              <w:rPr>
                <w:b/>
                <w:bCs/>
                <w:iCs/>
                <w:lang w:val="fr-FR"/>
              </w:rPr>
              <w:t xml:space="preserve"> </w:t>
            </w:r>
          </w:p>
        </w:tc>
      </w:tr>
      <w:tr w:rsidR="00E04AC5" w14:paraId="3EAD0415" w14:textId="77777777" w:rsidTr="00F23D0F">
        <w:trPr>
          <w:trHeight w:val="368"/>
        </w:trPr>
        <w:tc>
          <w:tcPr>
            <w:tcW w:w="10080" w:type="dxa"/>
            <w:gridSpan w:val="2"/>
          </w:tcPr>
          <w:p w14:paraId="6A23CE09" w14:textId="77777777" w:rsidR="00E04AC5" w:rsidRPr="00941D03" w:rsidRDefault="00136BFF" w:rsidP="00136BFF">
            <w:pPr>
              <w:rPr>
                <w:b/>
                <w:bCs/>
                <w:iCs/>
                <w:lang w:val="fr-FR"/>
              </w:rPr>
            </w:pPr>
            <w:r w:rsidRPr="00941D03">
              <w:rPr>
                <w:b/>
                <w:bCs/>
                <w:iCs/>
                <w:lang w:val="fr-FR"/>
              </w:rPr>
              <w:t xml:space="preserve">Est-ce que le projet fait part d'une des fenêtres prioritaires spécifiques du </w:t>
            </w:r>
            <w:proofErr w:type="gramStart"/>
            <w:r w:rsidRPr="00941D03">
              <w:rPr>
                <w:b/>
                <w:bCs/>
                <w:iCs/>
                <w:lang w:val="fr-FR"/>
              </w:rPr>
              <w:t>PBF:</w:t>
            </w:r>
            <w:proofErr w:type="gramEnd"/>
          </w:p>
          <w:p w14:paraId="7AA42DD2" w14:textId="77777777" w:rsidR="00E04AC5" w:rsidRPr="00941D03" w:rsidRDefault="00136BFF" w:rsidP="00136BFF">
            <w:pPr>
              <w:rPr>
                <w:lang w:val="fr-FR"/>
              </w:rPr>
            </w:pPr>
            <w:r>
              <w:fldChar w:fldCharType="begin">
                <w:ffData>
                  <w:name w:val=""/>
                  <w:enabled/>
                  <w:calcOnExit w:val="0"/>
                  <w:checkBox>
                    <w:sizeAuto/>
                    <w:default w:val="0"/>
                    <w:checked w:val="0"/>
                  </w:checkBox>
                </w:ffData>
              </w:fldChar>
            </w:r>
            <w:r w:rsidRPr="00941D03">
              <w:rPr>
                <w:lang w:val="fr-FR"/>
              </w:rPr>
              <w:instrText xml:space="preserve"> FORMCHECKBOX </w:instrText>
            </w:r>
            <w:r w:rsidR="00941D03">
              <w:fldChar w:fldCharType="separate"/>
            </w:r>
            <w:r>
              <w:fldChar w:fldCharType="end"/>
            </w:r>
            <w:r w:rsidRPr="00941D03">
              <w:rPr>
                <w:lang w:val="fr-FR"/>
              </w:rPr>
              <w:t xml:space="preserve"> Initiative de promotion du genre</w:t>
            </w:r>
          </w:p>
          <w:p w14:paraId="077EC97A" w14:textId="77777777" w:rsidR="00E04AC5" w:rsidRPr="00941D03" w:rsidRDefault="00136BFF" w:rsidP="00136BFF">
            <w:pPr>
              <w:rPr>
                <w:lang w:val="fr-FR"/>
              </w:rPr>
            </w:pPr>
            <w:r>
              <w:fldChar w:fldCharType="begin">
                <w:ffData>
                  <w:name w:val=""/>
                  <w:enabled/>
                  <w:calcOnExit w:val="0"/>
                  <w:checkBox>
                    <w:sizeAuto/>
                    <w:default w:val="0"/>
                    <w:checked w:val="0"/>
                  </w:checkBox>
                </w:ffData>
              </w:fldChar>
            </w:r>
            <w:r w:rsidRPr="00941D03">
              <w:rPr>
                <w:lang w:val="fr-FR"/>
              </w:rPr>
              <w:instrText xml:space="preserve"> FORMCHECKBOX </w:instrText>
            </w:r>
            <w:r w:rsidR="00941D03">
              <w:fldChar w:fldCharType="separate"/>
            </w:r>
            <w:r>
              <w:fldChar w:fldCharType="end"/>
            </w:r>
            <w:r w:rsidRPr="00941D03">
              <w:rPr>
                <w:lang w:val="fr-FR"/>
              </w:rPr>
              <w:t xml:space="preserve"> Initiative de promotion de la jeunesse</w:t>
            </w:r>
          </w:p>
          <w:p w14:paraId="26040E49" w14:textId="77777777" w:rsidR="00E04AC5" w:rsidRPr="00941D03" w:rsidRDefault="00136BFF" w:rsidP="00136BFF">
            <w:pPr>
              <w:rPr>
                <w:sz w:val="22"/>
                <w:szCs w:val="22"/>
                <w:lang w:val="fr-FR"/>
              </w:rPr>
            </w:pPr>
            <w:r>
              <w:fldChar w:fldCharType="begin">
                <w:ffData>
                  <w:name w:val=""/>
                  <w:enabled/>
                  <w:calcOnExit w:val="0"/>
                  <w:checkBox>
                    <w:sizeAuto/>
                    <w:default w:val="0"/>
                    <w:checked/>
                  </w:checkBox>
                </w:ffData>
              </w:fldChar>
            </w:r>
            <w:r w:rsidRPr="00941D03">
              <w:rPr>
                <w:lang w:val="fr-FR"/>
              </w:rPr>
              <w:instrText xml:space="preserve"> FORMCHECKBOX </w:instrText>
            </w:r>
            <w:r w:rsidR="00941D03">
              <w:fldChar w:fldCharType="separate"/>
            </w:r>
            <w:r>
              <w:fldChar w:fldCharType="end"/>
            </w:r>
            <w:r w:rsidRPr="00941D03">
              <w:rPr>
                <w:lang w:val="fr-FR"/>
              </w:rPr>
              <w:t xml:space="preserve"> Transition entre différentes configurations de </w:t>
            </w:r>
            <w:r w:rsidRPr="00941D03">
              <w:rPr>
                <w:sz w:val="22"/>
                <w:szCs w:val="22"/>
                <w:lang w:val="fr-FR"/>
              </w:rPr>
              <w:t>l'ONU (e.g. sortie de la mission de maintien de la paix)</w:t>
            </w:r>
          </w:p>
          <w:p w14:paraId="04A4CC82" w14:textId="77777777" w:rsidR="00E04AC5" w:rsidRDefault="00136BFF" w:rsidP="00136BFF">
            <w:r>
              <w:fldChar w:fldCharType="begin">
                <w:ffData>
                  <w:name w:val=""/>
                  <w:enabled/>
                  <w:calcOnExit w:val="0"/>
                  <w:checkBox>
                    <w:sizeAuto/>
                    <w:default w:val="0"/>
                    <w:checked w:val="0"/>
                  </w:checkBox>
                </w:ffData>
              </w:fldChar>
            </w:r>
            <w:r>
              <w:instrText xml:space="preserve"> FORMCHECKBOX </w:instrText>
            </w:r>
            <w:r w:rsidR="00941D03">
              <w:fldChar w:fldCharType="separate"/>
            </w:r>
            <w:r>
              <w:fldChar w:fldCharType="end"/>
            </w:r>
            <w:r>
              <w:t xml:space="preserve"> Projet transfrontalier ou régional</w:t>
            </w:r>
          </w:p>
          <w:p w14:paraId="41463D5E" w14:textId="77777777" w:rsidR="00E04AC5" w:rsidRDefault="00E04AC5" w:rsidP="00F23D0F">
            <w:pPr>
              <w:rPr>
                <w:b/>
                <w:bCs/>
                <w:iCs/>
              </w:rPr>
            </w:pPr>
          </w:p>
        </w:tc>
      </w:tr>
      <w:tr w:rsidR="00E04AC5" w:rsidRPr="00941D03" w14:paraId="208CE793" w14:textId="77777777" w:rsidTr="00F23D0F">
        <w:trPr>
          <w:trHeight w:val="1124"/>
        </w:trPr>
        <w:tc>
          <w:tcPr>
            <w:tcW w:w="10080" w:type="dxa"/>
            <w:gridSpan w:val="2"/>
          </w:tcPr>
          <w:p w14:paraId="0E8277AB" w14:textId="77777777" w:rsidR="00E04AC5" w:rsidRPr="00941D03" w:rsidRDefault="00136BFF" w:rsidP="00F23D0F">
            <w:pPr>
              <w:rPr>
                <w:b/>
                <w:bCs/>
                <w:iCs/>
                <w:lang w:val="fr-FR"/>
              </w:rPr>
            </w:pPr>
            <w:r w:rsidRPr="00941D03">
              <w:rPr>
                <w:b/>
                <w:bCs/>
                <w:iCs/>
                <w:lang w:val="fr-FR"/>
              </w:rPr>
              <w:t xml:space="preserve">Budget PBF total approuvé* </w:t>
            </w:r>
            <w:r w:rsidRPr="00941D03">
              <w:rPr>
                <w:b/>
                <w:bCs/>
                <w:iCs/>
                <w:sz w:val="22"/>
                <w:szCs w:val="22"/>
                <w:lang w:val="fr-FR"/>
              </w:rPr>
              <w:t>(par agence récipiendaire</w:t>
            </w:r>
            <w:proofErr w:type="gramStart"/>
            <w:r w:rsidRPr="00941D03">
              <w:rPr>
                <w:b/>
                <w:bCs/>
                <w:iCs/>
                <w:sz w:val="22"/>
                <w:szCs w:val="22"/>
                <w:lang w:val="fr-FR"/>
              </w:rPr>
              <w:t>)</w:t>
            </w:r>
            <w:r w:rsidRPr="00941D03">
              <w:rPr>
                <w:b/>
                <w:bCs/>
                <w:iCs/>
                <w:lang w:val="fr-FR"/>
              </w:rPr>
              <w:t>:</w:t>
            </w:r>
            <w:proofErr w:type="gramEnd"/>
            <w:r w:rsidRPr="00941D03">
              <w:rPr>
                <w:b/>
                <w:bCs/>
                <w:iCs/>
                <w:lang w:val="fr-FR"/>
              </w:rPr>
              <w:t xml:space="preserve"> </w:t>
            </w:r>
          </w:p>
          <w:p w14:paraId="3E358D06" w14:textId="77777777" w:rsidR="00E04AC5" w:rsidRPr="00941D03"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PNUD</w:t>
            </w:r>
            <w:r>
              <w:rPr>
                <w:bCs/>
                <w:iCs/>
                <w:snapToGrid w:val="0"/>
                <w:szCs w:val="28"/>
              </w:rPr>
              <w:fldChar w:fldCharType="end"/>
            </w:r>
            <w:r w:rsidRPr="00941D03">
              <w:rPr>
                <w:bCs/>
                <w:iCs/>
                <w:snapToGrid w:val="0"/>
                <w:szCs w:val="28"/>
                <w:lang w:val="fr-FR"/>
              </w:rPr>
              <w:t xml:space="preserve"> </w:t>
            </w:r>
            <w:r w:rsidRPr="00941D03">
              <w:rPr>
                <w:b/>
                <w:bCs/>
                <w:iCs/>
                <w:lang w:val="fr-FR"/>
              </w:rPr>
              <w:t xml:space="preserve">: </w:t>
            </w:r>
            <w:r w:rsidRPr="00941D03">
              <w:rPr>
                <w:iCs/>
                <w:lang w:val="fr-FR"/>
              </w:rPr>
              <w:t xml:space="preserve">$ </w:t>
            </w: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770000</w:t>
            </w:r>
            <w:r>
              <w:rPr>
                <w:bCs/>
                <w:iCs/>
                <w:snapToGrid w:val="0"/>
                <w:szCs w:val="28"/>
              </w:rPr>
              <w:fldChar w:fldCharType="end"/>
            </w:r>
          </w:p>
          <w:p w14:paraId="276FF7F9" w14:textId="77777777" w:rsidR="00E04AC5" w:rsidRPr="00941D03"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 xml:space="preserve">UNESCO  </w:t>
            </w:r>
            <w:r>
              <w:rPr>
                <w:bCs/>
                <w:iCs/>
                <w:snapToGrid w:val="0"/>
                <w:szCs w:val="28"/>
              </w:rPr>
              <w:fldChar w:fldCharType="end"/>
            </w:r>
            <w:r w:rsidRPr="00941D03">
              <w:rPr>
                <w:bCs/>
                <w:iCs/>
                <w:snapToGrid w:val="0"/>
                <w:szCs w:val="28"/>
                <w:lang w:val="fr-FR"/>
              </w:rPr>
              <w:t xml:space="preserve"> </w:t>
            </w:r>
            <w:r w:rsidRPr="00941D03">
              <w:rPr>
                <w:b/>
                <w:bCs/>
                <w:iCs/>
                <w:lang w:val="fr-FR"/>
              </w:rPr>
              <w:t xml:space="preserve">: </w:t>
            </w:r>
            <w:r w:rsidRPr="00941D03">
              <w:rPr>
                <w:iCs/>
                <w:lang w:val="fr-FR"/>
              </w:rPr>
              <w:t xml:space="preserve">$ </w:t>
            </w: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 xml:space="preserve">815000  </w:t>
            </w:r>
            <w:r>
              <w:rPr>
                <w:bCs/>
                <w:iCs/>
                <w:snapToGrid w:val="0"/>
                <w:szCs w:val="28"/>
              </w:rPr>
              <w:fldChar w:fldCharType="end"/>
            </w:r>
          </w:p>
          <w:p w14:paraId="0D88C84D" w14:textId="77777777" w:rsidR="00E04AC5" w:rsidRPr="00941D03"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 xml:space="preserve">UNICEF  </w:t>
            </w:r>
            <w:r>
              <w:rPr>
                <w:bCs/>
                <w:iCs/>
                <w:snapToGrid w:val="0"/>
                <w:szCs w:val="28"/>
              </w:rPr>
              <w:fldChar w:fldCharType="end"/>
            </w:r>
            <w:r w:rsidRPr="00941D03">
              <w:rPr>
                <w:bCs/>
                <w:iCs/>
                <w:snapToGrid w:val="0"/>
                <w:szCs w:val="28"/>
                <w:lang w:val="fr-FR"/>
              </w:rPr>
              <w:t xml:space="preserve"> </w:t>
            </w:r>
            <w:r w:rsidRPr="00941D03">
              <w:rPr>
                <w:b/>
                <w:bCs/>
                <w:iCs/>
                <w:lang w:val="fr-FR"/>
              </w:rPr>
              <w:t xml:space="preserve">: </w:t>
            </w:r>
            <w:r w:rsidRPr="00941D03">
              <w:rPr>
                <w:iCs/>
                <w:lang w:val="fr-FR"/>
              </w:rPr>
              <w:t xml:space="preserve">$ </w:t>
            </w: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 xml:space="preserve">915000  </w:t>
            </w:r>
            <w:r>
              <w:rPr>
                <w:bCs/>
                <w:iCs/>
                <w:snapToGrid w:val="0"/>
                <w:szCs w:val="28"/>
              </w:rPr>
              <w:fldChar w:fldCharType="end"/>
            </w:r>
          </w:p>
          <w:p w14:paraId="5378F854" w14:textId="77777777" w:rsidR="00E04AC5" w:rsidRPr="00941D03"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 xml:space="preserve">        </w:t>
            </w:r>
            <w:r>
              <w:rPr>
                <w:bCs/>
                <w:iCs/>
                <w:snapToGrid w:val="0"/>
                <w:szCs w:val="28"/>
              </w:rPr>
              <w:fldChar w:fldCharType="end"/>
            </w:r>
            <w:r w:rsidRPr="00941D03">
              <w:rPr>
                <w:bCs/>
                <w:iCs/>
                <w:snapToGrid w:val="0"/>
                <w:szCs w:val="28"/>
                <w:lang w:val="fr-FR"/>
              </w:rPr>
              <w:t xml:space="preserve"> </w:t>
            </w:r>
            <w:r w:rsidRPr="00941D03">
              <w:rPr>
                <w:b/>
                <w:bCs/>
                <w:iCs/>
                <w:lang w:val="fr-FR"/>
              </w:rPr>
              <w:t xml:space="preserve">: </w:t>
            </w:r>
            <w:r w:rsidRPr="00941D03">
              <w:rPr>
                <w:iCs/>
                <w:lang w:val="fr-FR"/>
              </w:rPr>
              <w:t xml:space="preserve">$ </w:t>
            </w: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 xml:space="preserve">        </w:t>
            </w:r>
            <w:r>
              <w:rPr>
                <w:bCs/>
                <w:iCs/>
                <w:snapToGrid w:val="0"/>
                <w:szCs w:val="28"/>
              </w:rPr>
              <w:fldChar w:fldCharType="end"/>
            </w:r>
          </w:p>
          <w:p w14:paraId="62DB9DDB" w14:textId="77777777" w:rsidR="00E04AC5" w:rsidRPr="00941D03" w:rsidRDefault="00793DE6" w:rsidP="00F23D0F">
            <w:pPr>
              <w:pStyle w:val="Textedebulles"/>
              <w:numPr>
                <w:ilvl w:val="12"/>
                <w:numId w:val="0"/>
              </w:numPr>
              <w:tabs>
                <w:tab w:val="left" w:pos="-720"/>
                <w:tab w:val="left" w:pos="4500"/>
              </w:tabs>
              <w:suppressAutoHyphens/>
              <w:rPr>
                <w:rFonts w:ascii="Times New Roman" w:hAnsi="Times New Roman"/>
                <w:sz w:val="24"/>
                <w:szCs w:val="24"/>
                <w:lang w:val="fr-FR"/>
              </w:rPr>
            </w:pPr>
            <w:proofErr w:type="gramStart"/>
            <w:r w:rsidRPr="00941D03">
              <w:rPr>
                <w:rFonts w:ascii="Times New Roman" w:hAnsi="Times New Roman"/>
                <w:sz w:val="24"/>
                <w:szCs w:val="24"/>
                <w:lang w:val="fr-FR"/>
              </w:rPr>
              <w:t>Total:</w:t>
            </w:r>
            <w:proofErr w:type="gramEnd"/>
            <w:r w:rsidRPr="00941D03">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941D03">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941D03">
              <w:rPr>
                <w:lang w:val="fr-FR"/>
              </w:rPr>
              <w:t>2,500,000 $US</w:t>
            </w:r>
            <w:r>
              <w:rPr>
                <w:rFonts w:cs="Tahoma"/>
                <w:bCs/>
                <w:iCs/>
                <w:snapToGrid w:val="0"/>
                <w:szCs w:val="28"/>
              </w:rPr>
              <w:fldChar w:fldCharType="end"/>
            </w:r>
          </w:p>
          <w:p w14:paraId="1E43D79E" w14:textId="77777777" w:rsidR="00E04AC5" w:rsidRPr="00941D03" w:rsidRDefault="00136BFF" w:rsidP="00136BFF">
            <w:pPr>
              <w:pStyle w:val="Textedebulles"/>
              <w:numPr>
                <w:ilvl w:val="12"/>
                <w:numId w:val="0"/>
              </w:numPr>
              <w:tabs>
                <w:tab w:val="left" w:pos="-720"/>
                <w:tab w:val="left" w:pos="4500"/>
              </w:tabs>
              <w:suppressAutoHyphens/>
              <w:rPr>
                <w:rFonts w:cs="Tahoma"/>
                <w:i/>
                <w:iCs/>
                <w:szCs w:val="24"/>
                <w:lang w:val="fr-FR"/>
              </w:rPr>
            </w:pPr>
            <w:r w:rsidRPr="00941D03">
              <w:rPr>
                <w:rFonts w:cs="Tahoma"/>
                <w:i/>
                <w:iCs/>
                <w:szCs w:val="24"/>
                <w:lang w:val="fr-FR"/>
              </w:rPr>
              <w:lastRenderedPageBreak/>
              <w:t xml:space="preserve">      *Le budget total approuve et le transfert de la deuxième tranche, ou toute tranche subséquente sont conditionnelles, et sujettes à l'approbation de PBSO, et a la disponibilité des fonds dans le compte de PBF</w:t>
            </w:r>
          </w:p>
          <w:p w14:paraId="2BB381F2" w14:textId="77777777" w:rsidR="00E04AC5" w:rsidRPr="00941D03" w:rsidRDefault="00136BFF" w:rsidP="0020650A">
            <w:pPr>
              <w:pStyle w:val="Textedebulles"/>
              <w:numPr>
                <w:ilvl w:val="12"/>
                <w:numId w:val="0"/>
              </w:numPr>
              <w:tabs>
                <w:tab w:val="left" w:pos="-720"/>
                <w:tab w:val="left" w:pos="4500"/>
              </w:tabs>
              <w:suppressAutoHyphens/>
              <w:rPr>
                <w:rFonts w:ascii="Times New Roman" w:hAnsi="Times New Roman"/>
                <w:sz w:val="24"/>
                <w:szCs w:val="24"/>
                <w:lang w:val="fr-FR"/>
              </w:rPr>
            </w:pPr>
            <w:r w:rsidRPr="00941D03">
              <w:rPr>
                <w:rFonts w:ascii="Times New Roman" w:hAnsi="Times New Roman"/>
                <w:b/>
                <w:bCs/>
                <w:sz w:val="24"/>
                <w:szCs w:val="24"/>
                <w:lang w:val="fr-FR"/>
              </w:rPr>
              <w:t xml:space="preserve">Combien de tranches ont déjà été perçues par le </w:t>
            </w:r>
            <w:proofErr w:type="gramStart"/>
            <w:r w:rsidRPr="00941D03">
              <w:rPr>
                <w:rFonts w:ascii="Times New Roman" w:hAnsi="Times New Roman"/>
                <w:b/>
                <w:bCs/>
                <w:sz w:val="24"/>
                <w:szCs w:val="24"/>
                <w:lang w:val="fr-FR"/>
              </w:rPr>
              <w:t>projet:</w:t>
            </w:r>
            <w:proofErr w:type="gramEnd"/>
            <w:r w:rsidRPr="00941D03">
              <w:rPr>
                <w:rFonts w:ascii="Times New Roman" w:hAnsi="Times New Roman"/>
                <w:sz w:val="24"/>
                <w:szCs w:val="24"/>
                <w:lang w:val="fr-FR"/>
              </w:rPr>
              <w:t xml:space="preserve"> </w:t>
            </w:r>
            <w:r>
              <w:rPr>
                <w:rFonts w:cs="Tahoma"/>
                <w:bCs/>
                <w:iCs/>
                <w:snapToGrid w:val="0"/>
                <w:szCs w:val="28"/>
              </w:rPr>
              <w:fldChar w:fldCharType="begin">
                <w:ffData>
                  <w:name w:val="Text11"/>
                  <w:enabled/>
                  <w:calcOnExit w:val="0"/>
                  <w:textInput>
                    <w:format w:val="FIRST CAPITAL"/>
                  </w:textInput>
                </w:ffData>
              </w:fldChar>
            </w:r>
            <w:r w:rsidRPr="00941D03">
              <w:rPr>
                <w:rFonts w:cs="Tahoma"/>
                <w:bCs/>
                <w:iCs/>
                <w:snapToGrid w:val="0"/>
                <w:szCs w:val="28"/>
                <w:lang w:val="fr-FR"/>
              </w:rPr>
              <w:instrText xml:space="preserve"> FORMTEXT </w:instrText>
            </w:r>
            <w:r>
              <w:rPr>
                <w:rFonts w:cs="Tahoma"/>
                <w:bCs/>
                <w:iCs/>
                <w:snapToGrid w:val="0"/>
                <w:szCs w:val="28"/>
              </w:rPr>
            </w:r>
            <w:r>
              <w:rPr>
                <w:rFonts w:cs="Tahoma"/>
                <w:bCs/>
                <w:iCs/>
                <w:snapToGrid w:val="0"/>
                <w:szCs w:val="28"/>
              </w:rPr>
              <w:fldChar w:fldCharType="separate"/>
            </w:r>
            <w:r w:rsidRPr="00941D03">
              <w:rPr>
                <w:lang w:val="fr-FR"/>
              </w:rPr>
              <w:t>Une tranche sur 2 a été reçue, représentant 70% du budget global</w:t>
            </w:r>
            <w:r>
              <w:rPr>
                <w:rFonts w:cs="Tahoma"/>
                <w:bCs/>
                <w:iCs/>
                <w:snapToGrid w:val="0"/>
                <w:szCs w:val="28"/>
              </w:rPr>
              <w:fldChar w:fldCharType="end"/>
            </w:r>
          </w:p>
        </w:tc>
      </w:tr>
      <w:tr w:rsidR="00E04AC5" w14:paraId="40B561EC" w14:textId="77777777" w:rsidTr="00F23D0F">
        <w:trPr>
          <w:trHeight w:val="1124"/>
        </w:trPr>
        <w:tc>
          <w:tcPr>
            <w:tcW w:w="10080" w:type="dxa"/>
            <w:gridSpan w:val="2"/>
          </w:tcPr>
          <w:p w14:paraId="589CB0E4" w14:textId="77777777" w:rsidR="00E04AC5" w:rsidRPr="00941D03" w:rsidRDefault="00136BFF" w:rsidP="00793DE6">
            <w:pPr>
              <w:rPr>
                <w:b/>
                <w:bCs/>
                <w:sz w:val="22"/>
                <w:lang w:val="fr-FR"/>
              </w:rPr>
            </w:pPr>
            <w:r w:rsidRPr="00941D03">
              <w:rPr>
                <w:b/>
                <w:bCs/>
                <w:sz w:val="22"/>
                <w:lang w:val="fr-FR"/>
              </w:rPr>
              <w:lastRenderedPageBreak/>
              <w:t xml:space="preserve">Préparation du </w:t>
            </w:r>
            <w:proofErr w:type="gramStart"/>
            <w:r w:rsidRPr="00941D03">
              <w:rPr>
                <w:b/>
                <w:bCs/>
                <w:sz w:val="22"/>
                <w:lang w:val="fr-FR"/>
              </w:rPr>
              <w:t>rapport:</w:t>
            </w:r>
            <w:proofErr w:type="gramEnd"/>
          </w:p>
          <w:p w14:paraId="0E3B0767" w14:textId="77777777" w:rsidR="00E04AC5" w:rsidRPr="00941D03" w:rsidRDefault="00136BFF" w:rsidP="00793DE6">
            <w:pPr>
              <w:rPr>
                <w:sz w:val="22"/>
                <w:lang w:val="fr-FR"/>
              </w:rPr>
            </w:pPr>
            <w:r w:rsidRPr="00941D03">
              <w:rPr>
                <w:sz w:val="22"/>
                <w:lang w:val="fr-FR"/>
              </w:rPr>
              <w:t xml:space="preserve">Rapport préparé </w:t>
            </w:r>
            <w:proofErr w:type="gramStart"/>
            <w:r w:rsidRPr="00941D03">
              <w:rPr>
                <w:sz w:val="22"/>
                <w:lang w:val="fr-FR"/>
              </w:rPr>
              <w:t>par:</w:t>
            </w:r>
            <w:proofErr w:type="gramEnd"/>
            <w:r w:rsidRPr="00941D03">
              <w:rPr>
                <w:sz w:val="22"/>
                <w:lang w:val="fr-FR"/>
              </w:rPr>
              <w:t xml:space="preserve"> </w:t>
            </w: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w:t>
            </w:r>
            <w:r>
              <w:rPr>
                <w:bCs/>
                <w:iCs/>
                <w:snapToGrid w:val="0"/>
                <w:szCs w:val="28"/>
              </w:rPr>
              <w:fldChar w:fldCharType="end"/>
            </w:r>
          </w:p>
          <w:p w14:paraId="0997B577" w14:textId="77777777" w:rsidR="00E04AC5" w:rsidRPr="00941D03" w:rsidRDefault="00136BFF" w:rsidP="00793DE6">
            <w:pPr>
              <w:rPr>
                <w:sz w:val="22"/>
                <w:lang w:val="fr-FR"/>
              </w:rPr>
            </w:pPr>
            <w:r w:rsidRPr="00941D03">
              <w:rPr>
                <w:sz w:val="22"/>
                <w:lang w:val="fr-FR"/>
              </w:rPr>
              <w:t xml:space="preserve">Rapport approuvé </w:t>
            </w:r>
            <w:proofErr w:type="gramStart"/>
            <w:r w:rsidRPr="00941D03">
              <w:rPr>
                <w:sz w:val="22"/>
                <w:lang w:val="fr-FR"/>
              </w:rPr>
              <w:t>par:</w:t>
            </w:r>
            <w:proofErr w:type="gramEnd"/>
            <w:r w:rsidRPr="00941D03">
              <w:rPr>
                <w:sz w:val="22"/>
                <w:lang w:val="fr-FR"/>
              </w:rPr>
              <w:t xml:space="preserve"> </w:t>
            </w:r>
            <w:r>
              <w:rPr>
                <w:bCs/>
                <w:iCs/>
                <w:snapToGrid w:val="0"/>
                <w:szCs w:val="28"/>
              </w:rPr>
              <w:fldChar w:fldCharType="begin">
                <w:ffData>
                  <w:name w:val="Text11"/>
                  <w:enabled/>
                  <w:calcOnExit w:val="0"/>
                  <w:textInput>
                    <w:format w:val="FIRST CAPITAL"/>
                  </w:textInput>
                </w:ffData>
              </w:fldChar>
            </w:r>
            <w:r w:rsidRPr="00941D03">
              <w:rPr>
                <w:bCs/>
                <w:iCs/>
                <w:snapToGrid w:val="0"/>
                <w:szCs w:val="28"/>
                <w:lang w:val="fr-FR"/>
              </w:rPr>
              <w:instrText xml:space="preserve"> FORMTEXT </w:instrText>
            </w:r>
            <w:r>
              <w:rPr>
                <w:bCs/>
                <w:iCs/>
                <w:snapToGrid w:val="0"/>
                <w:szCs w:val="28"/>
              </w:rPr>
            </w:r>
            <w:r>
              <w:rPr>
                <w:bCs/>
                <w:iCs/>
                <w:snapToGrid w:val="0"/>
                <w:szCs w:val="28"/>
              </w:rPr>
              <w:fldChar w:fldCharType="separate"/>
            </w:r>
            <w:r w:rsidRPr="00941D03">
              <w:rPr>
                <w:lang w:val="fr-FR"/>
              </w:rPr>
              <w:t>-</w:t>
            </w:r>
            <w:r>
              <w:rPr>
                <w:bCs/>
                <w:iCs/>
                <w:snapToGrid w:val="0"/>
                <w:szCs w:val="28"/>
              </w:rPr>
              <w:fldChar w:fldCharType="end"/>
            </w:r>
          </w:p>
          <w:p w14:paraId="1C194ECE" w14:textId="77777777" w:rsidR="00E04AC5" w:rsidRPr="00941D03" w:rsidRDefault="00136BFF" w:rsidP="00793DE6">
            <w:pPr>
              <w:rPr>
                <w:sz w:val="22"/>
                <w:lang w:val="fr-FR"/>
              </w:rPr>
            </w:pPr>
            <w:r w:rsidRPr="00941D03">
              <w:rPr>
                <w:sz w:val="22"/>
                <w:lang w:val="fr-FR"/>
              </w:rPr>
              <w:t xml:space="preserve">Le Secrétariat PBF a-t-il revu le </w:t>
            </w:r>
            <w:proofErr w:type="gramStart"/>
            <w:r w:rsidRPr="00941D03">
              <w:rPr>
                <w:sz w:val="22"/>
                <w:lang w:val="fr-FR"/>
              </w:rPr>
              <w:t>rapport:</w:t>
            </w:r>
            <w:proofErr w:type="gramEnd"/>
            <w:r w:rsidRPr="00941D03">
              <w:rPr>
                <w:sz w:val="22"/>
                <w:lang w:val="fr-FR"/>
              </w:rPr>
              <w:t xml:space="preserve"> </w:t>
            </w:r>
            <w:r>
              <w:rPr>
                <w:sz w:val="22"/>
              </w:rPr>
              <w:fldChar w:fldCharType="begin">
                <w:ffData>
                  <w:name w:val="Text25"/>
                  <w:enabled/>
                  <w:calcOnExit w:val="0"/>
                  <w:textInput/>
                </w:ffData>
              </w:fldChar>
            </w:r>
            <w:r w:rsidRPr="00941D03">
              <w:rPr>
                <w:sz w:val="22"/>
                <w:lang w:val="fr-FR"/>
              </w:rPr>
              <w:instrText xml:space="preserve"> FORMTEXT </w:instrText>
            </w:r>
            <w:r>
              <w:rPr>
                <w:sz w:val="22"/>
              </w:rPr>
            </w:r>
            <w:r>
              <w:rPr>
                <w:sz w:val="22"/>
              </w:rPr>
              <w:fldChar w:fldCharType="separate"/>
            </w:r>
            <w:r w:rsidRPr="00941D03">
              <w:rPr>
                <w:lang w:val="fr-FR"/>
              </w:rPr>
              <w:t>-</w:t>
            </w:r>
            <w:r>
              <w:rPr>
                <w:sz w:val="22"/>
              </w:rPr>
              <w:fldChar w:fldCharType="end"/>
            </w:r>
          </w:p>
          <w:p w14:paraId="11F0EDA2" w14:textId="77777777" w:rsidR="00E04AC5" w:rsidRPr="00941D03" w:rsidRDefault="00136BFF" w:rsidP="00793DE6">
            <w:pPr>
              <w:rPr>
                <w:sz w:val="22"/>
                <w:lang w:val="fr-FR"/>
              </w:rPr>
            </w:pPr>
            <w:r w:rsidRPr="00941D03">
              <w:rPr>
                <w:sz w:val="22"/>
                <w:lang w:val="fr-FR"/>
              </w:rPr>
              <w:t xml:space="preserve">Commentaire du Secrétariat PBF sur le </w:t>
            </w:r>
            <w:proofErr w:type="gramStart"/>
            <w:r w:rsidRPr="00941D03">
              <w:rPr>
                <w:sz w:val="22"/>
                <w:lang w:val="fr-FR"/>
              </w:rPr>
              <w:t>rapport:</w:t>
            </w:r>
            <w:proofErr w:type="gramEnd"/>
            <w:r w:rsidRPr="00941D03">
              <w:rPr>
                <w:sz w:val="22"/>
                <w:lang w:val="fr-FR"/>
              </w:rPr>
              <w:t xml:space="preserve"> </w:t>
            </w:r>
            <w:r>
              <w:rPr>
                <w:sz w:val="22"/>
              </w:rPr>
              <w:fldChar w:fldCharType="begin">
                <w:ffData>
                  <w:name w:val="Text25"/>
                  <w:enabled/>
                  <w:calcOnExit w:val="0"/>
                  <w:textInput/>
                </w:ffData>
              </w:fldChar>
            </w:r>
            <w:r w:rsidRPr="00941D03">
              <w:rPr>
                <w:sz w:val="22"/>
                <w:lang w:val="fr-FR"/>
              </w:rPr>
              <w:instrText xml:space="preserve"> FORMTEXT </w:instrText>
            </w:r>
            <w:r>
              <w:rPr>
                <w:sz w:val="22"/>
              </w:rPr>
            </w:r>
            <w:r>
              <w:rPr>
                <w:sz w:val="22"/>
              </w:rPr>
              <w:fldChar w:fldCharType="separate"/>
            </w:r>
            <w:r w:rsidRPr="00941D03">
              <w:rPr>
                <w:lang w:val="fr-FR"/>
              </w:rPr>
              <w:t>-</w:t>
            </w:r>
            <w:r>
              <w:rPr>
                <w:sz w:val="22"/>
              </w:rPr>
              <w:fldChar w:fldCharType="end"/>
            </w:r>
          </w:p>
          <w:p w14:paraId="62D92D8D" w14:textId="77777777" w:rsidR="00E04AC5" w:rsidRDefault="00136BFF" w:rsidP="00302A5D">
            <w:pPr>
              <w:rPr>
                <w:b/>
                <w:bCs/>
                <w:iCs/>
              </w:rPr>
            </w:pPr>
            <w:r w:rsidRPr="00941D03">
              <w:rPr>
                <w:sz w:val="22"/>
                <w:lang w:val="fr-FR"/>
              </w:rPr>
              <w:t xml:space="preserve">Est-ce que le projet a déjà participé dans un exercice d'évaluation ? </w:t>
            </w:r>
            <w:r>
              <w:rPr>
                <w:sz w:val="22"/>
              </w:rPr>
              <w:t xml:space="preserve">Si oui, lequel et veillez attacher le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t>-</w:t>
            </w:r>
            <w:r>
              <w:rPr>
                <w:bCs/>
                <w:iCs/>
                <w:snapToGrid w:val="0"/>
                <w:szCs w:val="28"/>
              </w:rPr>
              <w:fldChar w:fldCharType="end"/>
            </w:r>
          </w:p>
        </w:tc>
      </w:tr>
    </w:tbl>
    <w:p w14:paraId="097A8390" w14:textId="77777777" w:rsidR="00E04AC5" w:rsidRDefault="00E04AC5" w:rsidP="00E76CA1">
      <w:pPr>
        <w:rPr>
          <w:rFonts w:ascii="Arial Narrow" w:hAnsi="Arial Narrow"/>
          <w:b/>
          <w:sz w:val="22"/>
          <w:szCs w:val="22"/>
        </w:rPr>
        <w:sectPr w:rsidR="00E04AC5" w:rsidSect="0078600B">
          <w:footerReference w:type="default" r:id="rId9"/>
          <w:pgSz w:w="11906" w:h="16838"/>
          <w:pgMar w:top="1440" w:right="1800" w:bottom="1440" w:left="1800" w:header="720" w:footer="720" w:gutter="0"/>
          <w:cols w:space="720"/>
          <w:docGrid w:linePitch="360"/>
        </w:sectPr>
      </w:pPr>
    </w:p>
    <w:p w14:paraId="3C15E336" w14:textId="77777777" w:rsidR="00E04AC5" w:rsidRPr="00941D03"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rPr>
      </w:pPr>
      <w:r w:rsidRPr="00941D03">
        <w:rPr>
          <w:rFonts w:ascii="inherit" w:hAnsi="inherit" w:cs="Courier New"/>
          <w:b/>
          <w:bCs/>
          <w:color w:val="212121"/>
          <w:sz w:val="22"/>
          <w:szCs w:val="22"/>
          <w:lang w:val="fr-FR"/>
        </w:rPr>
        <w:lastRenderedPageBreak/>
        <w:t xml:space="preserve">NOTES POUR REMPLIR LE </w:t>
      </w:r>
      <w:proofErr w:type="gramStart"/>
      <w:r w:rsidRPr="00941D03">
        <w:rPr>
          <w:rFonts w:ascii="inherit" w:hAnsi="inherit" w:cs="Courier New"/>
          <w:b/>
          <w:bCs/>
          <w:color w:val="212121"/>
          <w:sz w:val="22"/>
          <w:szCs w:val="22"/>
          <w:lang w:val="fr-FR"/>
        </w:rPr>
        <w:t>RAPPORT:</w:t>
      </w:r>
      <w:proofErr w:type="gramEnd"/>
    </w:p>
    <w:p w14:paraId="2EBA556D" w14:textId="77777777" w:rsidR="00E04AC5" w:rsidRPr="00941D03"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941D03">
        <w:rPr>
          <w:rFonts w:ascii="inherit" w:hAnsi="inherit" w:cs="Courier New"/>
          <w:color w:val="212121"/>
          <w:sz w:val="22"/>
          <w:szCs w:val="22"/>
          <w:lang w:val="fr-FR"/>
        </w:rPr>
        <w:t>- Évitez les acronymes et le jargon des Nations Unies, utilisez un langage général / commun.</w:t>
      </w:r>
    </w:p>
    <w:p w14:paraId="3D6C0306" w14:textId="77777777" w:rsidR="00E04AC5" w:rsidRPr="00941D03"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941D03">
        <w:rPr>
          <w:rFonts w:ascii="inherit" w:hAnsi="inherit" w:cs="Courier New"/>
          <w:color w:val="212121"/>
          <w:sz w:val="22"/>
          <w:szCs w:val="22"/>
          <w:lang w:val="fr-FR"/>
        </w:rPr>
        <w:t>- Soyez aussi concret que possible. Évitez les discours théoriques, vagues ou conceptuels.</w:t>
      </w:r>
    </w:p>
    <w:p w14:paraId="73BCE181" w14:textId="77777777" w:rsidR="00E04AC5" w:rsidRPr="00941D03"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rPr>
      </w:pPr>
      <w:r w:rsidRPr="00941D03">
        <w:rPr>
          <w:rFonts w:ascii="inherit" w:hAnsi="inherit" w:cs="Courier New"/>
          <w:color w:val="212121"/>
          <w:sz w:val="22"/>
          <w:szCs w:val="22"/>
          <w:lang w:val="fr-FR"/>
        </w:rPr>
        <w:t>- Veillez à ce que l'analyse et l'évaluation des progrès du projet tiennent compte des spécificités du sexe et de l'âge.</w:t>
      </w:r>
    </w:p>
    <w:p w14:paraId="30241A62" w14:textId="77777777" w:rsidR="00E04AC5" w:rsidRPr="00941D03" w:rsidRDefault="00E04AC5" w:rsidP="00A47DDA">
      <w:pPr>
        <w:ind w:hanging="810"/>
        <w:jc w:val="both"/>
        <w:rPr>
          <w:rFonts w:ascii="Arial Narrow" w:hAnsi="Arial Narrow"/>
          <w:b/>
          <w:sz w:val="22"/>
          <w:szCs w:val="22"/>
          <w:lang w:val="fr-FR"/>
        </w:rPr>
      </w:pPr>
    </w:p>
    <w:p w14:paraId="7414F9A4" w14:textId="77777777" w:rsidR="00E04AC5" w:rsidRPr="00941D03" w:rsidRDefault="00A47DDA" w:rsidP="00A47DDA">
      <w:pPr>
        <w:ind w:hanging="810"/>
        <w:jc w:val="both"/>
        <w:rPr>
          <w:rFonts w:ascii="Arial Narrow" w:hAnsi="Arial Narrow"/>
          <w:b/>
          <w:sz w:val="22"/>
          <w:szCs w:val="22"/>
          <w:lang w:val="fr-FR"/>
        </w:rPr>
      </w:pPr>
      <w:r w:rsidRPr="00941D03">
        <w:rPr>
          <w:rFonts w:ascii="Arial Narrow" w:hAnsi="Arial Narrow"/>
          <w:b/>
          <w:sz w:val="22"/>
          <w:szCs w:val="22"/>
          <w:lang w:val="fr-FR"/>
        </w:rPr>
        <w:t xml:space="preserve">PARTIE </w:t>
      </w:r>
      <w:proofErr w:type="gramStart"/>
      <w:r w:rsidRPr="00941D03">
        <w:rPr>
          <w:rFonts w:ascii="Arial Narrow" w:hAnsi="Arial Narrow"/>
          <w:b/>
          <w:sz w:val="22"/>
          <w:szCs w:val="22"/>
          <w:lang w:val="fr-FR"/>
        </w:rPr>
        <w:t>1:</w:t>
      </w:r>
      <w:proofErr w:type="gramEnd"/>
      <w:r w:rsidRPr="00941D03">
        <w:rPr>
          <w:rFonts w:ascii="Arial Narrow" w:hAnsi="Arial Narrow"/>
          <w:b/>
          <w:sz w:val="22"/>
          <w:szCs w:val="22"/>
          <w:lang w:val="fr-FR"/>
        </w:rPr>
        <w:t xml:space="preserve"> PROGRES DES RESULTATS DU PROJET</w:t>
      </w:r>
    </w:p>
    <w:p w14:paraId="63B9F2D3" w14:textId="77777777" w:rsidR="00E04AC5" w:rsidRDefault="00E04AC5" w:rsidP="000A4752">
      <w:pPr>
        <w:pStyle w:val="PrformatHTML"/>
        <w:shd w:val="clear" w:color="auto" w:fill="FFFFFF"/>
        <w:rPr>
          <w:rFonts w:ascii="inherit" w:hAnsi="inherit"/>
          <w:color w:val="212121"/>
        </w:rPr>
      </w:pPr>
    </w:p>
    <w:p w14:paraId="6FA5785E" w14:textId="77777777" w:rsidR="00E04AC5" w:rsidRDefault="000A4752" w:rsidP="000A4752">
      <w:pPr>
        <w:numPr>
          <w:ilvl w:val="1"/>
          <w:numId w:val="31"/>
        </w:numPr>
        <w:ind w:hanging="1170"/>
        <w:rPr>
          <w:rFonts w:ascii="inherit" w:hAnsi="inherit"/>
          <w:b/>
          <w:bCs/>
          <w:color w:val="212121"/>
        </w:rPr>
      </w:pPr>
      <w:r>
        <w:rPr>
          <w:rFonts w:ascii="inherit" w:hAnsi="inherit"/>
          <w:b/>
          <w:bCs/>
          <w:color w:val="212121"/>
        </w:rPr>
        <w:t>Progrès global du projet actuellement</w:t>
      </w:r>
    </w:p>
    <w:p w14:paraId="3A07A7AF" w14:textId="77777777" w:rsidR="00E04AC5" w:rsidRDefault="00E04AC5" w:rsidP="000A4752">
      <w:pPr>
        <w:ind w:left="-810"/>
        <w:rPr>
          <w:rFonts w:ascii="inherit" w:hAnsi="inherit"/>
          <w:color w:val="212121"/>
        </w:rPr>
      </w:pPr>
    </w:p>
    <w:p w14:paraId="52B8B007" w14:textId="77777777" w:rsidR="00E04AC5" w:rsidRPr="00941D03" w:rsidRDefault="000A4752" w:rsidP="000A4752">
      <w:pPr>
        <w:ind w:left="-810"/>
        <w:rPr>
          <w:lang w:val="fr-FR"/>
        </w:rPr>
      </w:pPr>
      <w:r w:rsidRPr="00941D03">
        <w:rPr>
          <w:rFonts w:ascii="inherit" w:hAnsi="inherit"/>
          <w:color w:val="212121"/>
          <w:lang w:val="fr-FR"/>
        </w:rPr>
        <w:t>Expliquer brièvement l'état global de mise en oeuvre du projet en termes de cycle de mise en œuvre, y compris si toutes les activités préliminaires / préparatoires ont été achevées (limite de 1500 caractères</w:t>
      </w:r>
      <w:proofErr w:type="gramStart"/>
      <w:r w:rsidRPr="00941D03">
        <w:rPr>
          <w:rFonts w:ascii="inherit" w:hAnsi="inherit"/>
          <w:color w:val="212121"/>
          <w:lang w:val="fr-FR"/>
        </w:rPr>
        <w:t>)</w:t>
      </w:r>
      <w:r w:rsidRPr="00941D03">
        <w:rPr>
          <w:lang w:val="fr-FR"/>
        </w:rPr>
        <w:t>:</w:t>
      </w:r>
      <w:proofErr w:type="gramEnd"/>
      <w:r w:rsidRPr="00941D03">
        <w:rPr>
          <w:lang w:val="fr-FR"/>
        </w:rPr>
        <w:t xml:space="preserve"> </w:t>
      </w:r>
    </w:p>
    <w:p w14:paraId="1245D303" w14:textId="77777777" w:rsidR="00E04AC5" w:rsidRPr="00941D03" w:rsidRDefault="00521468" w:rsidP="000A4752">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941D03">
        <w:rPr>
          <w:rFonts w:ascii="Arial Narrow" w:hAnsi="Arial Narrow"/>
          <w:b/>
          <w:i/>
          <w:sz w:val="22"/>
          <w:szCs w:val="22"/>
          <w:lang w:val="fr-FR"/>
        </w:rPr>
        <w:instrText xml:space="preserve"> </w:instrText>
      </w:r>
      <w:bookmarkStart w:id="0" w:name="Text31"/>
      <w:r w:rsidRPr="00941D03">
        <w:rPr>
          <w:rFonts w:ascii="Arial Narrow" w:hAnsi="Arial Narrow"/>
          <w:b/>
          <w:i/>
          <w:sz w:val="22"/>
          <w:szCs w:val="22"/>
          <w:lang w:val="fr-FR"/>
        </w:rPr>
        <w:instrText xml:space="preserve">FORMTEXT </w:instrText>
      </w:r>
      <w:r>
        <w:rPr>
          <w:rFonts w:ascii="Arial Narrow" w:hAnsi="Arial Narrow"/>
          <w:b/>
          <w:i/>
          <w:sz w:val="22"/>
          <w:szCs w:val="22"/>
        </w:rPr>
      </w:r>
      <w:r>
        <w:rPr>
          <w:rFonts w:ascii="Arial Narrow" w:hAnsi="Arial Narrow"/>
          <w:b/>
          <w:i/>
          <w:sz w:val="22"/>
          <w:szCs w:val="22"/>
        </w:rPr>
        <w:fldChar w:fldCharType="separate"/>
      </w:r>
      <w:r w:rsidRPr="00941D03">
        <w:rPr>
          <w:lang w:val="fr-FR"/>
        </w:rPr>
        <w:t xml:space="preserve">Après une extension sans coûts de six mois à partir du mois de juin, le projet est dans sa phase de clôture. Cette extension a permis d'achever les activités résiduelles qui avaient connues un retard dans la mise en œuvre du fait de la crise Covid-19 et des violences électorales de l'année 2020.  Ainsi, les activités de renforcement des capacités des professionnels de la presse en ligne, des leaders communautaires ,des webs activistes et de partage d'expériences ont pu êtres réalisées. Le processus d'évaluation finale a démarré avec la sélection de consultants. </w:t>
      </w:r>
      <w:r>
        <w:rPr>
          <w:rFonts w:ascii="Arial Narrow" w:hAnsi="Arial Narrow"/>
          <w:b/>
          <w:i/>
          <w:sz w:val="22"/>
          <w:szCs w:val="22"/>
        </w:rPr>
        <w:fldChar w:fldCharType="end"/>
      </w:r>
      <w:bookmarkEnd w:id="0"/>
    </w:p>
    <w:p w14:paraId="1BBCE518" w14:textId="77777777" w:rsidR="00E04AC5" w:rsidRPr="00941D03" w:rsidRDefault="00E04AC5" w:rsidP="000A4752">
      <w:pPr>
        <w:ind w:left="-810"/>
        <w:rPr>
          <w:rFonts w:ascii="Arial Narrow" w:hAnsi="Arial Narrow"/>
          <w:b/>
          <w:i/>
          <w:sz w:val="22"/>
          <w:szCs w:val="22"/>
          <w:lang w:val="fr-FR"/>
        </w:rPr>
      </w:pPr>
    </w:p>
    <w:p w14:paraId="38AD9CBD" w14:textId="77777777" w:rsidR="00E04AC5" w:rsidRPr="00941D03" w:rsidRDefault="000A4752" w:rsidP="000A4752">
      <w:pPr>
        <w:ind w:left="-810"/>
        <w:rPr>
          <w:lang w:val="fr-FR"/>
        </w:rPr>
      </w:pPr>
      <w:r w:rsidRPr="00941D03">
        <w:rPr>
          <w:rFonts w:ascii="inherit" w:hAnsi="inherit"/>
          <w:color w:val="212121"/>
          <w:lang w:val="fr-FR"/>
        </w:rPr>
        <w:t xml:space="preserve">Compte tenu de la situation / besoins de transition politique / de consolidation de la paix / situation actuelle / récente dans le pays, le projet a-t-il été / est-il toujours </w:t>
      </w:r>
      <w:r w:rsidRPr="00941D03">
        <w:rPr>
          <w:rFonts w:ascii="inherit" w:hAnsi="inherit"/>
          <w:b/>
          <w:bCs/>
          <w:color w:val="212121"/>
          <w:lang w:val="fr-FR"/>
        </w:rPr>
        <w:t xml:space="preserve">pertinent et bien placé </w:t>
      </w:r>
      <w:r w:rsidRPr="00941D03">
        <w:rPr>
          <w:rFonts w:ascii="inherit" w:hAnsi="inherit"/>
          <w:color w:val="212121"/>
          <w:lang w:val="fr-FR"/>
        </w:rPr>
        <w:t xml:space="preserve">pour traiter les facteurs de conflit / sources potentielles de </w:t>
      </w:r>
      <w:proofErr w:type="gramStart"/>
      <w:r w:rsidRPr="00941D03">
        <w:rPr>
          <w:rFonts w:ascii="inherit" w:hAnsi="inherit"/>
          <w:color w:val="212121"/>
          <w:lang w:val="fr-FR"/>
        </w:rPr>
        <w:t>tensions?</w:t>
      </w:r>
      <w:proofErr w:type="gramEnd"/>
      <w:r w:rsidRPr="00941D03">
        <w:rPr>
          <w:rFonts w:ascii="inherit" w:hAnsi="inherit"/>
          <w:color w:val="212121"/>
          <w:lang w:val="fr-FR"/>
        </w:rPr>
        <w:t xml:space="preserve"> Veuillez illustrer concrètement. Si le projet est toujours en cours, des ajustements sont-ils </w:t>
      </w:r>
      <w:proofErr w:type="gramStart"/>
      <w:r w:rsidRPr="00941D03">
        <w:rPr>
          <w:rFonts w:ascii="inherit" w:hAnsi="inherit"/>
          <w:color w:val="212121"/>
          <w:lang w:val="fr-FR"/>
        </w:rPr>
        <w:t>nécessaires?</w:t>
      </w:r>
      <w:proofErr w:type="gramEnd"/>
      <w:r w:rsidRPr="00941D03">
        <w:rPr>
          <w:rFonts w:ascii="inherit" w:hAnsi="inherit"/>
          <w:color w:val="212121"/>
          <w:lang w:val="fr-FR"/>
        </w:rPr>
        <w:t xml:space="preserve"> (Limite de 1500 caractères)</w:t>
      </w:r>
    </w:p>
    <w:p w14:paraId="7762E263" w14:textId="77777777" w:rsidR="00E04AC5" w:rsidRPr="00941D03"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941D03">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941D03">
        <w:rPr>
          <w:lang w:val="fr-FR"/>
        </w:rPr>
        <w:t xml:space="preserve">Pour les deux derniers mois restants, les activités du projet seront consacrées à l'évaluation finale du projet. Pour ce faire, un consultant international et un national sont en  cours de sélection.  </w:t>
      </w:r>
      <w:r>
        <w:rPr>
          <w:rFonts w:ascii="Arial Narrow" w:hAnsi="Arial Narrow"/>
          <w:b/>
          <w:i/>
          <w:sz w:val="22"/>
          <w:szCs w:val="22"/>
        </w:rPr>
        <w:fldChar w:fldCharType="end"/>
      </w:r>
    </w:p>
    <w:p w14:paraId="2793E71A" w14:textId="77777777" w:rsidR="00E04AC5" w:rsidRPr="00941D03" w:rsidRDefault="00E04AC5" w:rsidP="00E3351E">
      <w:pPr>
        <w:ind w:left="-810"/>
        <w:rPr>
          <w:lang w:val="fr-FR"/>
        </w:rPr>
      </w:pPr>
    </w:p>
    <w:p w14:paraId="7015A317" w14:textId="77777777" w:rsidR="00E04AC5" w:rsidRPr="00941D03" w:rsidRDefault="00E3351E" w:rsidP="00E3351E">
      <w:pPr>
        <w:ind w:left="-810"/>
        <w:rPr>
          <w:rFonts w:ascii="inherit" w:hAnsi="inherit"/>
          <w:color w:val="212121"/>
          <w:lang w:val="fr-FR"/>
        </w:rPr>
      </w:pPr>
      <w:r w:rsidRPr="00941D03">
        <w:rPr>
          <w:rFonts w:ascii="inherit" w:hAnsi="inherit"/>
          <w:color w:val="212121"/>
          <w:lang w:val="fr-FR"/>
        </w:rPr>
        <w:t xml:space="preserve">En quelques phrases, résumez ce qui est </w:t>
      </w:r>
      <w:r w:rsidRPr="00941D03">
        <w:rPr>
          <w:rFonts w:ascii="inherit" w:hAnsi="inherit"/>
          <w:b/>
          <w:bCs/>
          <w:color w:val="212121"/>
          <w:lang w:val="fr-FR"/>
        </w:rPr>
        <w:t>unique / innovant / intéressant</w:t>
      </w:r>
      <w:r w:rsidRPr="00941D03">
        <w:rPr>
          <w:rFonts w:ascii="inherit" w:hAnsi="inherit"/>
          <w:color w:val="212121"/>
          <w:lang w:val="fr-FR"/>
        </w:rPr>
        <w:t xml:space="preserve"> par rapport à ce que ce projet essaie / a tenté d'accomplir ou son approche (plutôt que de lister les progrès de l'activité) (limite de 1500 caractères).</w:t>
      </w:r>
    </w:p>
    <w:p w14:paraId="091E909C" w14:textId="77777777" w:rsidR="00E04AC5" w:rsidRPr="00941D03"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941D03">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Pr="00941D03">
        <w:rPr>
          <w:lang w:val="fr-FR"/>
        </w:rPr>
        <w:t>-</w:t>
      </w:r>
      <w:r>
        <w:rPr>
          <w:rFonts w:ascii="Arial Narrow" w:hAnsi="Arial Narrow"/>
          <w:b/>
          <w:i/>
          <w:sz w:val="22"/>
          <w:szCs w:val="22"/>
        </w:rPr>
        <w:fldChar w:fldCharType="end"/>
      </w:r>
    </w:p>
    <w:p w14:paraId="749E6FD5" w14:textId="77777777" w:rsidR="00E04AC5" w:rsidRPr="00941D03" w:rsidRDefault="00E04AC5" w:rsidP="00E3351E">
      <w:pPr>
        <w:ind w:left="-810"/>
        <w:rPr>
          <w:lang w:val="fr-FR"/>
        </w:rPr>
      </w:pPr>
    </w:p>
    <w:p w14:paraId="7D35434C" w14:textId="77777777" w:rsidR="00E04AC5" w:rsidRPr="00941D03" w:rsidRDefault="00E3351E" w:rsidP="00E3351E">
      <w:pPr>
        <w:ind w:left="-810"/>
        <w:rPr>
          <w:rFonts w:ascii="inherit" w:hAnsi="inherit"/>
          <w:color w:val="212121"/>
          <w:lang w:val="fr-FR"/>
        </w:rPr>
      </w:pPr>
      <w:r w:rsidRPr="00941D03">
        <w:rPr>
          <w:rFonts w:ascii="inherit" w:hAnsi="inherit"/>
          <w:color w:val="212121"/>
          <w:lang w:val="fr-FR"/>
        </w:rPr>
        <w:t xml:space="preserve">Compte tenu du moment dans le cycle de mise en œuvre du projet, veuillez </w:t>
      </w:r>
      <w:r w:rsidRPr="00941D03">
        <w:rPr>
          <w:rFonts w:ascii="inherit" w:hAnsi="inherit"/>
          <w:b/>
          <w:bCs/>
          <w:color w:val="212121"/>
          <w:lang w:val="fr-FR"/>
        </w:rPr>
        <w:t xml:space="preserve">évaluer les progrès globaux </w:t>
      </w:r>
      <w:r w:rsidRPr="00941D03">
        <w:rPr>
          <w:rFonts w:ascii="inherit" w:hAnsi="inherit"/>
          <w:color w:val="212121"/>
          <w:lang w:val="fr-FR"/>
        </w:rPr>
        <w:t>de ce projet vers les résultats à ce jour (faire le choix entre trois options</w:t>
      </w:r>
      <w:proofErr w:type="gramStart"/>
      <w:r w:rsidRPr="00941D03">
        <w:rPr>
          <w:rFonts w:ascii="inherit" w:hAnsi="inherit"/>
          <w:color w:val="212121"/>
          <w:lang w:val="fr-FR"/>
        </w:rPr>
        <w:t>):</w:t>
      </w:r>
      <w:proofErr w:type="gramEnd"/>
    </w:p>
    <w:p w14:paraId="7F63C3CD" w14:textId="77777777" w:rsidR="00E04AC5" w:rsidRDefault="00A02F58" w:rsidP="00E3351E">
      <w:pPr>
        <w:ind w:left="-810"/>
        <w:rPr>
          <w:rFonts w:ascii="Arial Narrow" w:hAnsi="Arial Narrow"/>
          <w:sz w:val="22"/>
          <w:szCs w:val="22"/>
        </w:rPr>
      </w:pPr>
      <w:r>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Pr>
          <w:rFonts w:ascii="Arial Narrow" w:hAnsi="Arial Narrow"/>
          <w:sz w:val="22"/>
          <w:szCs w:val="22"/>
        </w:rPr>
        <w:instrText xml:space="preserve"> FORMDROPDOWN </w:instrText>
      </w:r>
      <w:r w:rsidR="00941D03">
        <w:rPr>
          <w:rFonts w:ascii="Arial Narrow" w:hAnsi="Arial Narrow"/>
          <w:sz w:val="22"/>
          <w:szCs w:val="22"/>
        </w:rPr>
      </w:r>
      <w:r w:rsidR="00941D03">
        <w:rPr>
          <w:rFonts w:ascii="Arial Narrow" w:hAnsi="Arial Narrow"/>
          <w:sz w:val="22"/>
          <w:szCs w:val="22"/>
        </w:rPr>
        <w:fldChar w:fldCharType="separate"/>
      </w:r>
      <w:r>
        <w:rPr>
          <w:rFonts w:ascii="Arial Narrow" w:hAnsi="Arial Narrow"/>
          <w:sz w:val="22"/>
          <w:szCs w:val="22"/>
        </w:rPr>
        <w:fldChar w:fldCharType="end"/>
      </w:r>
    </w:p>
    <w:p w14:paraId="315B7FCB" w14:textId="77777777" w:rsidR="00E04AC5" w:rsidRDefault="00E04AC5" w:rsidP="00E3351E">
      <w:pPr>
        <w:ind w:left="-810"/>
        <w:rPr>
          <w:rFonts w:ascii="Arial Narrow" w:hAnsi="Arial Narrow"/>
          <w:sz w:val="22"/>
          <w:szCs w:val="22"/>
        </w:rPr>
      </w:pPr>
    </w:p>
    <w:p w14:paraId="1E424D04" w14:textId="77777777" w:rsidR="00E04AC5" w:rsidRPr="00941D03" w:rsidRDefault="00E3351E" w:rsidP="00E3351E">
      <w:pPr>
        <w:ind w:left="-810"/>
        <w:rPr>
          <w:rFonts w:ascii="inherit" w:hAnsi="inherit"/>
          <w:color w:val="212121"/>
          <w:lang w:val="fr-FR"/>
        </w:rPr>
      </w:pPr>
      <w:r w:rsidRPr="00941D03">
        <w:rPr>
          <w:rFonts w:ascii="inherit" w:hAnsi="inherit"/>
          <w:color w:val="212121"/>
          <w:lang w:val="fr-FR"/>
        </w:rPr>
        <w:t xml:space="preserve">En quelques phrases, résumez les </w:t>
      </w:r>
      <w:r w:rsidRPr="00941D03">
        <w:rPr>
          <w:rFonts w:ascii="inherit" w:hAnsi="inherit"/>
          <w:b/>
          <w:bCs/>
          <w:color w:val="212121"/>
          <w:lang w:val="fr-FR"/>
        </w:rPr>
        <w:t>progrès / résultats majeurs de consolidation de la paix</w:t>
      </w:r>
      <w:r w:rsidRPr="00941D03">
        <w:rPr>
          <w:rFonts w:ascii="inherit" w:hAnsi="inherit"/>
          <w:color w:val="212121"/>
          <w:lang w:val="fr-FR"/>
        </w:rPr>
        <w:t xml:space="preserve"> du projet (avec preuves), que PBSO peut utiliser dans les communications publiques pour mettre en évidence le projet (limite de 1500 caractères) :</w:t>
      </w:r>
    </w:p>
    <w:p w14:paraId="709143C1" w14:textId="77777777" w:rsidR="00E04AC5" w:rsidRPr="00941D03" w:rsidRDefault="008C782A" w:rsidP="00AD66A5">
      <w:pPr>
        <w:rPr>
          <w:lang w:val="fr-FR"/>
        </w:rPr>
      </w:pPr>
      <w:r w:rsidRPr="00941D03">
        <w:rPr>
          <w:lang w:val="fr-FR"/>
        </w:rPr>
        <w:t xml:space="preserve"> </w:t>
      </w:r>
      <w:r>
        <w:fldChar w:fldCharType="begin">
          <w:ffData>
            <w:name w:val=""/>
            <w:enabled/>
            <w:calcOnExit w:val="0"/>
            <w:textInput>
              <w:maxLength w:val="1500"/>
            </w:textInput>
          </w:ffData>
        </w:fldChar>
      </w:r>
      <w:r w:rsidRPr="00941D03">
        <w:rPr>
          <w:lang w:val="fr-FR"/>
        </w:rPr>
        <w:instrText xml:space="preserve"> FORMTEXT </w:instrText>
      </w:r>
      <w:r>
        <w:fldChar w:fldCharType="separate"/>
      </w:r>
      <w:r w:rsidRPr="00941D03">
        <w:rPr>
          <w:lang w:val="fr-FR"/>
        </w:rPr>
        <w:t xml:space="preserve">Grace au renforcement des capacités techniques des acteurs locaux sur les techniques de détection et de lutte contre les discours de haine, 765 jeunes et femmes  issus des partis politiques, des bloggeurs et bloggeuses, des leaders communautaires, des étudiants et des professionnels de la presse se sont engagés dans la lutte contre les discours de haine. Les actions de déconstruction et de prévention menées à travers les  mécanismes locaux mis en place comme: les plateformes de communication non violente, les U-reporters, le réseau  des femmes web activistes ont contribué au maintien d'un climat apaisé au niveau national et particulièrement pendant les élections législatives de mars 2021 dans les localités ayant connu des violences lors de l'élection présidentielle d'octobre 2020 telles que Yamoussoukro, Daoukro. Les nouvelles compétences acquises lors des formations ont contribué à transformer plusieurs jeunes en des acteurs de paix soucieux </w:t>
      </w:r>
      <w:r w:rsidRPr="00941D03">
        <w:rPr>
          <w:lang w:val="fr-FR"/>
        </w:rPr>
        <w:lastRenderedPageBreak/>
        <w:t>de la préservation de la paix et de la cohésion dans leurs communautés respectives. Comme le témoigne ce jeune : ‘’Je suis Diabaté Alassane, 21ans, étudiant en marketing digital/gestion commerciale, chargé de recensement à U-REPORT ATTECOUBÉ et Jeune blogueur. Le digital est devenu une passion pour moi et un véritable moyen de lutte et de sensibilisation des mes camarades  contre les discours de haine sources des violences et des conflits. Aujourd'hui, jeune blogueur que je suis, je suis entièrement engagé pour la paix.</w:t>
      </w:r>
      <w:r>
        <w:fldChar w:fldCharType="end"/>
      </w:r>
    </w:p>
    <w:p w14:paraId="0FE130E3" w14:textId="77777777" w:rsidR="00E04AC5" w:rsidRPr="00941D03" w:rsidRDefault="00E04AC5" w:rsidP="00E3351E">
      <w:pPr>
        <w:ind w:left="-810" w:right="-154"/>
        <w:rPr>
          <w:lang w:val="fr-FR"/>
        </w:rPr>
      </w:pPr>
    </w:p>
    <w:p w14:paraId="4D1D2BFC" w14:textId="77777777" w:rsidR="00E04AC5" w:rsidRPr="00941D03" w:rsidRDefault="00E3351E" w:rsidP="00E3351E">
      <w:pPr>
        <w:ind w:left="-810"/>
        <w:rPr>
          <w:rFonts w:ascii="inherit" w:hAnsi="inherit"/>
          <w:color w:val="212121"/>
          <w:lang w:val="fr-FR"/>
        </w:rPr>
      </w:pPr>
      <w:r w:rsidRPr="00941D03">
        <w:rPr>
          <w:rFonts w:ascii="inherit" w:hAnsi="inherit"/>
          <w:color w:val="212121"/>
          <w:lang w:val="fr-FR"/>
        </w:rPr>
        <w:t xml:space="preserve">En quelques phrases, expliquez comment le projet a eu </w:t>
      </w:r>
      <w:r w:rsidRPr="00941D03">
        <w:rPr>
          <w:rFonts w:ascii="inherit" w:hAnsi="inherit"/>
          <w:b/>
          <w:bCs/>
          <w:color w:val="212121"/>
          <w:lang w:val="fr-FR"/>
        </w:rPr>
        <w:t>un impact humain réel</w:t>
      </w:r>
      <w:r w:rsidRPr="00941D03">
        <w:rPr>
          <w:rFonts w:ascii="inherit" w:hAnsi="inherit"/>
          <w:color w:val="212121"/>
          <w:lang w:val="fr-FR"/>
        </w:rPr>
        <w:t>, c'est-à-dire comment il a affecté la vie des personnes dans le pays - si possible, utilisez des citations directes des bénéficiaires que PBSO peut utiliser dans les communications publiques pour mettre en évidence le projet. (</w:t>
      </w:r>
      <w:proofErr w:type="gramStart"/>
      <w:r w:rsidRPr="00941D03">
        <w:rPr>
          <w:rFonts w:ascii="inherit" w:hAnsi="inherit"/>
          <w:color w:val="212121"/>
          <w:lang w:val="fr-FR"/>
        </w:rPr>
        <w:t>limite</w:t>
      </w:r>
      <w:proofErr w:type="gramEnd"/>
      <w:r w:rsidRPr="00941D03">
        <w:rPr>
          <w:rFonts w:ascii="inherit" w:hAnsi="inherit"/>
          <w:color w:val="212121"/>
          <w:lang w:val="fr-FR"/>
        </w:rPr>
        <w:t xml:space="preserve"> de 1500 caractères):</w:t>
      </w:r>
    </w:p>
    <w:p w14:paraId="732D533C" w14:textId="77777777" w:rsidR="00E04AC5" w:rsidRPr="00941D03" w:rsidRDefault="008C782A" w:rsidP="00F01002">
      <w:pPr>
        <w:ind w:left="-810"/>
        <w:rPr>
          <w:lang w:val="fr-FR"/>
        </w:rPr>
      </w:pPr>
      <w:r>
        <w:fldChar w:fldCharType="begin">
          <w:ffData>
            <w:name w:val=""/>
            <w:enabled/>
            <w:calcOnExit w:val="0"/>
            <w:textInput>
              <w:maxLength w:val="1500"/>
            </w:textInput>
          </w:ffData>
        </w:fldChar>
      </w:r>
      <w:r w:rsidRPr="00941D03">
        <w:rPr>
          <w:lang w:val="fr-FR"/>
        </w:rPr>
        <w:instrText xml:space="preserve"> FORMTEXT </w:instrText>
      </w:r>
      <w:r>
        <w:fldChar w:fldCharType="separate"/>
      </w:r>
      <w:r w:rsidRPr="00941D03">
        <w:rPr>
          <w:lang w:val="fr-FR"/>
        </w:rPr>
        <w:t xml:space="preserve">En vue de permettre aux leaders communautaires, les journalistes, les étudiants, les web activistes, y compris les guides religieux de détecter et de lutter contre les discours de haine, le projet a renforcé les capacités techniques de plus de 500 de ces acteurs lors des formations au niveau national et particulièrement dans les localités ayant connu des violences électorales en octobre 2020. Outillés, ces acteurs sont engagés à travers plusieurs plateformes dans la déconstruction et la lutte contre les discours haineux. Les témoignages issus post-formations font état d'une prise de conscience des participants sur la nécessité de prévenir les discours haineux dans  leurs localités afin d'éviter les affrontements intercommunautaires. C'est le cas de l'imam de  la mosquée centrale de Bongouanou qui souligne la nécessité d'étendre ces formations à un large public. Il dit ceci: " je pensais connaître tout mais en participant à cet atelier, je sais désormais  que les discours de haine ont pour objectif principal de nuire à quelqu'un. Désormais, je veillerai à combattre les discours haineux au sein de ma communauté." Allant dans le même sens, les participants de Brobo ont révélé que les affrontements intercommunautaires sont partis des discours de haine propagés par eux-mêmes sans en mesurer les conséquences. Le président des jeunes, l'un des instigateurs de la désobéissance civile dans la localité a regretté que la formation se déroule maintenant car selon lui, elle allait contribuer à éviter beaucoup d'évènements malheureux s'ils avaient reçus ces connaissances auparavant. Ayant pris conscience du méfaits des discours haineux,  le réseau des femmes web activistes a investit l'intérieur du pays en renforçant les capacités des jeunes afin de les engager dans la lutte contre les discours de haine. Francky walker de Yamoussoukro s'engage: " la lutte contre les discours de haine est l'affaire tous, d'un cœur pur nous transférons ces connaissances à nos concitoyens. </w:t>
      </w:r>
      <w:r>
        <w:fldChar w:fldCharType="end"/>
      </w:r>
    </w:p>
    <w:p w14:paraId="2CDF2C32" w14:textId="77777777" w:rsidR="00E04AC5" w:rsidRPr="00941D03" w:rsidRDefault="00E04AC5" w:rsidP="002573C4">
      <w:pPr>
        <w:ind w:left="-810"/>
        <w:rPr>
          <w:lang w:val="fr-FR"/>
        </w:rPr>
      </w:pPr>
    </w:p>
    <w:p w14:paraId="08AF3656" w14:textId="77777777" w:rsidR="00E04AC5" w:rsidRPr="00941D03" w:rsidRDefault="002573C4" w:rsidP="002573C4">
      <w:pPr>
        <w:ind w:left="-810"/>
        <w:rPr>
          <w:rFonts w:ascii="inherit" w:hAnsi="inherit"/>
          <w:color w:val="212121"/>
          <w:lang w:val="fr-FR"/>
        </w:rPr>
      </w:pPr>
      <w:r w:rsidRPr="00941D03">
        <w:rPr>
          <w:rFonts w:ascii="inherit" w:hAnsi="inherit"/>
          <w:color w:val="212121"/>
          <w:lang w:val="fr-FR"/>
        </w:rPr>
        <w:t xml:space="preserve">Si l'évaluation de l'avancement du projet est </w:t>
      </w:r>
      <w:r w:rsidRPr="00941D03">
        <w:rPr>
          <w:rFonts w:ascii="inherit" w:hAnsi="inherit"/>
          <w:b/>
          <w:bCs/>
          <w:color w:val="212121"/>
          <w:lang w:val="fr-FR"/>
        </w:rPr>
        <w:t>sur la bonne voie</w:t>
      </w:r>
      <w:r w:rsidRPr="00941D03">
        <w:rPr>
          <w:rFonts w:ascii="inherit" w:hAnsi="inherit"/>
          <w:color w:val="212121"/>
          <w:lang w:val="fr-FR"/>
        </w:rPr>
        <w:t xml:space="preserve">, veuillez expliquer quels ont été les </w:t>
      </w:r>
      <w:r w:rsidRPr="00941D03">
        <w:rPr>
          <w:rFonts w:ascii="inherit" w:hAnsi="inherit"/>
          <w:b/>
          <w:bCs/>
          <w:color w:val="212121"/>
          <w:lang w:val="fr-FR"/>
        </w:rPr>
        <w:t>principaux défis</w:t>
      </w:r>
      <w:r w:rsidRPr="00941D03">
        <w:rPr>
          <w:rFonts w:ascii="inherit" w:hAnsi="inherit"/>
          <w:color w:val="212121"/>
          <w:lang w:val="fr-FR"/>
        </w:rPr>
        <w:t xml:space="preserve"> (le cas échéant) et quelles mesures ont été prises pour y remédier (limite de 1500 caractères).</w:t>
      </w:r>
    </w:p>
    <w:p w14:paraId="44C42F40" w14:textId="77777777" w:rsidR="00E04AC5" w:rsidRPr="00941D03" w:rsidRDefault="00521468" w:rsidP="002573C4">
      <w:pPr>
        <w:ind w:left="-810"/>
        <w:rPr>
          <w:lang w:val="fr-FR"/>
        </w:rPr>
      </w:pPr>
      <w:r>
        <w:fldChar w:fldCharType="begin">
          <w:ffData>
            <w:name w:val=""/>
            <w:enabled/>
            <w:calcOnExit w:val="0"/>
            <w:textInput>
              <w:maxLength w:val="1500"/>
            </w:textInput>
          </w:ffData>
        </w:fldChar>
      </w:r>
      <w:r w:rsidRPr="00941D03">
        <w:rPr>
          <w:lang w:val="fr-FR"/>
        </w:rPr>
        <w:instrText xml:space="preserve"> FORMTEXT </w:instrText>
      </w:r>
      <w:r>
        <w:fldChar w:fldCharType="separate"/>
      </w:r>
      <w:r w:rsidRPr="00941D03">
        <w:rPr>
          <w:lang w:val="fr-FR"/>
        </w:rPr>
        <w:t xml:space="preserve">-  </w:t>
      </w:r>
      <w:r>
        <w:fldChar w:fldCharType="end"/>
      </w:r>
    </w:p>
    <w:p w14:paraId="355571F5" w14:textId="77777777" w:rsidR="00E04AC5" w:rsidRPr="00941D03" w:rsidRDefault="00E04AC5" w:rsidP="002573C4">
      <w:pPr>
        <w:ind w:left="-810"/>
        <w:rPr>
          <w:lang w:val="fr-FR"/>
        </w:rPr>
      </w:pPr>
    </w:p>
    <w:p w14:paraId="2A019753" w14:textId="77777777" w:rsidR="00E04AC5" w:rsidRPr="00941D03" w:rsidRDefault="002573C4" w:rsidP="002573C4">
      <w:pPr>
        <w:ind w:left="-810"/>
        <w:rPr>
          <w:lang w:val="fr-FR"/>
        </w:rPr>
      </w:pPr>
      <w:r w:rsidRPr="00941D03">
        <w:rPr>
          <w:rFonts w:ascii="inherit" w:hAnsi="inherit"/>
          <w:color w:val="212121"/>
          <w:lang w:val="fr-FR"/>
        </w:rPr>
        <w:t>Si l'évaluation de l'avancement du projet est en retard, veuillez énumérer les principales raisons / défis et expliquer quel impact cela a eu / aura sur la durée ou la stratégie du projet et quelles mesures ont été prises / seront prises pour relever les défis / rectifier la progression du projet (limite de 1500 caractères</w:t>
      </w:r>
      <w:proofErr w:type="gramStart"/>
      <w:r w:rsidRPr="00941D03">
        <w:rPr>
          <w:rFonts w:ascii="inherit" w:hAnsi="inherit"/>
          <w:color w:val="212121"/>
          <w:lang w:val="fr-FR"/>
        </w:rPr>
        <w:t>):</w:t>
      </w:r>
      <w:proofErr w:type="gramEnd"/>
      <w:r w:rsidRPr="00941D03">
        <w:rPr>
          <w:lang w:val="fr-FR"/>
        </w:rPr>
        <w:t xml:space="preserve"> </w:t>
      </w:r>
    </w:p>
    <w:p w14:paraId="1A172465" w14:textId="77777777" w:rsidR="00E04AC5" w:rsidRPr="00941D03" w:rsidRDefault="005C5ADE" w:rsidP="005C5ADE">
      <w:pPr>
        <w:ind w:left="-810"/>
        <w:rPr>
          <w:rFonts w:ascii="inherit" w:hAnsi="inherit"/>
          <w:color w:val="212121"/>
          <w:lang w:val="fr-FR"/>
        </w:rPr>
      </w:pPr>
      <w:r>
        <w:fldChar w:fldCharType="begin">
          <w:ffData>
            <w:name w:val=""/>
            <w:enabled/>
            <w:calcOnExit w:val="0"/>
            <w:textInput>
              <w:maxLength w:val="1500"/>
            </w:textInput>
          </w:ffData>
        </w:fldChar>
      </w:r>
      <w:r w:rsidRPr="00941D03">
        <w:rPr>
          <w:lang w:val="fr-FR"/>
        </w:rPr>
        <w:instrText xml:space="preserve"> FORMTEXT </w:instrText>
      </w:r>
      <w:r>
        <w:fldChar w:fldCharType="separate"/>
      </w:r>
      <w:r w:rsidRPr="00941D03">
        <w:rPr>
          <w:lang w:val="fr-FR"/>
        </w:rPr>
        <w:t xml:space="preserve">- </w:t>
      </w:r>
      <w:r>
        <w:fldChar w:fldCharType="end"/>
      </w:r>
    </w:p>
    <w:p w14:paraId="04DBF6FC" w14:textId="77777777" w:rsidR="00E04AC5" w:rsidRPr="00941D03" w:rsidRDefault="00E04AC5" w:rsidP="005C5ADE">
      <w:pPr>
        <w:ind w:left="-810"/>
        <w:rPr>
          <w:rFonts w:ascii="inherit" w:hAnsi="inherit"/>
          <w:color w:val="212121"/>
          <w:lang w:val="fr-FR"/>
        </w:rPr>
      </w:pPr>
    </w:p>
    <w:p w14:paraId="059ECF2F" w14:textId="77777777" w:rsidR="00E04AC5" w:rsidRPr="00941D03" w:rsidRDefault="005C5ADE" w:rsidP="005C5ADE">
      <w:pPr>
        <w:ind w:left="-810"/>
        <w:rPr>
          <w:rFonts w:ascii="inherit" w:hAnsi="inherit"/>
          <w:color w:val="212121"/>
          <w:lang w:val="fr-FR"/>
        </w:rPr>
      </w:pPr>
      <w:r w:rsidRPr="00941D03">
        <w:rPr>
          <w:rFonts w:ascii="inherit" w:hAnsi="inherit"/>
          <w:color w:val="212121"/>
          <w:lang w:val="fr-FR"/>
        </w:rPr>
        <w:t xml:space="preserve">Veuillez joindre en pièce(s) séparée(s) tout document mettant en évidence ou fournissant plus de preuves de l'avancement du projet (par </w:t>
      </w:r>
      <w:proofErr w:type="gramStart"/>
      <w:r w:rsidRPr="00941D03">
        <w:rPr>
          <w:rFonts w:ascii="inherit" w:hAnsi="inherit"/>
          <w:color w:val="212121"/>
          <w:lang w:val="fr-FR"/>
        </w:rPr>
        <w:t>exemple:</w:t>
      </w:r>
      <w:proofErr w:type="gramEnd"/>
      <w:r w:rsidRPr="00941D03">
        <w:rPr>
          <w:rFonts w:ascii="inherit" w:hAnsi="inherit"/>
          <w:color w:val="212121"/>
          <w:lang w:val="fr-FR"/>
        </w:rPr>
        <w:t xml:space="preserve"> publications, photos, vidéos, rapports de suivi, rapports d'évaluation, etc.). Listez ci-dessous ce qui a été attaché au rapport, y compris le but et l'auditoire du document.</w:t>
      </w:r>
    </w:p>
    <w:p w14:paraId="387EE2F1" w14:textId="77777777" w:rsidR="00E04AC5" w:rsidRPr="00941D03" w:rsidRDefault="006A2E42" w:rsidP="008B4426">
      <w:pPr>
        <w:rPr>
          <w:rFonts w:ascii="Arial Narrow" w:hAnsi="Arial Narrow"/>
          <w:sz w:val="22"/>
          <w:szCs w:val="22"/>
          <w:lang w:val="fr-FR"/>
        </w:rPr>
      </w:pPr>
      <w:r>
        <w:fldChar w:fldCharType="begin">
          <w:ffData>
            <w:name w:val="Text33"/>
            <w:enabled/>
            <w:calcOnExit w:val="0"/>
            <w:textInput/>
          </w:ffData>
        </w:fldChar>
      </w:r>
      <w:r w:rsidRPr="00941D03">
        <w:rPr>
          <w:lang w:val="fr-FR"/>
        </w:rPr>
        <w:instrText xml:space="preserve"> FORMTEXT </w:instrText>
      </w:r>
      <w:r>
        <w:fldChar w:fldCharType="separate"/>
      </w:r>
      <w:r w:rsidRPr="00941D03">
        <w:rPr>
          <w:lang w:val="fr-FR"/>
        </w:rPr>
        <w:t xml:space="preserve">       </w:t>
      </w:r>
      <w:r>
        <w:fldChar w:fldCharType="end"/>
      </w:r>
    </w:p>
    <w:p w14:paraId="76D4F91C" w14:textId="77777777" w:rsidR="00E04AC5" w:rsidRPr="00941D03" w:rsidRDefault="00E04AC5" w:rsidP="0078600B">
      <w:pPr>
        <w:rPr>
          <w:b/>
          <w:lang w:val="fr-FR"/>
        </w:rPr>
      </w:pPr>
    </w:p>
    <w:p w14:paraId="6365A4E6" w14:textId="77777777" w:rsidR="00E04AC5" w:rsidRDefault="00B252C4" w:rsidP="00B252C4">
      <w:pPr>
        <w:numPr>
          <w:ilvl w:val="1"/>
          <w:numId w:val="31"/>
        </w:numPr>
        <w:ind w:hanging="1170"/>
        <w:rPr>
          <w:b/>
        </w:rPr>
      </w:pPr>
      <w:r>
        <w:rPr>
          <w:b/>
        </w:rPr>
        <w:t>Progrès par résultat du projet</w:t>
      </w:r>
    </w:p>
    <w:p w14:paraId="4D7403F7" w14:textId="77777777" w:rsidR="00E04AC5" w:rsidRDefault="00E04AC5" w:rsidP="00B252C4">
      <w:pPr>
        <w:ind w:left="-810"/>
        <w:rPr>
          <w:b/>
        </w:rPr>
      </w:pPr>
    </w:p>
    <w:p w14:paraId="76C8F098" w14:textId="77777777" w:rsidR="00E04AC5" w:rsidRPr="00941D03" w:rsidRDefault="00B252C4" w:rsidP="00B252C4">
      <w:pPr>
        <w:ind w:left="-810"/>
        <w:rPr>
          <w:rFonts w:ascii="inherit" w:hAnsi="inherit"/>
          <w:color w:val="212121"/>
          <w:lang w:val="fr-FR"/>
        </w:rPr>
      </w:pPr>
      <w:r w:rsidRPr="00941D03">
        <w:rPr>
          <w:rFonts w:ascii="inherit" w:hAnsi="inherit"/>
          <w:color w:val="212121"/>
          <w:lang w:val="fr-FR"/>
        </w:rPr>
        <w:t>L'espace dans le modèle permet d'inclure jusqu'à quatre résultats de projet. Si votre projet a plus de résultats approuvés, contactez PBSO pour la modification du modèle.</w:t>
      </w:r>
    </w:p>
    <w:p w14:paraId="15C2FD91" w14:textId="77777777" w:rsidR="00E04AC5" w:rsidRPr="00941D03" w:rsidRDefault="00E04AC5" w:rsidP="0078600B">
      <w:pPr>
        <w:rPr>
          <w:b/>
          <w:u w:val="single"/>
          <w:lang w:val="fr-FR"/>
        </w:rPr>
      </w:pPr>
    </w:p>
    <w:p w14:paraId="74867160" w14:textId="77777777" w:rsidR="00E04AC5" w:rsidRPr="00941D03" w:rsidRDefault="009C39D0" w:rsidP="00323ABC">
      <w:pPr>
        <w:ind w:left="-720"/>
        <w:rPr>
          <w:b/>
          <w:lang w:val="fr-FR"/>
        </w:rPr>
      </w:pPr>
      <w:r w:rsidRPr="00941D03">
        <w:rPr>
          <w:b/>
          <w:u w:val="single"/>
          <w:lang w:val="fr-FR"/>
        </w:rPr>
        <w:t xml:space="preserve">Résultat </w:t>
      </w:r>
      <w:proofErr w:type="gramStart"/>
      <w:r w:rsidRPr="00941D03">
        <w:rPr>
          <w:b/>
          <w:u w:val="single"/>
          <w:lang w:val="fr-FR"/>
        </w:rPr>
        <w:t>1:</w:t>
      </w:r>
      <w:proofErr w:type="gramEnd"/>
      <w:r w:rsidRPr="00941D03">
        <w:rPr>
          <w:b/>
          <w:lang w:val="fr-FR"/>
        </w:rPr>
        <w:t xml:space="preserve">  </w:t>
      </w:r>
      <w:r>
        <w:rPr>
          <w:b/>
        </w:rPr>
        <w:fldChar w:fldCharType="begin">
          <w:ffData>
            <w:name w:val="Text33"/>
            <w:enabled/>
            <w:calcOnExit w:val="0"/>
            <w:textInput/>
          </w:ffData>
        </w:fldChar>
      </w:r>
      <w:bookmarkStart w:id="1" w:name="Text33"/>
      <w:r w:rsidRPr="00941D03">
        <w:rPr>
          <w:b/>
          <w:lang w:val="fr-FR"/>
        </w:rPr>
        <w:instrText xml:space="preserve"> FORMTEXT </w:instrText>
      </w:r>
      <w:r>
        <w:rPr>
          <w:b/>
        </w:rPr>
      </w:r>
      <w:r>
        <w:rPr>
          <w:b/>
        </w:rPr>
        <w:fldChar w:fldCharType="separate"/>
      </w:r>
      <w:r w:rsidRPr="00941D03">
        <w:rPr>
          <w:lang w:val="fr-FR"/>
        </w:rPr>
        <w:t xml:space="preserve"> Les jeunes ont une meilleure connaissance, résilience et réponse effective face aux discours inflammatoires et de haine et sont des médiateurs de paix dans leurs communautés </w:t>
      </w:r>
      <w:r>
        <w:rPr>
          <w:b/>
        </w:rPr>
        <w:fldChar w:fldCharType="end"/>
      </w:r>
      <w:bookmarkEnd w:id="1"/>
    </w:p>
    <w:p w14:paraId="64B85793" w14:textId="77777777" w:rsidR="00E04AC5" w:rsidRPr="00941D03" w:rsidRDefault="00E04AC5" w:rsidP="00323ABC">
      <w:pPr>
        <w:ind w:left="-720"/>
        <w:rPr>
          <w:b/>
          <w:lang w:val="fr-FR"/>
        </w:rPr>
      </w:pPr>
    </w:p>
    <w:p w14:paraId="0F048B3B" w14:textId="77777777" w:rsidR="00E04AC5" w:rsidRPr="00941D03"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41D03">
        <w:rPr>
          <w:rFonts w:ascii="inherit" w:hAnsi="inherit"/>
          <w:color w:val="212121"/>
          <w:lang w:val="fr-FR"/>
        </w:rPr>
        <w:t xml:space="preserve">Veuillez évaluer l'état actuel des progrès du </w:t>
      </w:r>
      <w:proofErr w:type="gramStart"/>
      <w:r w:rsidRPr="00941D03">
        <w:rPr>
          <w:rFonts w:ascii="inherit" w:hAnsi="inherit"/>
          <w:color w:val="212121"/>
          <w:lang w:val="fr-FR"/>
        </w:rPr>
        <w:t>résultats:</w:t>
      </w:r>
      <w:proofErr w:type="gramEnd"/>
      <w:r w:rsidRPr="00941D03">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2" w:name="Dropdown2"/>
      <w:r w:rsidRPr="00941D03">
        <w:rPr>
          <w:rFonts w:ascii="Arial Narrow" w:hAnsi="Arial Narrow"/>
          <w:b/>
          <w:sz w:val="22"/>
          <w:szCs w:val="22"/>
          <w:lang w:val="fr-FR"/>
        </w:rPr>
        <w:instrText xml:space="preserve"> FORMDROPDOWN </w:instrText>
      </w:r>
      <w:r w:rsidR="00941D03">
        <w:rPr>
          <w:rFonts w:ascii="Arial Narrow" w:hAnsi="Arial Narrow"/>
          <w:b/>
          <w:sz w:val="22"/>
          <w:szCs w:val="22"/>
        </w:rPr>
      </w:r>
      <w:r w:rsidR="00941D03">
        <w:rPr>
          <w:rFonts w:ascii="Arial Narrow" w:hAnsi="Arial Narrow"/>
          <w:b/>
          <w:sz w:val="22"/>
          <w:szCs w:val="22"/>
        </w:rPr>
        <w:fldChar w:fldCharType="separate"/>
      </w:r>
      <w:r>
        <w:rPr>
          <w:rFonts w:ascii="Arial Narrow" w:hAnsi="Arial Narrow"/>
          <w:b/>
          <w:sz w:val="22"/>
          <w:szCs w:val="22"/>
        </w:rPr>
        <w:fldChar w:fldCharType="end"/>
      </w:r>
      <w:bookmarkEnd w:id="2"/>
    </w:p>
    <w:p w14:paraId="3C5E0E55" w14:textId="77777777" w:rsidR="00E04AC5" w:rsidRPr="00941D03" w:rsidRDefault="00E04AC5" w:rsidP="00323ABC">
      <w:pPr>
        <w:ind w:left="-720"/>
        <w:jc w:val="both"/>
        <w:rPr>
          <w:rFonts w:ascii="Arial Narrow" w:hAnsi="Arial Narrow"/>
          <w:b/>
          <w:sz w:val="22"/>
          <w:szCs w:val="22"/>
          <w:lang w:val="fr-FR"/>
        </w:rPr>
      </w:pPr>
    </w:p>
    <w:p w14:paraId="7F5899AF" w14:textId="77777777" w:rsidR="00E04AC5" w:rsidRDefault="009C39D0" w:rsidP="009C39D0">
      <w:pPr>
        <w:pStyle w:val="PrformatHTML"/>
        <w:shd w:val="clear" w:color="auto" w:fill="FFFFFF"/>
        <w:ind w:left="-720"/>
        <w:rPr>
          <w:rFonts w:ascii="inherit" w:hAnsi="inherit"/>
          <w:color w:val="212121"/>
          <w:sz w:val="24"/>
          <w:szCs w:val="24"/>
        </w:rPr>
      </w:pPr>
      <w:r>
        <w:rPr>
          <w:rFonts w:ascii="inherit" w:hAnsi="inherit"/>
          <w:b/>
          <w:bCs/>
          <w:color w:val="212121"/>
          <w:sz w:val="24"/>
          <w:szCs w:val="24"/>
        </w:rPr>
        <w:t>Résumé du progrès:</w:t>
      </w:r>
      <w:r>
        <w:rPr>
          <w:rFonts w:ascii="inherit" w:hAnsi="inherit"/>
          <w:color w:val="212121"/>
          <w:sz w:val="24"/>
          <w:szCs w:val="24"/>
        </w:rPr>
        <w:t xml:space="preserve"> Décrire les principaux progrès réalisés au cours de la période considérée (pour les rapports de juin: janvier-juin, pour les rapports de novembre: janvier-novembre, pour les rapports finaux: durée totale du projet), y compris la mise en œuvre les principaux produit (sans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des partenaires ou des bénéficiaires au sujet du projet et de leur expérience. (Limite de 3000 caractères)</w:t>
      </w:r>
    </w:p>
    <w:p w14:paraId="050CC15E" w14:textId="77777777" w:rsidR="00E04AC5" w:rsidRPr="00941D03" w:rsidRDefault="003235DF" w:rsidP="009C39D0">
      <w:pPr>
        <w:ind w:left="-720"/>
        <w:jc w:val="both"/>
        <w:rPr>
          <w:b/>
          <w:lang w:val="fr-FR"/>
        </w:rPr>
      </w:pPr>
      <w:r w:rsidRPr="00941D03">
        <w:rPr>
          <w:rFonts w:ascii="Arial Narrow" w:hAnsi="Arial Narrow"/>
          <w:i/>
          <w:sz w:val="22"/>
          <w:szCs w:val="22"/>
          <w:lang w:val="fr-FR"/>
        </w:rPr>
        <w:t xml:space="preserve"> </w:t>
      </w:r>
      <w:r>
        <w:rPr>
          <w:b/>
        </w:rPr>
        <w:fldChar w:fldCharType="begin">
          <w:ffData>
            <w:name w:val="Text38"/>
            <w:enabled/>
            <w:calcOnExit w:val="0"/>
            <w:textInput>
              <w:maxLength w:val="3000"/>
              <w:format w:val="FIRST CAPITAL"/>
            </w:textInput>
          </w:ffData>
        </w:fldChar>
      </w:r>
      <w:bookmarkStart w:id="3" w:name="Text38"/>
      <w:r w:rsidRPr="00941D03">
        <w:rPr>
          <w:b/>
          <w:lang w:val="fr-FR"/>
        </w:rPr>
        <w:instrText xml:space="preserve"> FORMTEXT </w:instrText>
      </w:r>
      <w:r>
        <w:rPr>
          <w:b/>
        </w:rPr>
      </w:r>
      <w:r>
        <w:rPr>
          <w:b/>
        </w:rPr>
        <w:fldChar w:fldCharType="separate"/>
      </w:r>
      <w:r w:rsidRPr="00941D03">
        <w:rPr>
          <w:lang w:val="fr-FR"/>
        </w:rPr>
        <w:t xml:space="preserve"> En vu de renforcer les connaissances des acteurs locaux, particulièrement les jeunes pour lutter et accroitre leur résilience contre les discours de haines, des mécanismes locaux ont été mis en place à la suite d'ateliers de formation.  Ainsi, le réseau des femmes web-activistes et bloggeuses, les CIED, les plateformes de communication non violente et alliance interethnique, les u-reporters et les ambassadeurs de paix des universités ont investis le territoire national pour outiller plus de 500 jeunes afin de les transformer en des acteurs de paix engagés dans la lutte contre les discours de haines. Pour ce faire, une campagne digitale de sensibilisation a été élaborée par l'ensemble des bloggeuses. Elle est marquée par la diffusion de messages de paix sous forme de capsules vidéo, de mise en place d'un comité de veille des fausses informations, des webinaires, run vidéo, de la création de challenge en ligne etc. En partenariat avec les clubs de paix et l’Association des Scouts et l’Office de Service Civique National, 22 encadreurs scouts , 62 leaders communautaires et journalistes, 43 ambassadeurs de paix des Universités de Côte d'ivoire  ont été formés comme formateurs sur l’identification et la lutte contre les discours de haine au niveau local. Ils ont permis de former et d’accompagner 1637 autres jeunes vulnérables, parmi lesquels 569 filles des zones ciblées sur différents thèmes tels que la liberté d’expression et d’opinion, le leadership féminin, la communication non violente, la prévention, la détection et la réponse aux discours de haine, les fakes news dans le but de prévenir les violences électorales et gérer les conflits socio- politiques et communautaires. Sous le leadership de ces jeunes, 14 émissions radio ont été organisées et 18 clubs ont été mis en place à Yopougon et Port Bouet, Boundiali, Korhogo, Bouaké, Bondoukou, Man et Borotou Koro, Facobli et Divo.  Les clubs ont offert un cadre d’échange à plusieurs centaines de jeunes sur leurs rôle et contribution dans la lutte contre les discours de haine au niveau local. Ensemble, toutes ces activités ont suscité une prise de conscience des communautés sur les stéréotypes et discours de haine et ont permis de promouvoir la communication non violente et des messages de paix.</w:t>
      </w:r>
      <w:r w:rsidRPr="00941D03">
        <w:rPr>
          <w:lang w:val="fr-FR"/>
        </w:rPr>
        <w:br/>
        <w:t xml:space="preserve">Trois consultations régionales sur la participation et le leadership féminin  ont été organisées à Soubré, Ferké et Bondoukou. Les résultats de ces consultations relèvent: la peur de l’insécurité et des violences qui ont caractérisé dernièrement les processus électoraux en Côte d’Ivoire, l’éloignement des bureaux de vote, les longues heures d’attente dans certaines localités comme Bondoukou et Ferkessédougou, le manque des documents d’identité, d’information sur le </w:t>
      </w:r>
      <w:r w:rsidRPr="00941D03">
        <w:rPr>
          <w:lang w:val="fr-FR"/>
        </w:rPr>
        <w:lastRenderedPageBreak/>
        <w:t xml:space="preserve">processus électoral, de confiance en soi,  de motivation et de compétences parmi les  principales causes de la non-participation des jeunes filles aux processus électorale. </w:t>
      </w:r>
      <w:r>
        <w:rPr>
          <w:b/>
        </w:rPr>
        <w:fldChar w:fldCharType="end"/>
      </w:r>
      <w:bookmarkEnd w:id="3"/>
    </w:p>
    <w:p w14:paraId="5562F11D" w14:textId="77777777" w:rsidR="00E04AC5" w:rsidRPr="00941D03" w:rsidRDefault="00E04AC5" w:rsidP="007E4FA1">
      <w:pPr>
        <w:rPr>
          <w:b/>
          <w:lang w:val="fr-FR"/>
        </w:rPr>
      </w:pPr>
    </w:p>
    <w:p w14:paraId="4FC8C7B1" w14:textId="77777777" w:rsidR="00E04AC5" w:rsidRPr="00941D03" w:rsidRDefault="009C39D0" w:rsidP="00D3351A">
      <w:pPr>
        <w:ind w:left="-720"/>
        <w:rPr>
          <w:b/>
          <w:lang w:val="fr-FR"/>
        </w:rPr>
      </w:pPr>
      <w:r w:rsidRPr="00941D03">
        <w:rPr>
          <w:b/>
          <w:u w:val="single"/>
          <w:lang w:val="fr-FR"/>
        </w:rPr>
        <w:t xml:space="preserve">Résultat </w:t>
      </w:r>
      <w:proofErr w:type="gramStart"/>
      <w:r w:rsidRPr="00941D03">
        <w:rPr>
          <w:b/>
          <w:u w:val="single"/>
          <w:lang w:val="fr-FR"/>
        </w:rPr>
        <w:t>2:</w:t>
      </w:r>
      <w:proofErr w:type="gramEnd"/>
      <w:r w:rsidRPr="00941D03">
        <w:rPr>
          <w:b/>
          <w:lang w:val="fr-FR"/>
        </w:rPr>
        <w:t xml:space="preserve">  </w:t>
      </w:r>
      <w:r>
        <w:rPr>
          <w:b/>
        </w:rPr>
        <w:fldChar w:fldCharType="begin">
          <w:ffData>
            <w:name w:val="Text33"/>
            <w:enabled/>
            <w:calcOnExit w:val="0"/>
            <w:textInput/>
          </w:ffData>
        </w:fldChar>
      </w:r>
      <w:r w:rsidRPr="00941D03">
        <w:rPr>
          <w:b/>
          <w:lang w:val="fr-FR"/>
        </w:rPr>
        <w:instrText xml:space="preserve"> FORMTEXT </w:instrText>
      </w:r>
      <w:r>
        <w:rPr>
          <w:b/>
        </w:rPr>
      </w:r>
      <w:r>
        <w:rPr>
          <w:b/>
        </w:rPr>
        <w:fldChar w:fldCharType="separate"/>
      </w:r>
      <w:r w:rsidRPr="00941D03">
        <w:rPr>
          <w:lang w:val="fr-FR"/>
        </w:rPr>
        <w:t xml:space="preserve">Les jeunes jouent le rôle d’alerte et de prévention face aux messages négatifs ou inflammatoires des médias formels et sociaux </w:t>
      </w:r>
      <w:r>
        <w:rPr>
          <w:b/>
        </w:rPr>
        <w:t> </w:t>
      </w:r>
      <w:r>
        <w:rPr>
          <w:b/>
        </w:rPr>
        <w:fldChar w:fldCharType="end"/>
      </w:r>
    </w:p>
    <w:p w14:paraId="64A1A931" w14:textId="77777777" w:rsidR="00E04AC5" w:rsidRPr="00941D03" w:rsidRDefault="00E04AC5" w:rsidP="00D3351A">
      <w:pPr>
        <w:ind w:left="-720"/>
        <w:rPr>
          <w:b/>
          <w:lang w:val="fr-FR"/>
        </w:rPr>
      </w:pPr>
    </w:p>
    <w:p w14:paraId="28E4991D" w14:textId="77777777" w:rsidR="00E04AC5" w:rsidRPr="00941D03" w:rsidRDefault="00856568" w:rsidP="00B0370E">
      <w:pPr>
        <w:ind w:left="-720"/>
        <w:rPr>
          <w:b/>
          <w:lang w:val="fr-FR"/>
        </w:rPr>
      </w:pPr>
      <w:r w:rsidRPr="00941D03">
        <w:rPr>
          <w:rFonts w:ascii="inherit" w:hAnsi="inherit"/>
          <w:color w:val="212121"/>
          <w:lang w:val="fr-FR"/>
        </w:rPr>
        <w:t xml:space="preserve">Veuillez évaluer l'état actuel des progrès du </w:t>
      </w:r>
      <w:proofErr w:type="gramStart"/>
      <w:r w:rsidRPr="00941D03">
        <w:rPr>
          <w:rFonts w:ascii="inherit" w:hAnsi="inherit"/>
          <w:color w:val="212121"/>
          <w:lang w:val="fr-FR"/>
        </w:rPr>
        <w:t>résultats:</w:t>
      </w:r>
      <w:proofErr w:type="gramEnd"/>
      <w:r w:rsidRPr="00941D03">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941D03">
        <w:rPr>
          <w:rFonts w:ascii="Arial Narrow" w:hAnsi="Arial Narrow"/>
          <w:b/>
          <w:sz w:val="22"/>
          <w:szCs w:val="22"/>
          <w:lang w:val="fr-FR"/>
        </w:rPr>
        <w:instrText xml:space="preserve"> FORMDROPDOWN </w:instrText>
      </w:r>
      <w:r w:rsidR="00941D03">
        <w:rPr>
          <w:rFonts w:ascii="Arial Narrow" w:hAnsi="Arial Narrow"/>
          <w:b/>
          <w:sz w:val="22"/>
          <w:szCs w:val="22"/>
        </w:rPr>
      </w:r>
      <w:r w:rsidR="00941D03">
        <w:rPr>
          <w:rFonts w:ascii="Arial Narrow" w:hAnsi="Arial Narrow"/>
          <w:b/>
          <w:sz w:val="22"/>
          <w:szCs w:val="22"/>
        </w:rPr>
        <w:fldChar w:fldCharType="separate"/>
      </w:r>
      <w:r>
        <w:rPr>
          <w:rFonts w:ascii="Arial Narrow" w:hAnsi="Arial Narrow"/>
          <w:b/>
          <w:sz w:val="22"/>
          <w:szCs w:val="22"/>
        </w:rPr>
        <w:fldChar w:fldCharType="end"/>
      </w:r>
    </w:p>
    <w:p w14:paraId="64D2BEFB" w14:textId="77777777" w:rsidR="00E04AC5" w:rsidRPr="00941D03" w:rsidRDefault="00E04AC5" w:rsidP="00D3351A">
      <w:pPr>
        <w:ind w:left="-720"/>
        <w:rPr>
          <w:b/>
          <w:lang w:val="fr-FR"/>
        </w:rPr>
      </w:pPr>
    </w:p>
    <w:p w14:paraId="03F58E09" w14:textId="77777777" w:rsidR="00E04AC5" w:rsidRPr="00941D03" w:rsidRDefault="00856568" w:rsidP="00C07A0C">
      <w:pPr>
        <w:ind w:left="-720"/>
        <w:jc w:val="both"/>
        <w:rPr>
          <w:rFonts w:ascii="Arial Narrow" w:hAnsi="Arial Narrow"/>
          <w:i/>
          <w:sz w:val="22"/>
          <w:szCs w:val="22"/>
          <w:lang w:val="fr-FR"/>
        </w:rPr>
      </w:pPr>
      <w:r w:rsidRPr="00941D03">
        <w:rPr>
          <w:rFonts w:ascii="inherit" w:hAnsi="inherit"/>
          <w:b/>
          <w:bCs/>
          <w:color w:val="212121"/>
          <w:lang w:val="fr-FR"/>
        </w:rPr>
        <w:t xml:space="preserve">Résumé du </w:t>
      </w:r>
      <w:proofErr w:type="gramStart"/>
      <w:r w:rsidRPr="00941D03">
        <w:rPr>
          <w:rFonts w:ascii="inherit" w:hAnsi="inherit"/>
          <w:b/>
          <w:bCs/>
          <w:color w:val="212121"/>
          <w:lang w:val="fr-FR"/>
        </w:rPr>
        <w:t>progrès</w:t>
      </w:r>
      <w:r w:rsidRPr="00941D03">
        <w:rPr>
          <w:rFonts w:ascii="Arial Narrow" w:hAnsi="Arial Narrow"/>
          <w:b/>
          <w:sz w:val="22"/>
          <w:szCs w:val="22"/>
          <w:lang w:val="fr-FR"/>
        </w:rPr>
        <w:t>:</w:t>
      </w:r>
      <w:proofErr w:type="gramEnd"/>
      <w:r w:rsidRPr="00941D03">
        <w:rPr>
          <w:rFonts w:ascii="Arial Narrow" w:hAnsi="Arial Narrow"/>
          <w:b/>
          <w:sz w:val="22"/>
          <w:szCs w:val="22"/>
          <w:lang w:val="fr-FR"/>
        </w:rPr>
        <w:t xml:space="preserve"> </w:t>
      </w:r>
      <w:r w:rsidRPr="00941D03">
        <w:rPr>
          <w:rFonts w:ascii="Arial Narrow" w:hAnsi="Arial Narrow"/>
          <w:i/>
          <w:sz w:val="22"/>
          <w:szCs w:val="22"/>
          <w:lang w:val="fr-FR"/>
        </w:rPr>
        <w:t xml:space="preserve">(voir les questions données sous Résultat 1)  </w:t>
      </w:r>
    </w:p>
    <w:p w14:paraId="7E56A37E" w14:textId="77777777" w:rsidR="00E04AC5" w:rsidRPr="00941D03" w:rsidRDefault="00C07A0C" w:rsidP="00677061">
      <w:pPr>
        <w:ind w:left="-720"/>
        <w:rPr>
          <w:b/>
          <w:lang w:val="fr-FR"/>
        </w:rPr>
      </w:pPr>
      <w:r>
        <w:rPr>
          <w:b/>
        </w:rPr>
        <w:fldChar w:fldCharType="begin">
          <w:ffData>
            <w:name w:val="Text38"/>
            <w:enabled/>
            <w:calcOnExit w:val="0"/>
            <w:textInput>
              <w:maxLength w:val="3000"/>
              <w:format w:val="FIRST CAPITAL"/>
            </w:textInput>
          </w:ffData>
        </w:fldChar>
      </w:r>
      <w:r w:rsidRPr="00941D03">
        <w:rPr>
          <w:b/>
          <w:lang w:val="fr-FR"/>
        </w:rPr>
        <w:instrText xml:space="preserve"> FORMTEXT </w:instrText>
      </w:r>
      <w:r>
        <w:rPr>
          <w:b/>
        </w:rPr>
      </w:r>
      <w:r>
        <w:rPr>
          <w:b/>
        </w:rPr>
        <w:fldChar w:fldCharType="separate"/>
      </w:r>
      <w:r w:rsidRPr="00941D03">
        <w:rPr>
          <w:lang w:val="fr-FR"/>
        </w:rPr>
        <w:t xml:space="preserve"> Dans l’optique de contribuer à la prévention des discours de haine à la veille des élections locales, une caravane de sensibilisation a parcouru les universités Lorougnon Guédé de Daloa, Péléferon Gbon de Korhogo, Alassane Ouattara de Bouaké et Félix Houphouët Boigny. Quatre (4) conférences publiques et trois (3) causeries radiophoniques avec des leaders de jeunesse ont meublé cette caravane. Au total, ce sont 2000 étudiants qui ont été sensibilisés sur la culture démocratique, le civisme et la citoyenneté, la communication non violente et la prévention des discours de haine. Également, 40 jeunes leaders ont participé à des causeries-débats dans les radios locales sur le thème : « la contribution des jeunes à la prévention des discours de haine et d’incitation à la violence ». A l’issue de ces activités, les jeunes ont pris l’engagement de poursuivre la sensibilisation de leurs pairs et d’œuvrer pour un milieu universitaire engagé contre les discours haineux. Par ailleurs, cette activité a contribué à sensibiliser les étudiants sur les risques liés à la propagation des discours de haine à la veille des élections législatives. </w:t>
      </w:r>
      <w:r w:rsidRPr="00941D03">
        <w:rPr>
          <w:lang w:val="fr-FR"/>
        </w:rPr>
        <w:br/>
        <w:t xml:space="preserve">En vue de contribuer à la lutte contre les discours de haine pouvant entraîner des violences communautaires lors des élections locales, des activités de dialogue politique ont été organisées dans dix-neuf (19) localités. Sous le lead des antennes locales des Concertations Interpartis pour des Elections Apaisées (CIED), ces activités ont contribué à atténuer les tensions dans des localités ayant connu pour la plupart des violences lors des élections présidentielles telles que Bonoua, Daoukro, Béoumi. Au total, ce sont 500 acteurs locaux politiques qui ont bénéficié de ces cadres d’échanges pour adresser les problèmes pouvant affecter le bon déroulement des élections locales.  De plus, 86 membres de la plateforme d'alerte précoce mis en place par le REPPRELCI pour lutter contre la propagation des fausses information et rumeurs qui alimentent les discours de haine, ont procédé à l'authentification des vidéos qui circulent sur les réseau sociaux pour rétablir la vérité.  Ceci a contribué à réduire les discours de haines cette année marquée par d'importants évènements politiques comme le retour de l'ex-président Gbagbo et les élections législatives qui sont moments de propagation de discours haineux . Enfin, pour la consolidation des acquis, l'atelier de partage d'expériences qui s'est tenu à sans pedro à permis acteurs de partager leurs expériences et de capitaliser les bonnes pratiques dans le domaine de la lutte contre les discours de haine en Côte d'ivoire. Les jeux d'alliance inter-ethnique se sont montrés efficaces comme moyen culturel de lutte contre les discours de haines d'où la nécessité de les promouvoir dans les communautés. </w:t>
      </w:r>
      <w:r w:rsidRPr="00941D03">
        <w:rPr>
          <w:lang w:val="fr-FR"/>
        </w:rPr>
        <w:br/>
      </w:r>
      <w:r>
        <w:rPr>
          <w:b/>
        </w:rPr>
        <w:fldChar w:fldCharType="end"/>
      </w:r>
    </w:p>
    <w:p w14:paraId="5CCB09C4" w14:textId="77777777" w:rsidR="00E04AC5" w:rsidRPr="00941D03" w:rsidRDefault="00E04AC5" w:rsidP="007E4FA1">
      <w:pPr>
        <w:rPr>
          <w:b/>
          <w:lang w:val="fr-FR"/>
        </w:rPr>
      </w:pPr>
    </w:p>
    <w:p w14:paraId="74427ABE" w14:textId="77777777" w:rsidR="00E04AC5" w:rsidRPr="00941D03" w:rsidRDefault="00856568" w:rsidP="00D3351A">
      <w:pPr>
        <w:ind w:left="-720"/>
        <w:rPr>
          <w:b/>
          <w:lang w:val="fr-FR"/>
        </w:rPr>
      </w:pPr>
      <w:r w:rsidRPr="00941D03">
        <w:rPr>
          <w:b/>
          <w:u w:val="single"/>
          <w:lang w:val="fr-FR"/>
        </w:rPr>
        <w:t xml:space="preserve">Résultat </w:t>
      </w:r>
      <w:proofErr w:type="gramStart"/>
      <w:r w:rsidRPr="00941D03">
        <w:rPr>
          <w:b/>
          <w:u w:val="single"/>
          <w:lang w:val="fr-FR"/>
        </w:rPr>
        <w:t>3:</w:t>
      </w:r>
      <w:proofErr w:type="gramEnd"/>
      <w:r w:rsidRPr="00941D03">
        <w:rPr>
          <w:b/>
          <w:lang w:val="fr-FR"/>
        </w:rPr>
        <w:t xml:space="preserve">  </w:t>
      </w:r>
      <w:r>
        <w:rPr>
          <w:b/>
        </w:rPr>
        <w:fldChar w:fldCharType="begin">
          <w:ffData>
            <w:name w:val="Text33"/>
            <w:enabled/>
            <w:calcOnExit w:val="0"/>
            <w:textInput/>
          </w:ffData>
        </w:fldChar>
      </w:r>
      <w:r w:rsidRPr="00941D03">
        <w:rPr>
          <w:b/>
          <w:lang w:val="fr-FR"/>
        </w:rPr>
        <w:instrText xml:space="preserve"> FORMTEXT </w:instrText>
      </w:r>
      <w:r>
        <w:rPr>
          <w:b/>
        </w:rPr>
      </w:r>
      <w:r>
        <w:rPr>
          <w:b/>
        </w:rPr>
        <w:fldChar w:fldCharType="separate"/>
      </w:r>
      <w:r w:rsidRPr="00941D03">
        <w:rPr>
          <w:lang w:val="fr-FR"/>
        </w:rPr>
        <w:t xml:space="preserve">     </w:t>
      </w:r>
      <w:r>
        <w:rPr>
          <w:b/>
        </w:rPr>
        <w:fldChar w:fldCharType="end"/>
      </w:r>
    </w:p>
    <w:p w14:paraId="356BC35C" w14:textId="77777777" w:rsidR="00E04AC5" w:rsidRPr="00941D03" w:rsidRDefault="00E04AC5" w:rsidP="00D3351A">
      <w:pPr>
        <w:ind w:left="-720"/>
        <w:rPr>
          <w:b/>
          <w:lang w:val="fr-FR"/>
        </w:rPr>
      </w:pPr>
    </w:p>
    <w:p w14:paraId="02326F7A" w14:textId="77777777" w:rsidR="00E04AC5" w:rsidRPr="00941D03" w:rsidRDefault="00856568" w:rsidP="00856568">
      <w:pPr>
        <w:ind w:left="-720"/>
        <w:rPr>
          <w:b/>
          <w:lang w:val="fr-FR"/>
        </w:rPr>
      </w:pPr>
      <w:r w:rsidRPr="00941D03">
        <w:rPr>
          <w:rFonts w:ascii="inherit" w:hAnsi="inherit"/>
          <w:color w:val="212121"/>
          <w:lang w:val="fr-FR"/>
        </w:rPr>
        <w:t xml:space="preserve">Veuillez évaluer l'état actuel des progrès du </w:t>
      </w:r>
      <w:proofErr w:type="gramStart"/>
      <w:r w:rsidRPr="00941D03">
        <w:rPr>
          <w:rFonts w:ascii="inherit" w:hAnsi="inherit"/>
          <w:color w:val="212121"/>
          <w:lang w:val="fr-FR"/>
        </w:rPr>
        <w:t>résultats:</w:t>
      </w:r>
      <w:proofErr w:type="gramEnd"/>
      <w:r w:rsidRPr="00941D03">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941D03">
        <w:rPr>
          <w:rFonts w:ascii="Arial Narrow" w:hAnsi="Arial Narrow"/>
          <w:b/>
          <w:sz w:val="22"/>
          <w:szCs w:val="22"/>
          <w:lang w:val="fr-FR"/>
        </w:rPr>
        <w:instrText xml:space="preserve"> FORMDROPDOWN </w:instrText>
      </w:r>
      <w:r w:rsidR="00941D03">
        <w:rPr>
          <w:rFonts w:ascii="Arial Narrow" w:hAnsi="Arial Narrow"/>
          <w:b/>
          <w:sz w:val="22"/>
          <w:szCs w:val="22"/>
        </w:rPr>
      </w:r>
      <w:r w:rsidR="00941D03">
        <w:rPr>
          <w:rFonts w:ascii="Arial Narrow" w:hAnsi="Arial Narrow"/>
          <w:b/>
          <w:sz w:val="22"/>
          <w:szCs w:val="22"/>
        </w:rPr>
        <w:fldChar w:fldCharType="separate"/>
      </w:r>
      <w:r>
        <w:rPr>
          <w:rFonts w:ascii="Arial Narrow" w:hAnsi="Arial Narrow"/>
          <w:b/>
          <w:sz w:val="22"/>
          <w:szCs w:val="22"/>
        </w:rPr>
        <w:fldChar w:fldCharType="end"/>
      </w:r>
    </w:p>
    <w:p w14:paraId="63EB40A2" w14:textId="77777777" w:rsidR="00E04AC5" w:rsidRPr="00941D03" w:rsidRDefault="00E04AC5" w:rsidP="00856568">
      <w:pPr>
        <w:ind w:left="-720"/>
        <w:rPr>
          <w:b/>
          <w:lang w:val="fr-FR"/>
        </w:rPr>
      </w:pPr>
    </w:p>
    <w:p w14:paraId="531B723A" w14:textId="77777777" w:rsidR="00E04AC5" w:rsidRPr="00941D03" w:rsidRDefault="00856568" w:rsidP="00856568">
      <w:pPr>
        <w:ind w:left="-720"/>
        <w:jc w:val="both"/>
        <w:rPr>
          <w:rFonts w:ascii="Arial Narrow" w:hAnsi="Arial Narrow"/>
          <w:i/>
          <w:sz w:val="22"/>
          <w:szCs w:val="22"/>
          <w:lang w:val="fr-FR"/>
        </w:rPr>
      </w:pPr>
      <w:r w:rsidRPr="00941D03">
        <w:rPr>
          <w:rFonts w:ascii="inherit" w:hAnsi="inherit"/>
          <w:b/>
          <w:bCs/>
          <w:color w:val="212121"/>
          <w:lang w:val="fr-FR"/>
        </w:rPr>
        <w:t xml:space="preserve">Résumé du </w:t>
      </w:r>
      <w:proofErr w:type="gramStart"/>
      <w:r w:rsidRPr="00941D03">
        <w:rPr>
          <w:rFonts w:ascii="inherit" w:hAnsi="inherit"/>
          <w:b/>
          <w:bCs/>
          <w:color w:val="212121"/>
          <w:lang w:val="fr-FR"/>
        </w:rPr>
        <w:t>progrès</w:t>
      </w:r>
      <w:r w:rsidRPr="00941D03">
        <w:rPr>
          <w:rFonts w:ascii="Arial Narrow" w:hAnsi="Arial Narrow"/>
          <w:b/>
          <w:sz w:val="22"/>
          <w:szCs w:val="22"/>
          <w:lang w:val="fr-FR"/>
        </w:rPr>
        <w:t>:</w:t>
      </w:r>
      <w:proofErr w:type="gramEnd"/>
      <w:r w:rsidRPr="00941D03">
        <w:rPr>
          <w:rFonts w:ascii="Arial Narrow" w:hAnsi="Arial Narrow"/>
          <w:b/>
          <w:sz w:val="22"/>
          <w:szCs w:val="22"/>
          <w:lang w:val="fr-FR"/>
        </w:rPr>
        <w:t xml:space="preserve"> </w:t>
      </w:r>
      <w:r w:rsidRPr="00941D03">
        <w:rPr>
          <w:rFonts w:ascii="Arial Narrow" w:hAnsi="Arial Narrow"/>
          <w:i/>
          <w:sz w:val="22"/>
          <w:szCs w:val="22"/>
          <w:lang w:val="fr-FR"/>
        </w:rPr>
        <w:t xml:space="preserve">(voir les questions données sous Résultat 1)  </w:t>
      </w:r>
    </w:p>
    <w:p w14:paraId="5EF9F0B6" w14:textId="77777777" w:rsidR="00E04AC5" w:rsidRPr="00941D03" w:rsidRDefault="003235DF" w:rsidP="003235DF">
      <w:pPr>
        <w:ind w:left="-720"/>
        <w:rPr>
          <w:b/>
          <w:lang w:val="fr-FR"/>
        </w:rPr>
      </w:pPr>
      <w:r>
        <w:rPr>
          <w:b/>
        </w:rPr>
        <w:fldChar w:fldCharType="begin">
          <w:ffData>
            <w:name w:val=""/>
            <w:enabled/>
            <w:calcOnExit w:val="0"/>
            <w:textInput>
              <w:maxLength w:val="3000"/>
              <w:format w:val="FIRST CAPITAL"/>
            </w:textInput>
          </w:ffData>
        </w:fldChar>
      </w:r>
      <w:r w:rsidRPr="00941D03">
        <w:rPr>
          <w:b/>
          <w:lang w:val="fr-FR"/>
        </w:rPr>
        <w:instrText xml:space="preserve"> FORMTEXT </w:instrText>
      </w:r>
      <w:r>
        <w:rPr>
          <w:b/>
        </w:rPr>
      </w:r>
      <w:r>
        <w:rPr>
          <w:b/>
        </w:rPr>
        <w:fldChar w:fldCharType="separate"/>
      </w:r>
      <w:r w:rsidRPr="00941D03">
        <w:rPr>
          <w:lang w:val="fr-FR"/>
        </w:rPr>
        <w:t xml:space="preserve"> -</w:t>
      </w:r>
      <w:r>
        <w:rPr>
          <w:b/>
        </w:rPr>
        <w:fldChar w:fldCharType="end"/>
      </w:r>
    </w:p>
    <w:p w14:paraId="3594678F" w14:textId="77777777" w:rsidR="00E04AC5" w:rsidRPr="00941D03" w:rsidRDefault="00E04AC5" w:rsidP="00D3351A">
      <w:pPr>
        <w:ind w:left="-720"/>
        <w:rPr>
          <w:b/>
          <w:lang w:val="fr-FR"/>
        </w:rPr>
      </w:pPr>
    </w:p>
    <w:p w14:paraId="1955B2F1" w14:textId="77777777" w:rsidR="00E04AC5" w:rsidRPr="00941D03" w:rsidRDefault="00856568" w:rsidP="00D3351A">
      <w:pPr>
        <w:ind w:left="-720"/>
        <w:rPr>
          <w:b/>
          <w:lang w:val="fr-FR"/>
        </w:rPr>
      </w:pPr>
      <w:r w:rsidRPr="00941D03">
        <w:rPr>
          <w:b/>
          <w:u w:val="single"/>
          <w:lang w:val="fr-FR"/>
        </w:rPr>
        <w:t xml:space="preserve">Résultat </w:t>
      </w:r>
      <w:proofErr w:type="gramStart"/>
      <w:r w:rsidRPr="00941D03">
        <w:rPr>
          <w:b/>
          <w:u w:val="single"/>
          <w:lang w:val="fr-FR"/>
        </w:rPr>
        <w:t>4:</w:t>
      </w:r>
      <w:proofErr w:type="gramEnd"/>
      <w:r w:rsidRPr="00941D03">
        <w:rPr>
          <w:b/>
          <w:lang w:val="fr-FR"/>
        </w:rPr>
        <w:t xml:space="preserve">  </w:t>
      </w:r>
      <w:r>
        <w:rPr>
          <w:b/>
        </w:rPr>
        <w:fldChar w:fldCharType="begin">
          <w:ffData>
            <w:name w:val="Text33"/>
            <w:enabled/>
            <w:calcOnExit w:val="0"/>
            <w:textInput/>
          </w:ffData>
        </w:fldChar>
      </w:r>
      <w:r w:rsidRPr="00941D03">
        <w:rPr>
          <w:b/>
          <w:lang w:val="fr-FR"/>
        </w:rPr>
        <w:instrText xml:space="preserve"> FORMTEXT </w:instrText>
      </w:r>
      <w:r>
        <w:rPr>
          <w:b/>
        </w:rPr>
      </w:r>
      <w:r>
        <w:rPr>
          <w:b/>
        </w:rPr>
        <w:fldChar w:fldCharType="separate"/>
      </w:r>
      <w:r w:rsidRPr="00941D03">
        <w:rPr>
          <w:lang w:val="fr-FR"/>
        </w:rPr>
        <w:t xml:space="preserve">     </w:t>
      </w:r>
      <w:r>
        <w:rPr>
          <w:b/>
        </w:rPr>
        <w:fldChar w:fldCharType="end"/>
      </w:r>
    </w:p>
    <w:p w14:paraId="07BE80CD" w14:textId="77777777" w:rsidR="00E04AC5" w:rsidRPr="00941D03" w:rsidRDefault="00E04AC5" w:rsidP="00D3351A">
      <w:pPr>
        <w:ind w:left="-720"/>
        <w:rPr>
          <w:b/>
          <w:lang w:val="fr-FR"/>
        </w:rPr>
      </w:pPr>
    </w:p>
    <w:p w14:paraId="325FE342" w14:textId="77777777" w:rsidR="00E04AC5" w:rsidRPr="00941D03" w:rsidRDefault="00856568" w:rsidP="00856568">
      <w:pPr>
        <w:ind w:left="-720"/>
        <w:rPr>
          <w:b/>
          <w:lang w:val="fr-FR"/>
        </w:rPr>
      </w:pPr>
      <w:r w:rsidRPr="00941D03">
        <w:rPr>
          <w:rFonts w:ascii="inherit" w:hAnsi="inherit"/>
          <w:color w:val="212121"/>
          <w:lang w:val="fr-FR"/>
        </w:rPr>
        <w:lastRenderedPageBreak/>
        <w:t xml:space="preserve">Veuillez évaluer l'état actuel des progrès du </w:t>
      </w:r>
      <w:proofErr w:type="gramStart"/>
      <w:r w:rsidRPr="00941D03">
        <w:rPr>
          <w:rFonts w:ascii="inherit" w:hAnsi="inherit"/>
          <w:color w:val="212121"/>
          <w:lang w:val="fr-FR"/>
        </w:rPr>
        <w:t>résultats:</w:t>
      </w:r>
      <w:proofErr w:type="gramEnd"/>
      <w:r w:rsidRPr="00941D03">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941D03">
        <w:rPr>
          <w:rFonts w:ascii="Arial Narrow" w:hAnsi="Arial Narrow"/>
          <w:b/>
          <w:sz w:val="22"/>
          <w:szCs w:val="22"/>
          <w:lang w:val="fr-FR"/>
        </w:rPr>
        <w:instrText xml:space="preserve"> FORMDROPDOWN </w:instrText>
      </w:r>
      <w:r w:rsidR="00941D03">
        <w:rPr>
          <w:rFonts w:ascii="Arial Narrow" w:hAnsi="Arial Narrow"/>
          <w:b/>
          <w:sz w:val="22"/>
          <w:szCs w:val="22"/>
        </w:rPr>
      </w:r>
      <w:r w:rsidR="00941D03">
        <w:rPr>
          <w:rFonts w:ascii="Arial Narrow" w:hAnsi="Arial Narrow"/>
          <w:b/>
          <w:sz w:val="22"/>
          <w:szCs w:val="22"/>
        </w:rPr>
        <w:fldChar w:fldCharType="separate"/>
      </w:r>
      <w:r>
        <w:rPr>
          <w:rFonts w:ascii="Arial Narrow" w:hAnsi="Arial Narrow"/>
          <w:b/>
          <w:sz w:val="22"/>
          <w:szCs w:val="22"/>
        </w:rPr>
        <w:fldChar w:fldCharType="end"/>
      </w:r>
    </w:p>
    <w:p w14:paraId="239E29F4" w14:textId="77777777" w:rsidR="00E04AC5" w:rsidRPr="00941D03" w:rsidRDefault="00E04AC5" w:rsidP="00856568">
      <w:pPr>
        <w:ind w:left="-720"/>
        <w:rPr>
          <w:b/>
          <w:lang w:val="fr-FR"/>
        </w:rPr>
      </w:pPr>
    </w:p>
    <w:p w14:paraId="05BC3A5B" w14:textId="77777777" w:rsidR="00E04AC5" w:rsidRPr="00941D03" w:rsidRDefault="00856568" w:rsidP="00856568">
      <w:pPr>
        <w:ind w:left="-720"/>
        <w:jc w:val="both"/>
        <w:rPr>
          <w:rFonts w:ascii="Arial Narrow" w:hAnsi="Arial Narrow"/>
          <w:i/>
          <w:sz w:val="22"/>
          <w:szCs w:val="22"/>
          <w:lang w:val="fr-FR"/>
        </w:rPr>
      </w:pPr>
      <w:r w:rsidRPr="00941D03">
        <w:rPr>
          <w:rFonts w:ascii="inherit" w:hAnsi="inherit"/>
          <w:b/>
          <w:bCs/>
          <w:color w:val="212121"/>
          <w:lang w:val="fr-FR"/>
        </w:rPr>
        <w:t xml:space="preserve">Résumé du </w:t>
      </w:r>
      <w:proofErr w:type="gramStart"/>
      <w:r w:rsidRPr="00941D03">
        <w:rPr>
          <w:rFonts w:ascii="inherit" w:hAnsi="inherit"/>
          <w:b/>
          <w:bCs/>
          <w:color w:val="212121"/>
          <w:lang w:val="fr-FR"/>
        </w:rPr>
        <w:t>progrès</w:t>
      </w:r>
      <w:r w:rsidRPr="00941D03">
        <w:rPr>
          <w:rFonts w:ascii="Arial Narrow" w:hAnsi="Arial Narrow"/>
          <w:b/>
          <w:sz w:val="22"/>
          <w:szCs w:val="22"/>
          <w:lang w:val="fr-FR"/>
        </w:rPr>
        <w:t>:</w:t>
      </w:r>
      <w:proofErr w:type="gramEnd"/>
      <w:r w:rsidRPr="00941D03">
        <w:rPr>
          <w:rFonts w:ascii="Arial Narrow" w:hAnsi="Arial Narrow"/>
          <w:b/>
          <w:sz w:val="22"/>
          <w:szCs w:val="22"/>
          <w:lang w:val="fr-FR"/>
        </w:rPr>
        <w:t xml:space="preserve"> </w:t>
      </w:r>
      <w:r w:rsidRPr="00941D03">
        <w:rPr>
          <w:rFonts w:ascii="Arial Narrow" w:hAnsi="Arial Narrow"/>
          <w:i/>
          <w:sz w:val="22"/>
          <w:szCs w:val="22"/>
          <w:lang w:val="fr-FR"/>
        </w:rPr>
        <w:t xml:space="preserve">(voir les questions données sous Résultat 1)  </w:t>
      </w:r>
    </w:p>
    <w:p w14:paraId="211757D4" w14:textId="77777777" w:rsidR="00E04AC5" w:rsidRDefault="00C07A0C" w:rsidP="00C07A0C">
      <w:pPr>
        <w:ind w:left="-720"/>
        <w:rPr>
          <w:b/>
        </w:rPr>
      </w:pPr>
      <w:r>
        <w:rPr>
          <w:b/>
        </w:rPr>
        <w:fldChar w:fldCharType="begin">
          <w:ffData>
            <w:name w:val="Text38"/>
            <w:enabled/>
            <w:calcOnExit w:val="0"/>
            <w:textInput>
              <w:maxLength w:val="3000"/>
              <w:format w:val="FIRST CAPITAL"/>
            </w:textInput>
          </w:ffData>
        </w:fldChar>
      </w:r>
      <w:r w:rsidRPr="00941D03">
        <w:rPr>
          <w:b/>
          <w:lang w:val="fr-FR"/>
        </w:rPr>
        <w:instrText xml:space="preserve"> FORMTEXT </w:instrText>
      </w:r>
      <w:r>
        <w:rPr>
          <w:b/>
        </w:rPr>
      </w:r>
      <w:r>
        <w:rPr>
          <w:b/>
        </w:rPr>
        <w:fldChar w:fldCharType="separate"/>
      </w:r>
      <w:r w:rsidRPr="00941D03">
        <w:rPr>
          <w:lang w:val="fr-FR"/>
        </w:rPr>
        <w:t xml:space="preserve"> </w:t>
      </w:r>
      <w:r>
        <w:t>-</w:t>
      </w:r>
      <w:r>
        <w:rPr>
          <w:b/>
        </w:rPr>
        <w:fldChar w:fldCharType="end"/>
      </w:r>
    </w:p>
    <w:p w14:paraId="17911E49" w14:textId="77777777" w:rsidR="00E04AC5" w:rsidRDefault="00E04AC5" w:rsidP="0078600B">
      <w:pPr>
        <w:rPr>
          <w:b/>
        </w:rPr>
      </w:pPr>
    </w:p>
    <w:p w14:paraId="354387D3" w14:textId="77777777" w:rsidR="00E04AC5" w:rsidRDefault="00856568" w:rsidP="0078600B">
      <w:pPr>
        <w:numPr>
          <w:ilvl w:val="1"/>
          <w:numId w:val="31"/>
        </w:numPr>
        <w:ind w:hanging="1170"/>
        <w:rPr>
          <w:b/>
        </w:rPr>
      </w:pPr>
      <w:r>
        <w:rPr>
          <w:b/>
        </w:rPr>
        <w:t xml:space="preserve">Questions transversales </w:t>
      </w:r>
    </w:p>
    <w:p w14:paraId="7ABE710E" w14:textId="77777777" w:rsidR="00E04AC5" w:rsidRDefault="00E04AC5"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E04AC5" w14:paraId="30252B42" w14:textId="77777777" w:rsidTr="005529F5">
        <w:tc>
          <w:tcPr>
            <w:tcW w:w="4860" w:type="dxa"/>
            <w:shd w:val="clear" w:color="auto" w:fill="auto"/>
          </w:tcPr>
          <w:p w14:paraId="77042A42" w14:textId="77777777" w:rsidR="00E04AC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r w:rsidRPr="00941D03">
              <w:rPr>
                <w:rFonts w:ascii="inherit" w:hAnsi="inherit" w:cs="Courier New"/>
                <w:b/>
                <w:bCs/>
                <w:color w:val="212121"/>
                <w:sz w:val="22"/>
                <w:szCs w:val="22"/>
                <w:u w:val="single"/>
                <w:lang w:val="fr-FR"/>
              </w:rPr>
              <w:t xml:space="preserve">Appropriation </w:t>
            </w:r>
            <w:proofErr w:type="gramStart"/>
            <w:r w:rsidRPr="00941D03">
              <w:rPr>
                <w:rFonts w:ascii="inherit" w:hAnsi="inherit" w:cs="Courier New"/>
                <w:b/>
                <w:bCs/>
                <w:color w:val="212121"/>
                <w:sz w:val="22"/>
                <w:szCs w:val="22"/>
                <w:u w:val="single"/>
                <w:lang w:val="fr-FR"/>
              </w:rPr>
              <w:t>nationale:</w:t>
            </w:r>
            <w:proofErr w:type="gramEnd"/>
            <w:r w:rsidRPr="00941D03">
              <w:rPr>
                <w:rFonts w:ascii="inherit" w:hAnsi="inherit" w:cs="Courier New"/>
                <w:color w:val="212121"/>
                <w:sz w:val="22"/>
                <w:szCs w:val="22"/>
                <w:lang w:val="fr-FR"/>
              </w:rPr>
              <w:t xml:space="preserve"> Comment le gouvernement national a-t-il démontré son appropriation et son engagement envers les résultats et les activités du projet? </w:t>
            </w:r>
            <w:r>
              <w:rPr>
                <w:rFonts w:ascii="inherit" w:hAnsi="inherit" w:cs="Courier New"/>
                <w:color w:val="212121"/>
                <w:sz w:val="22"/>
                <w:szCs w:val="22"/>
              </w:rPr>
              <w:t>Donnez des exemples spécifiques. (Limite de 1500 caractères)</w:t>
            </w:r>
          </w:p>
        </w:tc>
        <w:tc>
          <w:tcPr>
            <w:tcW w:w="5310" w:type="dxa"/>
            <w:shd w:val="clear" w:color="auto" w:fill="auto"/>
          </w:tcPr>
          <w:p w14:paraId="75D60FB3" w14:textId="77777777" w:rsidR="00E04AC5" w:rsidRDefault="007F7257" w:rsidP="005351A2">
            <w:r>
              <w:fldChar w:fldCharType="begin">
                <w:ffData>
                  <w:name w:val=""/>
                  <w:enabled/>
                  <w:calcOnExit w:val="0"/>
                  <w:textInput>
                    <w:maxLength w:val="1500"/>
                    <w:format w:val="FIRST CAPITAL"/>
                  </w:textInput>
                </w:ffData>
              </w:fldChar>
            </w:r>
            <w:r>
              <w:instrText xml:space="preserve"> FORMTEXT </w:instrText>
            </w:r>
            <w:r>
              <w:fldChar w:fldCharType="separate"/>
            </w:r>
            <w:r>
              <w:t xml:space="preserve">'- </w:t>
            </w:r>
            <w:r>
              <w:fldChar w:fldCharType="end"/>
            </w:r>
          </w:p>
        </w:tc>
      </w:tr>
      <w:tr w:rsidR="00E04AC5" w:rsidRPr="00941D03" w14:paraId="575C53A5" w14:textId="77777777" w:rsidTr="005529F5">
        <w:tc>
          <w:tcPr>
            <w:tcW w:w="4860" w:type="dxa"/>
            <w:shd w:val="clear" w:color="auto" w:fill="auto"/>
          </w:tcPr>
          <w:p w14:paraId="1CF945BD" w14:textId="77777777" w:rsidR="00E04AC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rPr>
            </w:pPr>
            <w:proofErr w:type="gramStart"/>
            <w:r w:rsidRPr="00941D03">
              <w:rPr>
                <w:rFonts w:ascii="inherit" w:hAnsi="inherit" w:cs="Courier New"/>
                <w:b/>
                <w:bCs/>
                <w:color w:val="212121"/>
                <w:sz w:val="22"/>
                <w:szCs w:val="22"/>
                <w:u w:val="single"/>
                <w:lang w:val="fr-FR"/>
              </w:rPr>
              <w:t>Suivi:</w:t>
            </w:r>
            <w:proofErr w:type="gramEnd"/>
            <w:r w:rsidRPr="00941D03">
              <w:rPr>
                <w:rFonts w:ascii="inherit" w:hAnsi="inherit" w:cs="Courier New"/>
                <w:color w:val="212121"/>
                <w:sz w:val="22"/>
                <w:szCs w:val="22"/>
                <w:lang w:val="fr-FR"/>
              </w:rPr>
              <w:t xml:space="preserve"> Le plan de S &amp; E du projet est-il sur la bonne voie? Quelles sont les méthodes de suivi et les sources de données </w:t>
            </w:r>
            <w:proofErr w:type="gramStart"/>
            <w:r w:rsidRPr="00941D03">
              <w:rPr>
                <w:rFonts w:ascii="inherit" w:hAnsi="inherit" w:cs="Courier New"/>
                <w:color w:val="212121"/>
                <w:sz w:val="22"/>
                <w:szCs w:val="22"/>
                <w:lang w:val="fr-FR"/>
              </w:rPr>
              <w:t>utilisées?</w:t>
            </w:r>
            <w:proofErr w:type="gramEnd"/>
            <w:r w:rsidRPr="00941D03">
              <w:rPr>
                <w:rFonts w:ascii="inherit" w:hAnsi="inherit" w:cs="Courier New"/>
                <w:color w:val="212121"/>
                <w:sz w:val="22"/>
                <w:szCs w:val="22"/>
                <w:lang w:val="fr-FR"/>
              </w:rPr>
              <w:t xml:space="preserve"> Veuillez joindre tout rapport relatif au suivi pour la période considérée. </w:t>
            </w:r>
            <w:r>
              <w:rPr>
                <w:rFonts w:ascii="inherit" w:hAnsi="inherit" w:cs="Courier New"/>
                <w:color w:val="212121"/>
                <w:sz w:val="22"/>
                <w:szCs w:val="22"/>
              </w:rPr>
              <w:t>(Limite de 1500 caractères)</w:t>
            </w:r>
          </w:p>
        </w:tc>
        <w:tc>
          <w:tcPr>
            <w:tcW w:w="5310" w:type="dxa"/>
            <w:shd w:val="clear" w:color="auto" w:fill="auto"/>
          </w:tcPr>
          <w:p w14:paraId="21F5376F" w14:textId="77777777" w:rsidR="00E04AC5" w:rsidRPr="00941D03" w:rsidRDefault="0048168F" w:rsidP="00A5745D">
            <w:pPr>
              <w:rPr>
                <w:lang w:val="fr-FR"/>
              </w:rPr>
            </w:pPr>
            <w:r>
              <w:fldChar w:fldCharType="begin">
                <w:ffData>
                  <w:name w:val="Text5"/>
                  <w:enabled/>
                  <w:calcOnExit w:val="0"/>
                  <w:textInput>
                    <w:maxLength w:val="1500"/>
                    <w:format w:val="FIRST CAPITAL"/>
                  </w:textInput>
                </w:ffData>
              </w:fldChar>
            </w:r>
            <w:bookmarkStart w:id="4" w:name="Text5"/>
            <w:r w:rsidRPr="00941D03">
              <w:rPr>
                <w:lang w:val="fr-FR"/>
              </w:rPr>
              <w:instrText xml:space="preserve"> FORMTEXT </w:instrText>
            </w:r>
            <w:r>
              <w:fldChar w:fldCharType="separate"/>
            </w:r>
            <w:r w:rsidRPr="00941D03">
              <w:rPr>
                <w:lang w:val="fr-FR"/>
              </w:rPr>
              <w:t xml:space="preserve">Les points focaux des agences récipiendaires avec l'appui des ministères techniques engagés dans la mise en œuvre du projet, ont initié des missions de suivi des activités menées par les ONG partenaires de mise en œuvre des activités. Ces missions ont permis d'apporter les mesures correctives dans l'optique de l'atteintes des résultats. En plus des missions par agence, une missions conjointe réunissant les agences récipiendaires et les partenaires techniques à permis de capitaliser les bonnes pratiques pour les futures initiatives dans le domaine de lutte contre les discours de la haine.  </w:t>
            </w:r>
            <w:r>
              <w:fldChar w:fldCharType="end"/>
            </w:r>
            <w:bookmarkEnd w:id="4"/>
          </w:p>
        </w:tc>
      </w:tr>
      <w:tr w:rsidR="00E04AC5" w:rsidRPr="00941D03" w14:paraId="5C65DF4F" w14:textId="77777777" w:rsidTr="005529F5">
        <w:tc>
          <w:tcPr>
            <w:tcW w:w="4860" w:type="dxa"/>
            <w:shd w:val="clear" w:color="auto" w:fill="auto"/>
          </w:tcPr>
          <w:p w14:paraId="0C01D53C" w14:textId="77777777" w:rsidR="00E04AC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proofErr w:type="gramStart"/>
            <w:r w:rsidRPr="00941D03">
              <w:rPr>
                <w:rFonts w:ascii="inherit" w:hAnsi="inherit" w:cs="Courier New"/>
                <w:b/>
                <w:bCs/>
                <w:color w:val="212121"/>
                <w:sz w:val="22"/>
                <w:szCs w:val="22"/>
                <w:u w:val="single"/>
                <w:lang w:val="fr-FR"/>
              </w:rPr>
              <w:t>Évaluation</w:t>
            </w:r>
            <w:r w:rsidRPr="00941D03">
              <w:rPr>
                <w:rFonts w:ascii="inherit" w:hAnsi="inherit" w:cs="Courier New"/>
                <w:color w:val="212121"/>
                <w:sz w:val="22"/>
                <w:szCs w:val="22"/>
                <w:lang w:val="fr-FR"/>
              </w:rPr>
              <w:t>:</w:t>
            </w:r>
            <w:proofErr w:type="gramEnd"/>
            <w:r w:rsidRPr="00941D03">
              <w:rPr>
                <w:rFonts w:ascii="inherit" w:hAnsi="inherit" w:cs="Courier New"/>
                <w:color w:val="212121"/>
                <w:sz w:val="22"/>
                <w:szCs w:val="22"/>
                <w:lang w:val="fr-FR"/>
              </w:rPr>
              <w:t xml:space="preserve"> Fournir une mise à jour sur les préparatifs de l'évaluation externe pour le projet, surtout si le projet est au cours des 6 derniers mois de la mise en œuvre ou c'est le rapport final. </w:t>
            </w:r>
            <w:r>
              <w:rPr>
                <w:rFonts w:ascii="inherit" w:hAnsi="inherit" w:cs="Courier New"/>
                <w:color w:val="212121"/>
                <w:sz w:val="22"/>
                <w:szCs w:val="22"/>
              </w:rPr>
              <w:t>Confirmer le budget disponible pour l'évaluation. (Limite de 1500 caractères)</w:t>
            </w:r>
          </w:p>
        </w:tc>
        <w:tc>
          <w:tcPr>
            <w:tcW w:w="5310" w:type="dxa"/>
            <w:shd w:val="clear" w:color="auto" w:fill="auto"/>
          </w:tcPr>
          <w:p w14:paraId="3D5E0EAD" w14:textId="77777777" w:rsidR="00E04AC5" w:rsidRPr="00941D03" w:rsidRDefault="00B735DD" w:rsidP="005351A2">
            <w:pPr>
              <w:rPr>
                <w:lang w:val="fr-FR"/>
              </w:rPr>
            </w:pPr>
            <w:r>
              <w:fldChar w:fldCharType="begin">
                <w:ffData>
                  <w:name w:val="Text3"/>
                  <w:enabled/>
                  <w:calcOnExit w:val="0"/>
                  <w:textInput>
                    <w:maxLength w:val="1500"/>
                    <w:format w:val="FIRST CAPITAL"/>
                  </w:textInput>
                </w:ffData>
              </w:fldChar>
            </w:r>
            <w:r w:rsidRPr="00941D03">
              <w:rPr>
                <w:lang w:val="fr-FR"/>
              </w:rPr>
              <w:instrText xml:space="preserve"> FORMTEXT </w:instrText>
            </w:r>
            <w:r>
              <w:fldChar w:fldCharType="separate"/>
            </w:r>
            <w:r w:rsidRPr="00941D03">
              <w:rPr>
                <w:lang w:val="fr-FR"/>
              </w:rPr>
              <w:t>'Vu que le projet termine fin décembre 2021, les agences récipiendaires ont lancé le processus de sélection d'un consultant international et d'un national.</w:t>
            </w:r>
            <w:r w:rsidRPr="00941D03">
              <w:rPr>
                <w:lang w:val="fr-FR"/>
              </w:rPr>
              <w:br/>
              <w:t>Le processus de sélection du consultant national est terminé. Une fois que le consultant international est identifié, l'évaluation pourra commencer pour mettre en évidence la pertinence, l'efficience, l'efficacité, la durabilité en lien avec les activités réalisées et les résultats obtenus durant la mise en œuvre du projet. Ainsi, l'on pourra capitaliser sur les bonnes pratiques et les leçons apprises afin de s'en servir dans les prochaines initiatives.  .</w:t>
            </w:r>
            <w:r>
              <w:fldChar w:fldCharType="end"/>
            </w:r>
          </w:p>
        </w:tc>
      </w:tr>
      <w:tr w:rsidR="00E04AC5" w:rsidRPr="00941D03" w14:paraId="51130222" w14:textId="77777777" w:rsidTr="005529F5">
        <w:tc>
          <w:tcPr>
            <w:tcW w:w="4860" w:type="dxa"/>
            <w:shd w:val="clear" w:color="auto" w:fill="auto"/>
          </w:tcPr>
          <w:p w14:paraId="4B34B915" w14:textId="77777777" w:rsidR="00E04AC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941D03">
              <w:rPr>
                <w:rFonts w:ascii="inherit" w:hAnsi="inherit" w:cs="Courier New"/>
                <w:b/>
                <w:bCs/>
                <w:color w:val="212121"/>
                <w:sz w:val="22"/>
                <w:szCs w:val="22"/>
                <w:u w:val="single"/>
                <w:lang w:val="fr-FR"/>
              </w:rPr>
              <w:t>Effets catalytiques (financiers</w:t>
            </w:r>
            <w:proofErr w:type="gramStart"/>
            <w:r w:rsidRPr="00941D03">
              <w:rPr>
                <w:rFonts w:ascii="inherit" w:hAnsi="inherit" w:cs="Courier New"/>
                <w:b/>
                <w:bCs/>
                <w:color w:val="212121"/>
                <w:sz w:val="22"/>
                <w:szCs w:val="22"/>
                <w:u w:val="single"/>
                <w:lang w:val="fr-FR"/>
              </w:rPr>
              <w:t>):</w:t>
            </w:r>
            <w:proofErr w:type="gramEnd"/>
            <w:r w:rsidRPr="00941D03">
              <w:rPr>
                <w:rFonts w:ascii="inherit" w:hAnsi="inherit" w:cs="Courier New"/>
                <w:color w:val="212121"/>
                <w:sz w:val="22"/>
                <w:szCs w:val="22"/>
                <w:lang w:val="fr-FR"/>
              </w:rPr>
              <w:t xml:space="preserve"> Le projet a-t-il conduit à des engagements de financement spécifiques autres que le PBF? Si oui, de qui et de quel </w:t>
            </w:r>
            <w:proofErr w:type="gramStart"/>
            <w:r w:rsidRPr="00941D03">
              <w:rPr>
                <w:rFonts w:ascii="inherit" w:hAnsi="inherit" w:cs="Courier New"/>
                <w:color w:val="212121"/>
                <w:sz w:val="22"/>
                <w:szCs w:val="22"/>
                <w:lang w:val="fr-FR"/>
              </w:rPr>
              <w:t>montant?</w:t>
            </w:r>
            <w:proofErr w:type="gramEnd"/>
            <w:r w:rsidRPr="00941D03">
              <w:rPr>
                <w:rFonts w:ascii="inherit" w:hAnsi="inherit" w:cs="Courier New"/>
                <w:color w:val="212121"/>
                <w:sz w:val="22"/>
                <w:szCs w:val="22"/>
                <w:lang w:val="fr-FR"/>
              </w:rPr>
              <w:t xml:space="preserve"> Si non, des tentatives spécifiques ont-elles été faites pour attirer des contributions financières supplémentaires au projet et au-</w:t>
            </w:r>
            <w:proofErr w:type="gramStart"/>
            <w:r w:rsidRPr="00941D03">
              <w:rPr>
                <w:rFonts w:ascii="inherit" w:hAnsi="inherit" w:cs="Courier New"/>
                <w:color w:val="212121"/>
                <w:sz w:val="22"/>
                <w:szCs w:val="22"/>
                <w:lang w:val="fr-FR"/>
              </w:rPr>
              <w:t>delà?</w:t>
            </w:r>
            <w:proofErr w:type="gramEnd"/>
            <w:r w:rsidRPr="00941D03">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14:paraId="40AD3D3C" w14:textId="77777777" w:rsidR="00E04AC5" w:rsidRPr="00941D03" w:rsidRDefault="007626C9" w:rsidP="00A5745D">
            <w:pPr>
              <w:rPr>
                <w:lang w:val="fr-FR"/>
              </w:rPr>
            </w:pPr>
            <w:r>
              <w:fldChar w:fldCharType="begin">
                <w:ffData>
                  <w:name w:val="Text3"/>
                  <w:enabled/>
                  <w:calcOnExit w:val="0"/>
                  <w:textInput>
                    <w:maxLength w:val="1500"/>
                    <w:format w:val="FIRST CAPITAL"/>
                  </w:textInput>
                </w:ffData>
              </w:fldChar>
            </w:r>
            <w:bookmarkStart w:id="5" w:name="Text3"/>
            <w:r w:rsidRPr="00941D03">
              <w:rPr>
                <w:lang w:val="fr-FR"/>
              </w:rPr>
              <w:instrText xml:space="preserve"> FORMTEXT </w:instrText>
            </w:r>
            <w:r>
              <w:fldChar w:fldCharType="separate"/>
            </w:r>
            <w:r w:rsidRPr="00941D03">
              <w:rPr>
                <w:lang w:val="fr-FR"/>
              </w:rPr>
              <w:t>Le réseau des professionnels de la presse en ligne partenaire de mise en œuvre a pu mobiliser 25 000 USD auprès de l'Ambassade des Etats Unies pour renfoncer les capacités de ces membres a de lutter contre les fausses informations dans la presse en ligne. .</w:t>
            </w:r>
            <w:r>
              <w:fldChar w:fldCharType="end"/>
            </w:r>
            <w:bookmarkEnd w:id="5"/>
          </w:p>
        </w:tc>
      </w:tr>
      <w:tr w:rsidR="00E04AC5" w14:paraId="305ADAD7" w14:textId="77777777" w:rsidTr="005529F5">
        <w:tc>
          <w:tcPr>
            <w:tcW w:w="4860" w:type="dxa"/>
            <w:shd w:val="clear" w:color="auto" w:fill="auto"/>
          </w:tcPr>
          <w:p w14:paraId="6145BC4C" w14:textId="77777777" w:rsidR="00E04AC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941D03">
              <w:rPr>
                <w:rFonts w:ascii="inherit" w:hAnsi="inherit" w:cs="Courier New"/>
                <w:b/>
                <w:bCs/>
                <w:color w:val="212121"/>
                <w:sz w:val="22"/>
                <w:szCs w:val="22"/>
                <w:u w:val="single"/>
                <w:lang w:val="fr-FR"/>
              </w:rPr>
              <w:t>Effets catalytiques (non financiers</w:t>
            </w:r>
            <w:proofErr w:type="gramStart"/>
            <w:r w:rsidRPr="00941D03">
              <w:rPr>
                <w:rFonts w:ascii="inherit" w:hAnsi="inherit" w:cs="Courier New"/>
                <w:b/>
                <w:bCs/>
                <w:color w:val="212121"/>
                <w:sz w:val="22"/>
                <w:szCs w:val="22"/>
                <w:u w:val="single"/>
                <w:lang w:val="fr-FR"/>
              </w:rPr>
              <w:t>):</w:t>
            </w:r>
            <w:proofErr w:type="gramEnd"/>
            <w:r w:rsidRPr="00941D03">
              <w:rPr>
                <w:rFonts w:ascii="inherit" w:hAnsi="inherit" w:cs="Courier New"/>
                <w:color w:val="212121"/>
                <w:sz w:val="22"/>
                <w:szCs w:val="22"/>
                <w:lang w:val="fr-FR"/>
              </w:rPr>
              <w:t xml:space="preserve"> Le projet a-t-il créé des conditions favorables pour d'autres activités de consolidation de la paix par le gouvernement / les autres donateurs? </w:t>
            </w:r>
            <w:r>
              <w:rPr>
                <w:rFonts w:ascii="inherit" w:hAnsi="inherit" w:cs="Courier New"/>
                <w:color w:val="212121"/>
                <w:sz w:val="22"/>
                <w:szCs w:val="22"/>
              </w:rPr>
              <w:t>Si oui, veuillez préciser. (Limite de 1500 caractères)</w:t>
            </w:r>
          </w:p>
        </w:tc>
        <w:tc>
          <w:tcPr>
            <w:tcW w:w="5310" w:type="dxa"/>
            <w:shd w:val="clear" w:color="auto" w:fill="auto"/>
          </w:tcPr>
          <w:p w14:paraId="4B55A9AB" w14:textId="77777777" w:rsidR="00E04AC5" w:rsidRDefault="00B735DD" w:rsidP="00A5745D">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E04AC5" w14:paraId="5D808B40" w14:textId="77777777" w:rsidTr="005529F5">
        <w:tc>
          <w:tcPr>
            <w:tcW w:w="4860" w:type="dxa"/>
            <w:shd w:val="clear" w:color="auto" w:fill="auto"/>
          </w:tcPr>
          <w:p w14:paraId="288A3C27" w14:textId="77777777" w:rsidR="00E04AC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941D03">
              <w:rPr>
                <w:rFonts w:ascii="inherit" w:hAnsi="inherit" w:cs="Courier New"/>
                <w:b/>
                <w:bCs/>
                <w:color w:val="212121"/>
                <w:sz w:val="22"/>
                <w:szCs w:val="22"/>
                <w:u w:val="single"/>
                <w:lang w:val="fr-FR"/>
              </w:rPr>
              <w:t xml:space="preserve">Stratégie de sortie / </w:t>
            </w:r>
            <w:proofErr w:type="gramStart"/>
            <w:r w:rsidRPr="00941D03">
              <w:rPr>
                <w:rFonts w:ascii="inherit" w:hAnsi="inherit" w:cs="Courier New"/>
                <w:b/>
                <w:bCs/>
                <w:color w:val="212121"/>
                <w:sz w:val="22"/>
                <w:szCs w:val="22"/>
                <w:u w:val="single"/>
                <w:lang w:val="fr-FR"/>
              </w:rPr>
              <w:t>durabilité:</w:t>
            </w:r>
            <w:proofErr w:type="gramEnd"/>
            <w:r w:rsidRPr="00941D03">
              <w:rPr>
                <w:rFonts w:ascii="inherit" w:hAnsi="inherit" w:cs="Courier New"/>
                <w:color w:val="212121"/>
                <w:sz w:val="22"/>
                <w:szCs w:val="22"/>
                <w:lang w:val="fr-FR"/>
              </w:rPr>
              <w:t xml:space="preserve"> Quelles mesures ont été prises pour se préparer à la fin du projet et </w:t>
            </w:r>
            <w:r w:rsidRPr="00941D03">
              <w:rPr>
                <w:rFonts w:ascii="inherit" w:hAnsi="inherit" w:cs="Courier New"/>
                <w:color w:val="212121"/>
                <w:sz w:val="22"/>
                <w:szCs w:val="22"/>
                <w:lang w:val="fr-FR"/>
              </w:rPr>
              <w:lastRenderedPageBreak/>
              <w:t xml:space="preserve">aider à assurer la durabilité des résultats du projet au-delà du soutien du PBF? </w:t>
            </w:r>
            <w:r>
              <w:rPr>
                <w:rFonts w:ascii="inherit" w:hAnsi="inherit" w:cs="Courier New"/>
                <w:color w:val="212121"/>
                <w:sz w:val="22"/>
                <w:szCs w:val="22"/>
              </w:rPr>
              <w:t>(Limite de 1500 caractères)</w:t>
            </w:r>
          </w:p>
        </w:tc>
        <w:tc>
          <w:tcPr>
            <w:tcW w:w="5310" w:type="dxa"/>
            <w:shd w:val="clear" w:color="auto" w:fill="auto"/>
          </w:tcPr>
          <w:p w14:paraId="5A327A09" w14:textId="77777777" w:rsidR="00E04AC5" w:rsidRDefault="006A07CA" w:rsidP="007B7579">
            <w:r>
              <w:lastRenderedPageBreak/>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E04AC5" w14:paraId="263365C7" w14:textId="77777777" w:rsidTr="005529F5">
        <w:tc>
          <w:tcPr>
            <w:tcW w:w="4860" w:type="dxa"/>
            <w:shd w:val="clear" w:color="auto" w:fill="auto"/>
          </w:tcPr>
          <w:p w14:paraId="276B0A3E" w14:textId="77777777" w:rsidR="00E04AC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941D03">
              <w:rPr>
                <w:rFonts w:ascii="inherit" w:hAnsi="inherit" w:cs="Courier New"/>
                <w:b/>
                <w:bCs/>
                <w:color w:val="212121"/>
                <w:sz w:val="22"/>
                <w:szCs w:val="22"/>
                <w:u w:val="single"/>
                <w:lang w:val="fr-FR"/>
              </w:rPr>
              <w:t>Prise de risques :</w:t>
            </w:r>
            <w:r w:rsidRPr="00941D03">
              <w:rPr>
                <w:rFonts w:ascii="inherit" w:hAnsi="inherit" w:cs="Courier New"/>
                <w:color w:val="212121"/>
                <w:sz w:val="22"/>
                <w:szCs w:val="22"/>
                <w:lang w:val="fr-FR"/>
              </w:rPr>
              <w:t xml:space="preserve"> Décrivez comment le projet a réagi aux risques qui menaçaient l'atteinte des résultats. Identifiez de nouveaux risques apparus depuis le dernier rapport, le cas échéant. </w:t>
            </w:r>
            <w:r>
              <w:rPr>
                <w:rFonts w:ascii="inherit" w:hAnsi="inherit" w:cs="Courier New"/>
                <w:color w:val="212121"/>
                <w:sz w:val="22"/>
                <w:szCs w:val="22"/>
              </w:rPr>
              <w:t>(Limite de 1500 caractères)</w:t>
            </w:r>
          </w:p>
        </w:tc>
        <w:tc>
          <w:tcPr>
            <w:tcW w:w="5310" w:type="dxa"/>
            <w:shd w:val="clear" w:color="auto" w:fill="auto"/>
          </w:tcPr>
          <w:p w14:paraId="5074A6E4" w14:textId="77777777" w:rsidR="00E04AC5" w:rsidRDefault="007626C9" w:rsidP="007B7579">
            <w:r>
              <w:fldChar w:fldCharType="begin">
                <w:ffData>
                  <w:name w:val="Text4"/>
                  <w:enabled/>
                  <w:calcOnExit w:val="0"/>
                  <w:textInput>
                    <w:maxLength w:val="1500"/>
                    <w:format w:val="FIRST CAPITAL"/>
                  </w:textInput>
                </w:ffData>
              </w:fldChar>
            </w:r>
            <w:bookmarkStart w:id="6" w:name="Text4"/>
            <w:r>
              <w:instrText xml:space="preserve"> FORMTEXT </w:instrText>
            </w:r>
            <w:r>
              <w:fldChar w:fldCharType="separate"/>
            </w:r>
            <w:r>
              <w:t>-</w:t>
            </w:r>
            <w:r>
              <w:fldChar w:fldCharType="end"/>
            </w:r>
            <w:bookmarkEnd w:id="6"/>
          </w:p>
        </w:tc>
      </w:tr>
      <w:tr w:rsidR="00E04AC5" w14:paraId="1DB854A6" w14:textId="77777777" w:rsidTr="005529F5">
        <w:tc>
          <w:tcPr>
            <w:tcW w:w="4860" w:type="dxa"/>
            <w:shd w:val="clear" w:color="auto" w:fill="auto"/>
          </w:tcPr>
          <w:p w14:paraId="1CD43AD1" w14:textId="77777777" w:rsidR="00E04AC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rPr>
            </w:pPr>
            <w:r w:rsidRPr="00941D03">
              <w:rPr>
                <w:rFonts w:ascii="inherit" w:hAnsi="inherit" w:cs="Courier New"/>
                <w:b/>
                <w:bCs/>
                <w:color w:val="212121"/>
                <w:sz w:val="22"/>
                <w:szCs w:val="22"/>
                <w:u w:val="single"/>
                <w:lang w:val="fr-FR"/>
              </w:rPr>
              <w:t>Égalité entre les sexes :</w:t>
            </w:r>
            <w:r w:rsidRPr="00941D03">
              <w:rPr>
                <w:rFonts w:ascii="inherit" w:hAnsi="inherit" w:cs="Courier New"/>
                <w:color w:val="212121"/>
                <w:sz w:val="22"/>
                <w:szCs w:val="22"/>
                <w:lang w:val="fr-FR"/>
              </w:rPr>
              <w:t xml:space="preserve"> Au cours de la période considérée, quelles activités ont été menées pour adresser les questions d'égalité des sexes ou d'autonomisation des </w:t>
            </w:r>
            <w:proofErr w:type="gramStart"/>
            <w:r w:rsidRPr="00941D03">
              <w:rPr>
                <w:rFonts w:ascii="inherit" w:hAnsi="inherit" w:cs="Courier New"/>
                <w:color w:val="212121"/>
                <w:sz w:val="22"/>
                <w:szCs w:val="22"/>
                <w:lang w:val="fr-FR"/>
              </w:rPr>
              <w:t>femmes?</w:t>
            </w:r>
            <w:proofErr w:type="gramEnd"/>
            <w:r w:rsidRPr="00941D03">
              <w:rPr>
                <w:rFonts w:ascii="inherit" w:hAnsi="inherit" w:cs="Courier New"/>
                <w:color w:val="212121"/>
                <w:sz w:val="22"/>
                <w:szCs w:val="22"/>
                <w:lang w:val="fr-FR"/>
              </w:rPr>
              <w:t xml:space="preserve"> </w:t>
            </w:r>
            <w:r>
              <w:rPr>
                <w:rFonts w:ascii="inherit" w:hAnsi="inherit" w:cs="Courier New"/>
                <w:color w:val="212121"/>
                <w:sz w:val="22"/>
                <w:szCs w:val="22"/>
              </w:rPr>
              <w:t>(Limite de 1500 caractères)</w:t>
            </w:r>
          </w:p>
        </w:tc>
        <w:tc>
          <w:tcPr>
            <w:tcW w:w="5310" w:type="dxa"/>
            <w:shd w:val="clear" w:color="auto" w:fill="auto"/>
          </w:tcPr>
          <w:p w14:paraId="14E12E42" w14:textId="77777777" w:rsidR="00E04AC5" w:rsidRDefault="00D3351A" w:rsidP="007B7579">
            <w:r>
              <w:fldChar w:fldCharType="begin">
                <w:ffData>
                  <w:name w:val=""/>
                  <w:enabled/>
                  <w:calcOnExit w:val="0"/>
                  <w:textInput>
                    <w:maxLength w:val="1500"/>
                    <w:format w:val="FIRST CAPITAL"/>
                  </w:textInput>
                </w:ffData>
              </w:fldChar>
            </w:r>
            <w:r>
              <w:instrText xml:space="preserve"> FORMTEXT </w:instrText>
            </w:r>
            <w:r>
              <w:fldChar w:fldCharType="separate"/>
            </w:r>
            <w:r>
              <w:t>-</w:t>
            </w:r>
            <w:r>
              <w:fldChar w:fldCharType="end"/>
            </w:r>
          </w:p>
        </w:tc>
      </w:tr>
      <w:tr w:rsidR="00E04AC5" w:rsidRPr="00941D03" w14:paraId="6A837254" w14:textId="77777777" w:rsidTr="005529F5">
        <w:tc>
          <w:tcPr>
            <w:tcW w:w="4860" w:type="dxa"/>
            <w:shd w:val="clear" w:color="auto" w:fill="auto"/>
          </w:tcPr>
          <w:p w14:paraId="43942066" w14:textId="77777777" w:rsidR="00E04AC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rPr>
            </w:pPr>
            <w:proofErr w:type="gramStart"/>
            <w:r w:rsidRPr="00941D03">
              <w:rPr>
                <w:rFonts w:ascii="inherit" w:hAnsi="inherit" w:cs="Courier New"/>
                <w:b/>
                <w:bCs/>
                <w:color w:val="212121"/>
                <w:sz w:val="22"/>
                <w:szCs w:val="22"/>
                <w:u w:val="single"/>
                <w:lang w:val="fr-FR"/>
              </w:rPr>
              <w:t>Autre:</w:t>
            </w:r>
            <w:proofErr w:type="gramEnd"/>
            <w:r w:rsidRPr="00941D03">
              <w:rPr>
                <w:rFonts w:ascii="inherit" w:hAnsi="inherit" w:cs="Courier New"/>
                <w:color w:val="212121"/>
                <w:sz w:val="22"/>
                <w:szCs w:val="22"/>
                <w:lang w:val="fr-FR"/>
              </w:rPr>
              <w:t xml:space="preserve"> Y a-t-il d'autres points concernant la mise en œuvre du projet que vous souhaitez partager, y compris sur les besoins en capacité des organisations bénéficiaires? </w:t>
            </w:r>
            <w:r>
              <w:rPr>
                <w:rFonts w:ascii="inherit" w:hAnsi="inherit" w:cs="Courier New"/>
                <w:color w:val="212121"/>
                <w:sz w:val="22"/>
                <w:szCs w:val="22"/>
              </w:rPr>
              <w:t>(Limite de 1500 caractères)</w:t>
            </w:r>
          </w:p>
        </w:tc>
        <w:tc>
          <w:tcPr>
            <w:tcW w:w="5310" w:type="dxa"/>
            <w:shd w:val="clear" w:color="auto" w:fill="auto"/>
          </w:tcPr>
          <w:p w14:paraId="24ABB675" w14:textId="77777777" w:rsidR="00E04AC5" w:rsidRPr="00941D03" w:rsidRDefault="006A07CA" w:rsidP="007B7579">
            <w:pPr>
              <w:rPr>
                <w:lang w:val="fr-FR"/>
              </w:rPr>
            </w:pPr>
            <w:r>
              <w:fldChar w:fldCharType="begin">
                <w:ffData>
                  <w:name w:val=""/>
                  <w:enabled/>
                  <w:calcOnExit w:val="0"/>
                  <w:textInput>
                    <w:maxLength w:val="1500"/>
                    <w:format w:val="FIRST CAPITAL"/>
                  </w:textInput>
                </w:ffData>
              </w:fldChar>
            </w:r>
            <w:r w:rsidRPr="00941D03">
              <w:rPr>
                <w:lang w:val="fr-FR"/>
              </w:rPr>
              <w:instrText xml:space="preserve"> FORMTEXT </w:instrText>
            </w:r>
            <w:r>
              <w:fldChar w:fldCharType="separate"/>
            </w:r>
            <w:r w:rsidRPr="00941D03">
              <w:rPr>
                <w:lang w:val="fr-FR"/>
              </w:rPr>
              <w:t>Le projet tenant compte du genre a particulièrement soutenu la réalisation des activités du plan d'action du Réseau des femmes Web Activistes de lutte contre les discours de haines. Ce soutien a permis aux jeunes femmes blogueuses d'être au devant de la lutte contre les discours de haine sur les réseaux sociaux en Côte d'Ivoire.</w:t>
            </w:r>
            <w:r>
              <w:fldChar w:fldCharType="end"/>
            </w:r>
          </w:p>
        </w:tc>
      </w:tr>
    </w:tbl>
    <w:p w14:paraId="4FC5F9D3" w14:textId="77777777" w:rsidR="00E04AC5" w:rsidRPr="00941D03" w:rsidRDefault="00E04AC5" w:rsidP="00E76CA1">
      <w:pPr>
        <w:rPr>
          <w:b/>
          <w:lang w:val="fr-FR"/>
        </w:rPr>
      </w:pPr>
    </w:p>
    <w:p w14:paraId="790DF069" w14:textId="77777777" w:rsidR="00E04AC5" w:rsidRPr="00941D03" w:rsidRDefault="00E04AC5" w:rsidP="00411A5F">
      <w:pPr>
        <w:rPr>
          <w:lang w:val="fr-FR"/>
        </w:rPr>
      </w:pPr>
    </w:p>
    <w:p w14:paraId="26CCE767" w14:textId="77777777" w:rsidR="00E04AC5" w:rsidRPr="00941D03" w:rsidRDefault="00E04AC5" w:rsidP="0078600B">
      <w:pPr>
        <w:rPr>
          <w:lang w:val="fr-FR"/>
        </w:rPr>
        <w:sectPr w:rsidR="00E04AC5" w:rsidRPr="00941D03" w:rsidSect="00E3351E">
          <w:pgSz w:w="11906" w:h="16838"/>
          <w:pgMar w:top="1440" w:right="1556" w:bottom="1440" w:left="1800" w:header="720" w:footer="720" w:gutter="0"/>
          <w:cols w:space="720"/>
          <w:docGrid w:linePitch="360"/>
        </w:sectPr>
      </w:pPr>
    </w:p>
    <w:p w14:paraId="1DD62C9E" w14:textId="77777777" w:rsidR="00E04AC5" w:rsidRDefault="005529F5" w:rsidP="005529F5">
      <w:pPr>
        <w:pStyle w:val="PrformatHTML"/>
        <w:shd w:val="clear" w:color="auto" w:fill="FFFFFF"/>
        <w:rPr>
          <w:rFonts w:ascii="inherit" w:hAnsi="inherit"/>
          <w:color w:val="212121"/>
          <w:sz w:val="22"/>
          <w:szCs w:val="22"/>
        </w:rPr>
      </w:pPr>
      <w:r>
        <w:rPr>
          <w:rFonts w:cs="Tahoma"/>
          <w:b/>
          <w:sz w:val="22"/>
          <w:szCs w:val="22"/>
        </w:rPr>
        <w:lastRenderedPageBreak/>
        <w:t xml:space="preserve">1.3 </w:t>
      </w:r>
      <w:r>
        <w:rPr>
          <w:rFonts w:ascii="inherit" w:hAnsi="inherit"/>
          <w:b/>
          <w:color w:val="212121"/>
          <w:sz w:val="22"/>
          <w:szCs w:val="22"/>
        </w:rPr>
        <w:t>ÉVALUATION DE LA PERFORMANCE DU PROJET SUR LA BASE DES INDICATEURS:</w:t>
      </w:r>
      <w:r>
        <w:rPr>
          <w:rFonts w:ascii="inherit" w:hAnsi="inherit"/>
          <w:color w:val="212121"/>
          <w:sz w:val="22"/>
          <w:szCs w:val="22"/>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C7A66D7" w14:textId="77777777" w:rsidR="00E04AC5" w:rsidRPr="00941D03" w:rsidRDefault="00E04AC5" w:rsidP="004E3B3E">
      <w:pPr>
        <w:outlineLvl w:val="0"/>
        <w:rPr>
          <w:sz w:val="22"/>
          <w:szCs w:val="22"/>
          <w:lang w:val="fr-FR"/>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E04AC5" w:rsidRPr="00941D03" w14:paraId="477F9069" w14:textId="77777777" w:rsidTr="005529F5">
        <w:trPr>
          <w:tblHeader/>
        </w:trPr>
        <w:tc>
          <w:tcPr>
            <w:tcW w:w="1530" w:type="dxa"/>
          </w:tcPr>
          <w:p w14:paraId="3EC81DD9" w14:textId="77777777" w:rsidR="00E04AC5" w:rsidRPr="00941D03" w:rsidRDefault="00E04AC5" w:rsidP="004E3B3E">
            <w:pPr>
              <w:jc w:val="center"/>
              <w:rPr>
                <w:rFonts w:cs="Tahoma"/>
                <w:b/>
                <w:szCs w:val="20"/>
                <w:lang w:val="fr-FR"/>
              </w:rPr>
            </w:pPr>
          </w:p>
        </w:tc>
        <w:tc>
          <w:tcPr>
            <w:tcW w:w="2070" w:type="dxa"/>
            <w:shd w:val="clear" w:color="auto" w:fill="EEECE1"/>
          </w:tcPr>
          <w:p w14:paraId="1E2DDC36" w14:textId="77777777" w:rsidR="00E04AC5" w:rsidRDefault="005529F5" w:rsidP="004E3B3E">
            <w:pPr>
              <w:jc w:val="center"/>
              <w:rPr>
                <w:rFonts w:cs="Tahoma"/>
                <w:b/>
                <w:szCs w:val="20"/>
              </w:rPr>
            </w:pPr>
            <w:r>
              <w:rPr>
                <w:rFonts w:cs="Tahoma"/>
                <w:b/>
                <w:szCs w:val="20"/>
              </w:rPr>
              <w:t>Indicateurs</w:t>
            </w:r>
          </w:p>
        </w:tc>
        <w:tc>
          <w:tcPr>
            <w:tcW w:w="1530" w:type="dxa"/>
            <w:shd w:val="clear" w:color="auto" w:fill="EEECE1"/>
          </w:tcPr>
          <w:p w14:paraId="6065B6F1" w14:textId="77777777" w:rsidR="00E04AC5" w:rsidRDefault="005529F5" w:rsidP="004E3B3E">
            <w:pPr>
              <w:jc w:val="center"/>
              <w:rPr>
                <w:rFonts w:cs="Tahoma"/>
                <w:b/>
                <w:szCs w:val="20"/>
              </w:rPr>
            </w:pPr>
            <w:r>
              <w:rPr>
                <w:rFonts w:cs="Tahoma"/>
                <w:b/>
                <w:szCs w:val="20"/>
              </w:rPr>
              <w:t>Base de donnée</w:t>
            </w:r>
          </w:p>
        </w:tc>
        <w:tc>
          <w:tcPr>
            <w:tcW w:w="1620" w:type="dxa"/>
            <w:shd w:val="clear" w:color="auto" w:fill="EEECE1"/>
          </w:tcPr>
          <w:p w14:paraId="392825A6" w14:textId="77777777" w:rsidR="00E04AC5" w:rsidRPr="00941D03" w:rsidRDefault="005529F5" w:rsidP="004E3B3E">
            <w:pPr>
              <w:jc w:val="center"/>
              <w:rPr>
                <w:rFonts w:cs="Tahoma"/>
                <w:b/>
                <w:szCs w:val="20"/>
                <w:lang w:val="fr-FR"/>
              </w:rPr>
            </w:pPr>
            <w:r w:rsidRPr="00941D03">
              <w:rPr>
                <w:rFonts w:cs="Tahoma"/>
                <w:b/>
                <w:szCs w:val="20"/>
                <w:lang w:val="fr-FR"/>
              </w:rPr>
              <w:t>Cible de fin de projet</w:t>
            </w:r>
          </w:p>
        </w:tc>
        <w:tc>
          <w:tcPr>
            <w:tcW w:w="2070" w:type="dxa"/>
          </w:tcPr>
          <w:p w14:paraId="543932EF" w14:textId="77777777" w:rsidR="00E04AC5" w:rsidRDefault="005A6420" w:rsidP="004E3B3E">
            <w:pPr>
              <w:jc w:val="center"/>
              <w:rPr>
                <w:rFonts w:cs="Tahoma"/>
                <w:b/>
                <w:szCs w:val="20"/>
              </w:rPr>
            </w:pPr>
            <w:r>
              <w:rPr>
                <w:rFonts w:cs="Tahoma"/>
                <w:b/>
                <w:szCs w:val="20"/>
              </w:rPr>
              <w:t>Progrès actuel de l'indicateur</w:t>
            </w:r>
          </w:p>
        </w:tc>
        <w:tc>
          <w:tcPr>
            <w:tcW w:w="4140" w:type="dxa"/>
          </w:tcPr>
          <w:p w14:paraId="3163EEAA" w14:textId="77777777" w:rsidR="00E04AC5" w:rsidRPr="00941D03" w:rsidRDefault="005529F5" w:rsidP="004E3B3E">
            <w:pPr>
              <w:jc w:val="center"/>
              <w:rPr>
                <w:rFonts w:cs="Tahoma"/>
                <w:b/>
                <w:szCs w:val="20"/>
                <w:lang w:val="fr-FR"/>
              </w:rPr>
            </w:pPr>
            <w:r w:rsidRPr="00941D03">
              <w:rPr>
                <w:rFonts w:cs="Tahoma"/>
                <w:b/>
                <w:szCs w:val="20"/>
                <w:lang w:val="fr-FR"/>
              </w:rPr>
              <w:t>Raisons pour les retards ou changements</w:t>
            </w:r>
          </w:p>
        </w:tc>
        <w:tc>
          <w:tcPr>
            <w:tcW w:w="2250" w:type="dxa"/>
          </w:tcPr>
          <w:p w14:paraId="61C7C28D" w14:textId="77777777" w:rsidR="00E04AC5" w:rsidRPr="00941D03" w:rsidRDefault="005529F5" w:rsidP="004E3B3E">
            <w:pPr>
              <w:jc w:val="center"/>
              <w:rPr>
                <w:rFonts w:cs="Tahoma"/>
                <w:b/>
                <w:szCs w:val="20"/>
                <w:lang w:val="fr-FR"/>
              </w:rPr>
            </w:pPr>
            <w:r w:rsidRPr="00941D03">
              <w:rPr>
                <w:rFonts w:cs="Tahoma"/>
                <w:b/>
                <w:szCs w:val="20"/>
                <w:lang w:val="fr-FR"/>
              </w:rPr>
              <w:t>Ajustement des cibles (cas échéant)</w:t>
            </w:r>
          </w:p>
        </w:tc>
      </w:tr>
      <w:tr w:rsidR="00E04AC5" w14:paraId="3B44223B" w14:textId="77777777" w:rsidTr="005529F5">
        <w:trPr>
          <w:trHeight w:val="548"/>
        </w:trPr>
        <w:tc>
          <w:tcPr>
            <w:tcW w:w="1530" w:type="dxa"/>
            <w:vMerge w:val="restart"/>
          </w:tcPr>
          <w:p w14:paraId="03D3E949" w14:textId="77777777" w:rsidR="00E04AC5" w:rsidRPr="00941D03" w:rsidRDefault="005A6420" w:rsidP="004E3B3E">
            <w:pPr>
              <w:rPr>
                <w:rFonts w:cs="Tahoma"/>
                <w:b/>
                <w:szCs w:val="20"/>
                <w:lang w:val="fr-FR"/>
              </w:rPr>
            </w:pPr>
            <w:r w:rsidRPr="00941D03">
              <w:rPr>
                <w:rFonts w:cs="Tahoma"/>
                <w:b/>
                <w:szCs w:val="20"/>
                <w:lang w:val="fr-FR"/>
              </w:rPr>
              <w:t>Résultat 1</w:t>
            </w:r>
          </w:p>
          <w:p w14:paraId="73A94087" w14:textId="77777777" w:rsidR="00E04AC5" w:rsidRPr="00941D03" w:rsidRDefault="00C13590" w:rsidP="003F5B9C">
            <w:pPr>
              <w:rPr>
                <w:rFonts w:cs="Tahoma"/>
                <w:b/>
                <w:szCs w:val="20"/>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Les jeunes ont une meilleure connaissance, résilience et réponse effective face aux discours inflammatoires et de haine et sont des médiateurs de paix dans leurs communautés</w:t>
            </w:r>
            <w:r>
              <w:rPr>
                <w:b/>
                <w:sz w:val="22"/>
                <w:szCs w:val="22"/>
              </w:rPr>
              <w:fldChar w:fldCharType="end"/>
            </w:r>
          </w:p>
        </w:tc>
        <w:tc>
          <w:tcPr>
            <w:tcW w:w="2070" w:type="dxa"/>
            <w:shd w:val="clear" w:color="auto" w:fill="EEECE1"/>
          </w:tcPr>
          <w:p w14:paraId="3F1D5EEC" w14:textId="77777777" w:rsidR="00E04AC5" w:rsidRPr="00941D03" w:rsidRDefault="005A6420" w:rsidP="004E3B3E">
            <w:pPr>
              <w:jc w:val="both"/>
              <w:rPr>
                <w:rFonts w:cs="Tahoma"/>
                <w:szCs w:val="20"/>
                <w:lang w:val="fr-FR"/>
              </w:rPr>
            </w:pPr>
            <w:r w:rsidRPr="00941D03">
              <w:rPr>
                <w:rFonts w:cs="Tahoma"/>
                <w:szCs w:val="20"/>
                <w:lang w:val="fr-FR"/>
              </w:rPr>
              <w:t>Indicateur 1.1</w:t>
            </w:r>
          </w:p>
          <w:p w14:paraId="64CF6284" w14:textId="77777777" w:rsidR="00E04AC5" w:rsidRPr="00941D0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Proportion de jeunes formés engagés dans les initiatives de prévention des conflits socio-politiques et communautaires</w:t>
            </w:r>
            <w:r>
              <w:rPr>
                <w:b/>
                <w:sz w:val="22"/>
                <w:szCs w:val="22"/>
              </w:rPr>
              <w:fldChar w:fldCharType="end"/>
            </w:r>
          </w:p>
        </w:tc>
        <w:tc>
          <w:tcPr>
            <w:tcW w:w="1530" w:type="dxa"/>
            <w:shd w:val="clear" w:color="auto" w:fill="EEECE1"/>
          </w:tcPr>
          <w:p w14:paraId="0303598B" w14:textId="77777777" w:rsidR="00E04AC5" w:rsidRDefault="00C13590" w:rsidP="00EC625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328ED914" w14:textId="77777777" w:rsidR="00E04AC5" w:rsidRPr="00941D03" w:rsidRDefault="00C13590" w:rsidP="00F32B53">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Au moins 50% des jeunes des zones cibles du projet formés avec au moins 30% de femmes </w:t>
            </w:r>
            <w:r>
              <w:rPr>
                <w:b/>
                <w:sz w:val="22"/>
                <w:szCs w:val="22"/>
              </w:rPr>
              <w:fldChar w:fldCharType="end"/>
            </w:r>
          </w:p>
        </w:tc>
        <w:tc>
          <w:tcPr>
            <w:tcW w:w="2070" w:type="dxa"/>
          </w:tcPr>
          <w:p w14:paraId="2D2A94DC" w14:textId="07D1CB17" w:rsidR="00E04AC5" w:rsidRPr="00941D03" w:rsidRDefault="00C13590" w:rsidP="00BB321D">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00941D03">
              <w:t>60%</w:t>
            </w:r>
            <w:r>
              <w:rPr>
                <w:b/>
                <w:sz w:val="22"/>
                <w:szCs w:val="22"/>
              </w:rPr>
              <w:fldChar w:fldCharType="end"/>
            </w:r>
          </w:p>
        </w:tc>
        <w:tc>
          <w:tcPr>
            <w:tcW w:w="4140" w:type="dxa"/>
          </w:tcPr>
          <w:p w14:paraId="559D7611" w14:textId="2773175D" w:rsidR="00E04AC5"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sidR="00941D03">
              <w:rPr>
                <w:b/>
                <w:sz w:val="22"/>
                <w:szCs w:val="22"/>
              </w:rPr>
              <w:t> </w:t>
            </w:r>
            <w:r w:rsidR="00941D03">
              <w:rPr>
                <w:b/>
                <w:sz w:val="22"/>
                <w:szCs w:val="22"/>
              </w:rPr>
              <w:t> </w:t>
            </w:r>
            <w:r w:rsidR="00941D03">
              <w:rPr>
                <w:b/>
                <w:sz w:val="22"/>
                <w:szCs w:val="22"/>
              </w:rPr>
              <w:t> </w:t>
            </w:r>
            <w:r w:rsidR="00941D03">
              <w:rPr>
                <w:b/>
                <w:sz w:val="22"/>
                <w:szCs w:val="22"/>
              </w:rPr>
              <w:t> </w:t>
            </w:r>
            <w:r w:rsidR="00941D03">
              <w:rPr>
                <w:b/>
                <w:sz w:val="22"/>
                <w:szCs w:val="22"/>
              </w:rPr>
              <w:t> </w:t>
            </w:r>
            <w:r>
              <w:rPr>
                <w:b/>
                <w:sz w:val="22"/>
                <w:szCs w:val="22"/>
              </w:rPr>
              <w:fldChar w:fldCharType="end"/>
            </w:r>
          </w:p>
        </w:tc>
        <w:tc>
          <w:tcPr>
            <w:tcW w:w="2250" w:type="dxa"/>
          </w:tcPr>
          <w:p w14:paraId="14C74238" w14:textId="77777777" w:rsidR="00E04AC5"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rsidRPr="00941D03" w14:paraId="197DA47B" w14:textId="77777777" w:rsidTr="005529F5">
        <w:trPr>
          <w:trHeight w:val="548"/>
        </w:trPr>
        <w:tc>
          <w:tcPr>
            <w:tcW w:w="1530" w:type="dxa"/>
            <w:vMerge/>
          </w:tcPr>
          <w:p w14:paraId="3FE1FAA4" w14:textId="77777777" w:rsidR="00E04AC5" w:rsidRDefault="00E04AC5" w:rsidP="004E3B3E">
            <w:pPr>
              <w:rPr>
                <w:rFonts w:cs="Tahoma"/>
                <w:b/>
                <w:szCs w:val="20"/>
              </w:rPr>
            </w:pPr>
          </w:p>
        </w:tc>
        <w:tc>
          <w:tcPr>
            <w:tcW w:w="2070" w:type="dxa"/>
            <w:shd w:val="clear" w:color="auto" w:fill="EEECE1"/>
          </w:tcPr>
          <w:p w14:paraId="5B592ACF" w14:textId="77777777" w:rsidR="00E04AC5" w:rsidRPr="00941D03" w:rsidRDefault="005A6420" w:rsidP="004E3B3E">
            <w:pPr>
              <w:jc w:val="both"/>
              <w:rPr>
                <w:rFonts w:cs="Tahoma"/>
                <w:szCs w:val="20"/>
                <w:lang w:val="fr-FR"/>
              </w:rPr>
            </w:pPr>
            <w:r w:rsidRPr="00941D03">
              <w:rPr>
                <w:rFonts w:cs="Tahoma"/>
                <w:szCs w:val="20"/>
                <w:lang w:val="fr-FR"/>
              </w:rPr>
              <w:t>Indicateur 1.2</w:t>
            </w:r>
          </w:p>
          <w:p w14:paraId="06CC411D" w14:textId="77777777" w:rsidR="00E04AC5" w:rsidRPr="00941D0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Proportion de conflits signalés résolus à travers les mécanismes de prévention et de gestion mis en place par les jeunes formés dans le cadre du projet.</w:t>
            </w:r>
            <w:r>
              <w:rPr>
                <w:b/>
                <w:sz w:val="22"/>
                <w:szCs w:val="22"/>
              </w:rPr>
              <w:fldChar w:fldCharType="end"/>
            </w:r>
          </w:p>
        </w:tc>
        <w:tc>
          <w:tcPr>
            <w:tcW w:w="1530" w:type="dxa"/>
            <w:shd w:val="clear" w:color="auto" w:fill="EEECE1"/>
          </w:tcPr>
          <w:p w14:paraId="64EA96F4" w14:textId="77777777" w:rsidR="00E04AC5"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16ADE8EF" w14:textId="77777777" w:rsidR="00E04AC5"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Au moins 50%</w:t>
            </w:r>
            <w:r>
              <w:rPr>
                <w:b/>
                <w:sz w:val="22"/>
                <w:szCs w:val="22"/>
              </w:rPr>
              <w:fldChar w:fldCharType="end"/>
            </w:r>
          </w:p>
        </w:tc>
        <w:tc>
          <w:tcPr>
            <w:tcW w:w="2070" w:type="dxa"/>
          </w:tcPr>
          <w:p w14:paraId="28CDC795" w14:textId="36CEF7D8" w:rsidR="00E04AC5" w:rsidRPr="00941D03" w:rsidRDefault="00C13590" w:rsidP="00BB321D">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00941D03" w:rsidRPr="00941D03">
              <w:rPr>
                <w:lang w:val="fr-FR"/>
              </w:rPr>
              <w:t>30% des conflits signalés résolus par les mécanismes mis en place (CNV, bloggeuses, U-report)</w:t>
            </w:r>
            <w:r>
              <w:rPr>
                <w:b/>
                <w:sz w:val="22"/>
                <w:szCs w:val="22"/>
              </w:rPr>
              <w:fldChar w:fldCharType="end"/>
            </w:r>
          </w:p>
        </w:tc>
        <w:tc>
          <w:tcPr>
            <w:tcW w:w="4140" w:type="dxa"/>
          </w:tcPr>
          <w:p w14:paraId="796E5FCA" w14:textId="05541F02" w:rsidR="00E04AC5" w:rsidRPr="00941D03" w:rsidRDefault="00C13590" w:rsidP="006952C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     </w:t>
            </w:r>
            <w:r>
              <w:rPr>
                <w:b/>
                <w:sz w:val="22"/>
                <w:szCs w:val="22"/>
              </w:rPr>
              <w:fldChar w:fldCharType="end"/>
            </w:r>
          </w:p>
        </w:tc>
        <w:tc>
          <w:tcPr>
            <w:tcW w:w="2250" w:type="dxa"/>
          </w:tcPr>
          <w:p w14:paraId="1A5DBF39" w14:textId="77777777" w:rsidR="00E04AC5" w:rsidRPr="00941D03" w:rsidRDefault="00C13590" w:rsidP="00A657B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      </w:t>
            </w:r>
            <w:r>
              <w:rPr>
                <w:b/>
                <w:sz w:val="22"/>
                <w:szCs w:val="22"/>
              </w:rPr>
              <w:fldChar w:fldCharType="end"/>
            </w:r>
          </w:p>
        </w:tc>
      </w:tr>
      <w:tr w:rsidR="00E04AC5" w14:paraId="2936158B" w14:textId="77777777" w:rsidTr="005529F5">
        <w:trPr>
          <w:trHeight w:val="548"/>
        </w:trPr>
        <w:tc>
          <w:tcPr>
            <w:tcW w:w="1530" w:type="dxa"/>
            <w:vMerge/>
          </w:tcPr>
          <w:p w14:paraId="041BD40F" w14:textId="77777777" w:rsidR="00E04AC5" w:rsidRPr="00941D03" w:rsidRDefault="00E04AC5" w:rsidP="004E3B3E">
            <w:pPr>
              <w:rPr>
                <w:rFonts w:cs="Tahoma"/>
                <w:szCs w:val="20"/>
                <w:lang w:val="fr-FR"/>
              </w:rPr>
            </w:pPr>
          </w:p>
        </w:tc>
        <w:tc>
          <w:tcPr>
            <w:tcW w:w="2070" w:type="dxa"/>
            <w:shd w:val="clear" w:color="auto" w:fill="EEECE1"/>
          </w:tcPr>
          <w:p w14:paraId="3AA300F7" w14:textId="77777777" w:rsidR="00E04AC5" w:rsidRDefault="005A6420" w:rsidP="004E3B3E">
            <w:pPr>
              <w:jc w:val="both"/>
              <w:rPr>
                <w:rFonts w:cs="Tahoma"/>
                <w:szCs w:val="20"/>
              </w:rPr>
            </w:pPr>
            <w:r>
              <w:rPr>
                <w:rFonts w:cs="Tahoma"/>
                <w:szCs w:val="20"/>
              </w:rPr>
              <w:t>Indicateur 1.3</w:t>
            </w:r>
          </w:p>
          <w:p w14:paraId="1A68E271" w14:textId="77777777" w:rsidR="00E04AC5"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44C3D34E" w14:textId="77777777" w:rsidR="00E04AC5"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78E3167" w14:textId="77777777" w:rsidR="00E04AC5" w:rsidRDefault="00C13590" w:rsidP="00F32B5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1509FCA2" w14:textId="77777777" w:rsidR="00E04AC5" w:rsidRDefault="00C13590" w:rsidP="00BB321D">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B2D9FE1" w14:textId="77777777" w:rsidR="00E04AC5"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05B4A16" w14:textId="77777777" w:rsidR="00E04AC5"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rsidRPr="00941D03" w14:paraId="48DE5532" w14:textId="77777777" w:rsidTr="005529F5">
        <w:trPr>
          <w:trHeight w:val="548"/>
        </w:trPr>
        <w:tc>
          <w:tcPr>
            <w:tcW w:w="1530" w:type="dxa"/>
            <w:vMerge w:val="restart"/>
          </w:tcPr>
          <w:p w14:paraId="1AE55063" w14:textId="77777777" w:rsidR="00E04AC5" w:rsidRPr="00941D03" w:rsidRDefault="005529F5" w:rsidP="004E3B3E">
            <w:pPr>
              <w:rPr>
                <w:rFonts w:cs="Tahoma"/>
                <w:szCs w:val="20"/>
                <w:lang w:val="fr-FR"/>
              </w:rPr>
            </w:pPr>
            <w:r w:rsidRPr="00941D03">
              <w:rPr>
                <w:rFonts w:cs="Tahoma"/>
                <w:szCs w:val="20"/>
                <w:lang w:val="fr-FR"/>
              </w:rPr>
              <w:lastRenderedPageBreak/>
              <w:t>Produit 1.1</w:t>
            </w:r>
          </w:p>
          <w:p w14:paraId="6A49A61A" w14:textId="77777777" w:rsidR="00E04AC5" w:rsidRPr="00941D03" w:rsidRDefault="00C13590" w:rsidP="004E3B3E">
            <w:pPr>
              <w:rPr>
                <w:rFonts w:cs="Tahoma"/>
                <w:szCs w:val="20"/>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Les jeunes leaders disposent de compétences pour repérer et contrer les discours de haine et les mécanismes de manipulation durant la période électorale. </w:t>
            </w:r>
            <w:r w:rsidRPr="00941D03">
              <w:rPr>
                <w:lang w:val="fr-FR"/>
              </w:rPr>
              <w:tab/>
            </w:r>
            <w:r w:rsidRPr="00941D03">
              <w:rPr>
                <w:lang w:val="fr-FR"/>
              </w:rPr>
              <w:tab/>
            </w:r>
            <w:r w:rsidRPr="00941D03">
              <w:rPr>
                <w:lang w:val="fr-FR"/>
              </w:rPr>
              <w:tab/>
            </w:r>
            <w:r w:rsidRPr="00941D03">
              <w:rPr>
                <w:lang w:val="fr-FR"/>
              </w:rPr>
              <w:tab/>
            </w:r>
            <w:r w:rsidRPr="00941D03">
              <w:rPr>
                <w:lang w:val="fr-FR"/>
              </w:rPr>
              <w:tab/>
            </w:r>
            <w:r w:rsidRPr="00941D03">
              <w:rPr>
                <w:lang w:val="fr-FR"/>
              </w:rPr>
              <w:tab/>
            </w:r>
            <w:r w:rsidRPr="00941D03">
              <w:rPr>
                <w:lang w:val="fr-FR"/>
              </w:rPr>
              <w:tab/>
            </w:r>
            <w:r w:rsidRPr="00941D03">
              <w:rPr>
                <w:lang w:val="fr-FR"/>
              </w:rPr>
              <w:tab/>
            </w:r>
            <w:r w:rsidRPr="00941D03">
              <w:rPr>
                <w:lang w:val="fr-FR"/>
              </w:rPr>
              <w:tab/>
            </w:r>
            <w:r w:rsidRPr="00941D03">
              <w:rPr>
                <w:lang w:val="fr-FR"/>
              </w:rPr>
              <w:tab/>
            </w:r>
            <w:r w:rsidRPr="00941D03">
              <w:rPr>
                <w:lang w:val="fr-FR"/>
              </w:rPr>
              <w:tab/>
            </w:r>
            <w:r w:rsidRPr="00941D03">
              <w:rPr>
                <w:lang w:val="fr-FR"/>
              </w:rPr>
              <w:tab/>
            </w:r>
            <w:r w:rsidRPr="00941D03">
              <w:rPr>
                <w:lang w:val="fr-FR"/>
              </w:rPr>
              <w:lastRenderedPageBreak/>
              <w:tab/>
            </w:r>
            <w:r w:rsidRPr="00941D03">
              <w:rPr>
                <w:lang w:val="fr-FR"/>
              </w:rPr>
              <w:tab/>
            </w:r>
            <w:r w:rsidRPr="00941D03">
              <w:rPr>
                <w:lang w:val="fr-FR"/>
              </w:rPr>
              <w:tab/>
            </w:r>
            <w:r w:rsidRPr="00941D03">
              <w:rPr>
                <w:lang w:val="fr-FR"/>
              </w:rPr>
              <w:tab/>
            </w:r>
            <w:r w:rsidRPr="00941D03">
              <w:rPr>
                <w:lang w:val="fr-FR"/>
              </w:rPr>
              <w:br/>
            </w:r>
            <w:r>
              <w:rPr>
                <w:b/>
                <w:sz w:val="22"/>
                <w:szCs w:val="22"/>
              </w:rPr>
              <w:fldChar w:fldCharType="end"/>
            </w:r>
          </w:p>
          <w:p w14:paraId="26761FDE" w14:textId="77777777" w:rsidR="00E04AC5" w:rsidRPr="00941D03" w:rsidRDefault="00E04AC5" w:rsidP="004E3B3E">
            <w:pPr>
              <w:rPr>
                <w:rFonts w:cs="Tahoma"/>
                <w:b/>
                <w:szCs w:val="20"/>
                <w:lang w:val="fr-FR"/>
              </w:rPr>
            </w:pPr>
          </w:p>
        </w:tc>
        <w:tc>
          <w:tcPr>
            <w:tcW w:w="2070" w:type="dxa"/>
            <w:shd w:val="clear" w:color="auto" w:fill="EEECE1"/>
          </w:tcPr>
          <w:p w14:paraId="1CB15B1F" w14:textId="77777777" w:rsidR="00E04AC5" w:rsidRPr="00941D03" w:rsidRDefault="005A6420" w:rsidP="004E3B3E">
            <w:pPr>
              <w:jc w:val="both"/>
              <w:rPr>
                <w:rFonts w:cs="Tahoma"/>
                <w:szCs w:val="20"/>
                <w:lang w:val="fr-FR"/>
              </w:rPr>
            </w:pPr>
            <w:proofErr w:type="gramStart"/>
            <w:r w:rsidRPr="00941D03">
              <w:rPr>
                <w:rFonts w:cs="Tahoma"/>
                <w:szCs w:val="20"/>
                <w:lang w:val="fr-FR"/>
              </w:rPr>
              <w:lastRenderedPageBreak/>
              <w:t>Indicateur  1.1.1</w:t>
            </w:r>
            <w:proofErr w:type="gramEnd"/>
          </w:p>
          <w:p w14:paraId="5B017513" w14:textId="77777777" w:rsidR="00E04AC5" w:rsidRPr="00941D0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Nombre de jeunes leaders formés en matière de de gestion des conflits, de prévention des violences électorales et de leadership.</w:t>
            </w:r>
            <w:r>
              <w:rPr>
                <w:b/>
                <w:sz w:val="22"/>
                <w:szCs w:val="22"/>
              </w:rPr>
              <w:fldChar w:fldCharType="end"/>
            </w:r>
          </w:p>
        </w:tc>
        <w:tc>
          <w:tcPr>
            <w:tcW w:w="1530" w:type="dxa"/>
            <w:shd w:val="clear" w:color="auto" w:fill="EEECE1"/>
          </w:tcPr>
          <w:p w14:paraId="61F5384F" w14:textId="77777777" w:rsidR="00E04AC5"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177E29CF" w14:textId="77777777" w:rsidR="00E04AC5" w:rsidRPr="00941D03" w:rsidRDefault="00C13590" w:rsidP="00F32B53">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1000 jeunes dont au moins 30% de femmes</w:t>
            </w:r>
            <w:r>
              <w:rPr>
                <w:b/>
                <w:sz w:val="22"/>
                <w:szCs w:val="22"/>
              </w:rPr>
              <w:fldChar w:fldCharType="end"/>
            </w:r>
          </w:p>
        </w:tc>
        <w:tc>
          <w:tcPr>
            <w:tcW w:w="2070" w:type="dxa"/>
          </w:tcPr>
          <w:p w14:paraId="5E16AE62" w14:textId="77777777" w:rsidR="00E04AC5" w:rsidRPr="00941D03" w:rsidRDefault="00C13590" w:rsidP="001D3FDC">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1637 dont 569 jeunes filles  (chiffre clé:1637)</w:t>
            </w:r>
            <w:r>
              <w:rPr>
                <w:b/>
                <w:sz w:val="22"/>
                <w:szCs w:val="22"/>
              </w:rPr>
              <w:fldChar w:fldCharType="end"/>
            </w:r>
          </w:p>
        </w:tc>
        <w:tc>
          <w:tcPr>
            <w:tcW w:w="4140" w:type="dxa"/>
          </w:tcPr>
          <w:p w14:paraId="272CCAAF" w14:textId="77777777" w:rsidR="00E04AC5" w:rsidRPr="00941D03" w:rsidRDefault="00C13590" w:rsidP="006952C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sidR="00941D03">
              <w:rPr>
                <w:b/>
                <w:sz w:val="22"/>
                <w:szCs w:val="22"/>
              </w:rPr>
            </w:r>
            <w:r w:rsidR="00941D03">
              <w:rPr>
                <w:b/>
                <w:sz w:val="22"/>
                <w:szCs w:val="22"/>
              </w:rPr>
              <w:fldChar w:fldCharType="separate"/>
            </w:r>
            <w:r>
              <w:rPr>
                <w:b/>
                <w:sz w:val="22"/>
                <w:szCs w:val="22"/>
              </w:rPr>
              <w:fldChar w:fldCharType="end"/>
            </w:r>
          </w:p>
        </w:tc>
        <w:tc>
          <w:tcPr>
            <w:tcW w:w="2250" w:type="dxa"/>
          </w:tcPr>
          <w:p w14:paraId="7C685052" w14:textId="77777777" w:rsidR="00E04AC5" w:rsidRPr="00941D03" w:rsidRDefault="00C13590" w:rsidP="00A657B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      </w:t>
            </w:r>
            <w:r>
              <w:rPr>
                <w:b/>
                <w:sz w:val="22"/>
                <w:szCs w:val="22"/>
              </w:rPr>
              <w:fldChar w:fldCharType="end"/>
            </w:r>
          </w:p>
        </w:tc>
      </w:tr>
      <w:tr w:rsidR="00E04AC5" w:rsidRPr="00941D03" w14:paraId="0F569B4B" w14:textId="77777777" w:rsidTr="005529F5">
        <w:trPr>
          <w:trHeight w:val="512"/>
        </w:trPr>
        <w:tc>
          <w:tcPr>
            <w:tcW w:w="1530" w:type="dxa"/>
            <w:vMerge/>
          </w:tcPr>
          <w:p w14:paraId="14773F4D" w14:textId="77777777" w:rsidR="00E04AC5" w:rsidRPr="00941D03" w:rsidRDefault="00E04AC5" w:rsidP="004E3B3E">
            <w:pPr>
              <w:rPr>
                <w:rFonts w:cs="Tahoma"/>
                <w:b/>
                <w:szCs w:val="20"/>
                <w:lang w:val="fr-FR"/>
              </w:rPr>
            </w:pPr>
          </w:p>
        </w:tc>
        <w:tc>
          <w:tcPr>
            <w:tcW w:w="2070" w:type="dxa"/>
            <w:shd w:val="clear" w:color="auto" w:fill="EEECE1"/>
          </w:tcPr>
          <w:p w14:paraId="3DC4222C" w14:textId="77777777" w:rsidR="00E04AC5" w:rsidRPr="00941D03" w:rsidRDefault="005A6420" w:rsidP="004E3B3E">
            <w:pPr>
              <w:jc w:val="both"/>
              <w:rPr>
                <w:rFonts w:cs="Tahoma"/>
                <w:szCs w:val="20"/>
                <w:lang w:val="fr-FR"/>
              </w:rPr>
            </w:pPr>
            <w:r w:rsidRPr="00941D03">
              <w:rPr>
                <w:rFonts w:cs="Tahoma"/>
                <w:szCs w:val="20"/>
                <w:lang w:val="fr-FR"/>
              </w:rPr>
              <w:t>Indicateur 1.1.2</w:t>
            </w:r>
          </w:p>
          <w:p w14:paraId="285FCA7A" w14:textId="77777777" w:rsidR="00E04AC5" w:rsidRPr="00941D03" w:rsidRDefault="00356E0B" w:rsidP="00591E2A">
            <w:pPr>
              <w:jc w:val="both"/>
              <w:rPr>
                <w:lang w:val="fr-FR"/>
              </w:rPr>
            </w:pPr>
            <w:r>
              <w:rPr>
                <w:b/>
                <w:sz w:val="22"/>
                <w:szCs w:val="22"/>
              </w:rPr>
              <w:fldChar w:fldCharType="begin">
                <w:ffData>
                  <w:name w:val=""/>
                  <w:enabled/>
                  <w:calcOnExit w:val="0"/>
                  <w:textInput>
                    <w:maxLength w:val="250"/>
                  </w:textInput>
                </w:ffData>
              </w:fldChar>
            </w:r>
            <w:r w:rsidR="00C13590" w:rsidRPr="00941D03">
              <w:rPr>
                <w:b/>
                <w:sz w:val="22"/>
                <w:szCs w:val="22"/>
                <w:lang w:val="fr-FR"/>
              </w:rPr>
              <w:instrText xml:space="preserve"> FORMTEXT </w:instrText>
            </w:r>
            <w:r>
              <w:rPr>
                <w:b/>
                <w:sz w:val="22"/>
                <w:szCs w:val="22"/>
              </w:rPr>
            </w:r>
            <w:r>
              <w:rPr>
                <w:b/>
                <w:sz w:val="22"/>
                <w:szCs w:val="22"/>
              </w:rPr>
              <w:fldChar w:fldCharType="separate"/>
            </w:r>
            <w:r w:rsidR="00C13590" w:rsidRPr="00941D03">
              <w:rPr>
                <w:lang w:val="fr-FR"/>
              </w:rPr>
              <w:t>Nombre de personnes sensibilisées sur les conséquences des discours de haine, les mécanismes de manipulation et la prévention des violences électorales.</w:t>
            </w:r>
          </w:p>
          <w:p w14:paraId="7DE771A6" w14:textId="77777777" w:rsidR="00E04AC5" w:rsidRPr="00941D03" w:rsidRDefault="00E04AC5" w:rsidP="00591E2A">
            <w:pPr>
              <w:jc w:val="both"/>
              <w:rPr>
                <w:lang w:val="fr-FR"/>
              </w:rPr>
            </w:pPr>
          </w:p>
          <w:p w14:paraId="32FFEA83" w14:textId="77777777" w:rsidR="00E04AC5" w:rsidRPr="00941D03" w:rsidRDefault="00356E0B" w:rsidP="00356E0B">
            <w:pPr>
              <w:jc w:val="both"/>
              <w:rPr>
                <w:rFonts w:cs="Tahoma"/>
                <w:szCs w:val="20"/>
                <w:lang w:val="fr-FR"/>
              </w:rPr>
            </w:pPr>
            <w:r w:rsidRPr="00941D03">
              <w:rPr>
                <w:lang w:val="fr-FR"/>
              </w:rPr>
              <w:t xml:space="preserve">Nombre de jeunes blogueurs mobilisés pour lutter contre les discours de haine, </w:t>
            </w:r>
            <w:r w:rsidRPr="00941D03">
              <w:rPr>
                <w:lang w:val="fr-FR"/>
              </w:rPr>
              <w:lastRenderedPageBreak/>
              <w:t>les fausses informations et la prévention des violences électorales</w:t>
            </w:r>
            <w:r>
              <w:rPr>
                <w:b/>
                <w:sz w:val="22"/>
                <w:szCs w:val="22"/>
              </w:rPr>
              <w:fldChar w:fldCharType="end"/>
            </w:r>
          </w:p>
        </w:tc>
        <w:tc>
          <w:tcPr>
            <w:tcW w:w="1530" w:type="dxa"/>
            <w:shd w:val="clear" w:color="auto" w:fill="EEECE1"/>
          </w:tcPr>
          <w:p w14:paraId="1ED46B26" w14:textId="77777777" w:rsidR="00E04AC5"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0</w:t>
            </w:r>
          </w:p>
          <w:p w14:paraId="561F5630" w14:textId="77777777" w:rsidR="00E04AC5" w:rsidRDefault="00E04AC5" w:rsidP="00EC6257"/>
          <w:p w14:paraId="0B3A50EC" w14:textId="77777777" w:rsidR="00E04AC5" w:rsidRDefault="00356E0B" w:rsidP="00356E0B">
            <w:r>
              <w:t>70</w:t>
            </w:r>
            <w:r>
              <w:rPr>
                <w:b/>
                <w:sz w:val="22"/>
                <w:szCs w:val="22"/>
              </w:rPr>
              <w:fldChar w:fldCharType="end"/>
            </w:r>
          </w:p>
        </w:tc>
        <w:tc>
          <w:tcPr>
            <w:tcW w:w="1620" w:type="dxa"/>
            <w:shd w:val="clear" w:color="auto" w:fill="EEECE1"/>
          </w:tcPr>
          <w:p w14:paraId="573F2D46" w14:textId="77777777" w:rsidR="00E04AC5"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3600</w:t>
            </w:r>
          </w:p>
          <w:p w14:paraId="2DB8B178" w14:textId="77777777" w:rsidR="00E04AC5" w:rsidRDefault="00E04AC5" w:rsidP="0039798C"/>
          <w:p w14:paraId="217D16AC" w14:textId="77777777" w:rsidR="00E04AC5" w:rsidRDefault="00356E0B" w:rsidP="00356E0B">
            <w:r>
              <w:t>300</w:t>
            </w:r>
            <w:r>
              <w:rPr>
                <w:b/>
                <w:sz w:val="22"/>
                <w:szCs w:val="22"/>
              </w:rPr>
              <w:fldChar w:fldCharType="end"/>
            </w:r>
          </w:p>
        </w:tc>
        <w:tc>
          <w:tcPr>
            <w:tcW w:w="2070" w:type="dxa"/>
          </w:tcPr>
          <w:p w14:paraId="56DB824D" w14:textId="77777777" w:rsidR="00E04AC5" w:rsidRPr="00941D03" w:rsidRDefault="00356E0B" w:rsidP="001D3FDC">
            <w:pPr>
              <w:rPr>
                <w:lang w:val="fr-FR"/>
              </w:rPr>
            </w:pPr>
            <w:r>
              <w:rPr>
                <w:b/>
                <w:sz w:val="22"/>
                <w:szCs w:val="22"/>
              </w:rPr>
              <w:fldChar w:fldCharType="begin">
                <w:ffData>
                  <w:name w:val=""/>
                  <w:enabled/>
                  <w:calcOnExit w:val="0"/>
                  <w:textInput>
                    <w:maxLength w:val="300"/>
                  </w:textInput>
                </w:ffData>
              </w:fldChar>
            </w:r>
            <w:r w:rsidR="00C13590" w:rsidRPr="00941D03">
              <w:rPr>
                <w:b/>
                <w:sz w:val="22"/>
                <w:szCs w:val="22"/>
                <w:lang w:val="fr-FR"/>
              </w:rPr>
              <w:instrText xml:space="preserve"> FORMTEXT </w:instrText>
            </w:r>
            <w:r>
              <w:rPr>
                <w:b/>
                <w:sz w:val="22"/>
                <w:szCs w:val="22"/>
              </w:rPr>
            </w:r>
            <w:r>
              <w:rPr>
                <w:b/>
                <w:sz w:val="22"/>
                <w:szCs w:val="22"/>
              </w:rPr>
              <w:fldChar w:fldCharType="separate"/>
            </w:r>
            <w:r w:rsidR="00C13590" w:rsidRPr="00941D03">
              <w:rPr>
                <w:lang w:val="fr-FR"/>
              </w:rPr>
              <w:t>Au total 4500 personnes sensibilisées pour le PNUD.</w:t>
            </w:r>
            <w:r w:rsidR="00C13590" w:rsidRPr="00941D03">
              <w:rPr>
                <w:lang w:val="fr-FR"/>
              </w:rPr>
              <w:br/>
              <w:t>UNICEF : 41667 personnes dont 40639 à travers les réseaux sociaux  (chiffre clé:46167)</w:t>
            </w:r>
          </w:p>
          <w:p w14:paraId="3E229831" w14:textId="77777777" w:rsidR="00E04AC5" w:rsidRPr="00941D03" w:rsidRDefault="00E04AC5" w:rsidP="001D3FDC">
            <w:pPr>
              <w:rPr>
                <w:lang w:val="fr-FR"/>
              </w:rPr>
            </w:pPr>
          </w:p>
          <w:p w14:paraId="50356FEF" w14:textId="77777777" w:rsidR="00E04AC5" w:rsidRPr="00941D03" w:rsidRDefault="00356E0B" w:rsidP="00356E0B">
            <w:pPr>
              <w:rPr>
                <w:lang w:val="fr-FR"/>
              </w:rPr>
            </w:pPr>
            <w:r w:rsidRPr="00941D03">
              <w:rPr>
                <w:lang w:val="fr-FR"/>
              </w:rPr>
              <w:t>Au total 440 personnes ont été formées pour lutter contre les discours de Haine (chiffre clé:440)</w:t>
            </w:r>
            <w:r>
              <w:rPr>
                <w:b/>
                <w:sz w:val="22"/>
                <w:szCs w:val="22"/>
              </w:rPr>
              <w:fldChar w:fldCharType="end"/>
            </w:r>
          </w:p>
        </w:tc>
        <w:tc>
          <w:tcPr>
            <w:tcW w:w="4140" w:type="dxa"/>
          </w:tcPr>
          <w:p w14:paraId="2D13FF63" w14:textId="77777777" w:rsidR="00E04AC5" w:rsidRPr="00941D03" w:rsidRDefault="00356E0B" w:rsidP="006952C2">
            <w:pPr>
              <w:rPr>
                <w:lang w:val="fr-FR"/>
              </w:rPr>
            </w:pPr>
            <w:r>
              <w:rPr>
                <w:b/>
                <w:sz w:val="22"/>
                <w:szCs w:val="22"/>
              </w:rPr>
              <w:fldChar w:fldCharType="begin">
                <w:ffData>
                  <w:name w:val=""/>
                  <w:enabled/>
                  <w:calcOnExit w:val="0"/>
                  <w:textInput>
                    <w:maxLength w:val="300"/>
                  </w:textInput>
                </w:ffData>
              </w:fldChar>
            </w:r>
            <w:r w:rsidR="00C13590" w:rsidRPr="00941D03">
              <w:rPr>
                <w:b/>
                <w:sz w:val="22"/>
                <w:szCs w:val="22"/>
                <w:lang w:val="fr-FR"/>
              </w:rPr>
              <w:instrText xml:space="preserve"> FORMTEXT </w:instrText>
            </w:r>
            <w:r>
              <w:rPr>
                <w:b/>
                <w:sz w:val="22"/>
                <w:szCs w:val="22"/>
              </w:rPr>
            </w:r>
            <w:r>
              <w:rPr>
                <w:b/>
                <w:sz w:val="22"/>
                <w:szCs w:val="22"/>
              </w:rPr>
              <w:fldChar w:fldCharType="separate"/>
            </w:r>
          </w:p>
          <w:p w14:paraId="73395174" w14:textId="77777777" w:rsidR="00E04AC5" w:rsidRPr="00941D03" w:rsidRDefault="00E04AC5" w:rsidP="006952C2">
            <w:pPr>
              <w:rPr>
                <w:lang w:val="fr-FR"/>
              </w:rPr>
            </w:pPr>
          </w:p>
          <w:p w14:paraId="78F6BCD5" w14:textId="77777777" w:rsidR="00E04AC5" w:rsidRPr="00941D03" w:rsidRDefault="00356E0B" w:rsidP="00356E0B">
            <w:pPr>
              <w:rPr>
                <w:lang w:val="fr-FR"/>
              </w:rPr>
            </w:pPr>
            <w:r>
              <w:rPr>
                <w:b/>
                <w:sz w:val="22"/>
                <w:szCs w:val="22"/>
              </w:rPr>
              <w:fldChar w:fldCharType="end"/>
            </w:r>
          </w:p>
        </w:tc>
        <w:tc>
          <w:tcPr>
            <w:tcW w:w="2250" w:type="dxa"/>
          </w:tcPr>
          <w:p w14:paraId="2CB73496" w14:textId="77777777" w:rsidR="00E04AC5" w:rsidRPr="00941D03" w:rsidRDefault="00356E0B" w:rsidP="00A657B2">
            <w:pPr>
              <w:rPr>
                <w:lang w:val="fr-FR"/>
              </w:rPr>
            </w:pPr>
            <w:r>
              <w:rPr>
                <w:b/>
                <w:sz w:val="22"/>
                <w:szCs w:val="22"/>
              </w:rPr>
              <w:fldChar w:fldCharType="begin">
                <w:ffData>
                  <w:name w:val=""/>
                  <w:enabled/>
                  <w:calcOnExit w:val="0"/>
                  <w:textInput>
                    <w:maxLength w:val="300"/>
                  </w:textInput>
                </w:ffData>
              </w:fldChar>
            </w:r>
            <w:r w:rsidR="00C13590" w:rsidRPr="00941D03">
              <w:rPr>
                <w:b/>
                <w:sz w:val="22"/>
                <w:szCs w:val="22"/>
                <w:lang w:val="fr-FR"/>
              </w:rPr>
              <w:instrText xml:space="preserve"> FORMTEXT </w:instrText>
            </w:r>
            <w:r>
              <w:rPr>
                <w:b/>
                <w:sz w:val="22"/>
                <w:szCs w:val="22"/>
              </w:rPr>
            </w:r>
            <w:r>
              <w:rPr>
                <w:b/>
                <w:sz w:val="22"/>
                <w:szCs w:val="22"/>
              </w:rPr>
              <w:fldChar w:fldCharType="separate"/>
            </w:r>
            <w:r w:rsidR="00C13590" w:rsidRPr="00941D03">
              <w:rPr>
                <w:lang w:val="fr-FR"/>
              </w:rPr>
              <w:t xml:space="preserve">      </w:t>
            </w:r>
          </w:p>
          <w:p w14:paraId="0B69260D" w14:textId="77777777" w:rsidR="00E04AC5" w:rsidRPr="00941D03" w:rsidRDefault="00E04AC5" w:rsidP="00A657B2">
            <w:pPr>
              <w:rPr>
                <w:lang w:val="fr-FR"/>
              </w:rPr>
            </w:pPr>
          </w:p>
          <w:p w14:paraId="5BE5861B" w14:textId="77777777" w:rsidR="00E04AC5" w:rsidRPr="00941D03" w:rsidRDefault="00356E0B" w:rsidP="00356E0B">
            <w:pPr>
              <w:rPr>
                <w:lang w:val="fr-FR"/>
              </w:rPr>
            </w:pPr>
            <w:r w:rsidRPr="00941D03">
              <w:rPr>
                <w:lang w:val="fr-FR"/>
              </w:rPr>
              <w:t xml:space="preserve">      </w:t>
            </w:r>
            <w:r>
              <w:rPr>
                <w:b/>
                <w:sz w:val="22"/>
                <w:szCs w:val="22"/>
              </w:rPr>
              <w:fldChar w:fldCharType="end"/>
            </w:r>
          </w:p>
        </w:tc>
      </w:tr>
      <w:tr w:rsidR="00E04AC5" w:rsidRPr="00941D03" w14:paraId="4B9E32C0" w14:textId="77777777" w:rsidTr="005529F5">
        <w:trPr>
          <w:trHeight w:val="440"/>
        </w:trPr>
        <w:tc>
          <w:tcPr>
            <w:tcW w:w="1530" w:type="dxa"/>
            <w:vMerge w:val="restart"/>
          </w:tcPr>
          <w:p w14:paraId="08904BCA" w14:textId="77777777" w:rsidR="00E04AC5" w:rsidRPr="00941D03" w:rsidRDefault="005529F5" w:rsidP="004E3B3E">
            <w:pPr>
              <w:rPr>
                <w:rFonts w:cs="Tahoma"/>
                <w:szCs w:val="20"/>
                <w:lang w:val="fr-FR"/>
              </w:rPr>
            </w:pPr>
            <w:r w:rsidRPr="00941D03">
              <w:rPr>
                <w:rFonts w:cs="Tahoma"/>
                <w:szCs w:val="20"/>
                <w:lang w:val="fr-FR"/>
              </w:rPr>
              <w:t>Produit 1.2</w:t>
            </w:r>
          </w:p>
          <w:p w14:paraId="22B8390F" w14:textId="77777777" w:rsidR="00E04AC5" w:rsidRPr="00941D03" w:rsidRDefault="00C13590" w:rsidP="00F46970">
            <w:pPr>
              <w:rPr>
                <w:rFonts w:cs="Tahoma"/>
                <w:szCs w:val="20"/>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les jeunes leaders y compris ceux des partis politiques, initient et/ou participent aux fora de dialogue et d’échange sur la paix, la solidarité et la prévention des conflits avec les institutions étatiques, les partis politiques et les </w:t>
            </w:r>
            <w:r w:rsidRPr="00941D03">
              <w:rPr>
                <w:lang w:val="fr-FR"/>
              </w:rPr>
              <w:lastRenderedPageBreak/>
              <w:t>communautés pour réduire les tensions liées aux discours inflammatoires</w:t>
            </w:r>
            <w:r w:rsidRPr="00941D03">
              <w:rPr>
                <w:lang w:val="fr-FR"/>
              </w:rPr>
              <w:br/>
            </w:r>
            <w:r w:rsidRPr="00941D03">
              <w:rPr>
                <w:lang w:val="fr-FR"/>
              </w:rPr>
              <w:br/>
            </w:r>
            <w:r>
              <w:rPr>
                <w:b/>
                <w:sz w:val="22"/>
                <w:szCs w:val="22"/>
              </w:rPr>
              <w:fldChar w:fldCharType="end"/>
            </w:r>
          </w:p>
        </w:tc>
        <w:tc>
          <w:tcPr>
            <w:tcW w:w="2070" w:type="dxa"/>
            <w:shd w:val="clear" w:color="auto" w:fill="EEECE1"/>
          </w:tcPr>
          <w:p w14:paraId="1071C287" w14:textId="77777777" w:rsidR="00E04AC5" w:rsidRPr="00941D03" w:rsidRDefault="005A6420" w:rsidP="004E3B3E">
            <w:pPr>
              <w:jc w:val="both"/>
              <w:rPr>
                <w:rFonts w:cs="Tahoma"/>
                <w:szCs w:val="20"/>
                <w:lang w:val="fr-FR"/>
              </w:rPr>
            </w:pPr>
            <w:proofErr w:type="gramStart"/>
            <w:r w:rsidRPr="00941D03">
              <w:rPr>
                <w:rFonts w:cs="Tahoma"/>
                <w:szCs w:val="20"/>
                <w:lang w:val="fr-FR"/>
              </w:rPr>
              <w:lastRenderedPageBreak/>
              <w:t>Indicateur  1.2.1</w:t>
            </w:r>
            <w:proofErr w:type="gramEnd"/>
          </w:p>
          <w:p w14:paraId="774072DB" w14:textId="77777777" w:rsidR="00E04AC5" w:rsidRPr="00941D03" w:rsidRDefault="00C13590"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Nombre de jeunes mobilisés et engagés au niveau local pour assurer la veille et l’alerte après les forums de dialogue organisés par les jeunes. </w:t>
            </w:r>
            <w:r w:rsidRPr="00941D03">
              <w:rPr>
                <w:b/>
                <w:sz w:val="22"/>
                <w:szCs w:val="22"/>
                <w:lang w:val="fr-FR"/>
              </w:rPr>
              <w:t>     </w:t>
            </w:r>
            <w:r>
              <w:rPr>
                <w:b/>
                <w:sz w:val="22"/>
                <w:szCs w:val="22"/>
              </w:rPr>
              <w:fldChar w:fldCharType="end"/>
            </w:r>
          </w:p>
        </w:tc>
        <w:tc>
          <w:tcPr>
            <w:tcW w:w="1530" w:type="dxa"/>
            <w:shd w:val="clear" w:color="auto" w:fill="EEECE1"/>
          </w:tcPr>
          <w:p w14:paraId="7E833623" w14:textId="77777777" w:rsidR="00E04AC5"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340</w:t>
            </w:r>
            <w:r>
              <w:rPr>
                <w:b/>
                <w:sz w:val="22"/>
                <w:szCs w:val="22"/>
              </w:rPr>
              <w:fldChar w:fldCharType="end"/>
            </w:r>
          </w:p>
        </w:tc>
        <w:tc>
          <w:tcPr>
            <w:tcW w:w="1620" w:type="dxa"/>
            <w:shd w:val="clear" w:color="auto" w:fill="EEECE1"/>
          </w:tcPr>
          <w:p w14:paraId="0AC0E337" w14:textId="77777777" w:rsidR="00E04AC5" w:rsidRPr="00941D03" w:rsidRDefault="00C13590" w:rsidP="0039798C">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Au moins 10 jeunes par localité dont 30% de femmes</w:t>
            </w:r>
            <w:r>
              <w:rPr>
                <w:b/>
                <w:sz w:val="22"/>
                <w:szCs w:val="22"/>
              </w:rPr>
              <w:fldChar w:fldCharType="end"/>
            </w:r>
          </w:p>
        </w:tc>
        <w:tc>
          <w:tcPr>
            <w:tcW w:w="2070" w:type="dxa"/>
          </w:tcPr>
          <w:p w14:paraId="24D96A42" w14:textId="77777777" w:rsidR="00E04AC5" w:rsidRPr="00941D03" w:rsidRDefault="00C13590" w:rsidP="001D3FDC">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Au total 350 jeunes formées  (chiffre clé:350)</w:t>
            </w:r>
            <w:r>
              <w:rPr>
                <w:b/>
                <w:sz w:val="22"/>
                <w:szCs w:val="22"/>
              </w:rPr>
              <w:fldChar w:fldCharType="end"/>
            </w:r>
          </w:p>
        </w:tc>
        <w:tc>
          <w:tcPr>
            <w:tcW w:w="4140" w:type="dxa"/>
          </w:tcPr>
          <w:p w14:paraId="43CE1F12" w14:textId="77777777" w:rsidR="00E04AC5" w:rsidRPr="00941D03" w:rsidRDefault="00C13590" w:rsidP="006952C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sidR="00941D03">
              <w:rPr>
                <w:b/>
                <w:sz w:val="22"/>
                <w:szCs w:val="22"/>
              </w:rPr>
            </w:r>
            <w:r w:rsidR="00941D03">
              <w:rPr>
                <w:b/>
                <w:sz w:val="22"/>
                <w:szCs w:val="22"/>
              </w:rPr>
              <w:fldChar w:fldCharType="separate"/>
            </w:r>
            <w:r>
              <w:rPr>
                <w:b/>
                <w:sz w:val="22"/>
                <w:szCs w:val="22"/>
              </w:rPr>
              <w:fldChar w:fldCharType="end"/>
            </w:r>
          </w:p>
        </w:tc>
        <w:tc>
          <w:tcPr>
            <w:tcW w:w="2250" w:type="dxa"/>
          </w:tcPr>
          <w:p w14:paraId="558ADF1D" w14:textId="77777777" w:rsidR="00E04AC5" w:rsidRPr="00941D03" w:rsidRDefault="00C13590" w:rsidP="00A657B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      </w:t>
            </w:r>
            <w:r>
              <w:rPr>
                <w:b/>
                <w:sz w:val="22"/>
                <w:szCs w:val="22"/>
              </w:rPr>
              <w:fldChar w:fldCharType="end"/>
            </w:r>
          </w:p>
        </w:tc>
      </w:tr>
      <w:tr w:rsidR="00E04AC5" w:rsidRPr="00941D03" w14:paraId="10B44A56" w14:textId="77777777" w:rsidTr="005529F5">
        <w:trPr>
          <w:trHeight w:val="467"/>
        </w:trPr>
        <w:tc>
          <w:tcPr>
            <w:tcW w:w="1530" w:type="dxa"/>
            <w:vMerge/>
          </w:tcPr>
          <w:p w14:paraId="0F0DDA14" w14:textId="77777777" w:rsidR="00E04AC5" w:rsidRPr="00941D03" w:rsidRDefault="00E04AC5" w:rsidP="004E3B3E">
            <w:pPr>
              <w:rPr>
                <w:rFonts w:cs="Tahoma"/>
                <w:b/>
                <w:szCs w:val="20"/>
                <w:lang w:val="fr-FR"/>
              </w:rPr>
            </w:pPr>
          </w:p>
        </w:tc>
        <w:tc>
          <w:tcPr>
            <w:tcW w:w="2070" w:type="dxa"/>
            <w:shd w:val="clear" w:color="auto" w:fill="EEECE1"/>
          </w:tcPr>
          <w:p w14:paraId="2173DB14" w14:textId="77777777" w:rsidR="00E04AC5" w:rsidRPr="00941D03" w:rsidRDefault="005A6420" w:rsidP="004E3B3E">
            <w:pPr>
              <w:jc w:val="both"/>
              <w:rPr>
                <w:rFonts w:cs="Tahoma"/>
                <w:szCs w:val="20"/>
                <w:lang w:val="fr-FR"/>
              </w:rPr>
            </w:pPr>
            <w:r w:rsidRPr="00941D03">
              <w:rPr>
                <w:rFonts w:cs="Tahoma"/>
                <w:szCs w:val="20"/>
                <w:lang w:val="fr-FR"/>
              </w:rPr>
              <w:t>Indicateur 1.2.2</w:t>
            </w:r>
          </w:p>
          <w:p w14:paraId="74A84F60" w14:textId="77777777" w:rsidR="00E04AC5" w:rsidRPr="00941D03" w:rsidRDefault="00FF7B86" w:rsidP="00FF7B86">
            <w:pPr>
              <w:jc w:val="both"/>
              <w:rPr>
                <w:lang w:val="fr-FR"/>
              </w:rPr>
            </w:pPr>
            <w:r>
              <w:rPr>
                <w:b/>
                <w:sz w:val="22"/>
                <w:szCs w:val="22"/>
              </w:rPr>
              <w:fldChar w:fldCharType="begin">
                <w:ffData>
                  <w:name w:val=""/>
                  <w:enabled/>
                  <w:calcOnExit w:val="0"/>
                  <w:textInput>
                    <w:maxLength w:val="250"/>
                  </w:textInput>
                </w:ffData>
              </w:fldChar>
            </w:r>
            <w:r w:rsidR="00C13590" w:rsidRPr="00941D03">
              <w:rPr>
                <w:b/>
                <w:sz w:val="22"/>
                <w:szCs w:val="22"/>
                <w:lang w:val="fr-FR"/>
              </w:rPr>
              <w:instrText xml:space="preserve"> FORMTEXT </w:instrText>
            </w:r>
            <w:r>
              <w:rPr>
                <w:b/>
                <w:sz w:val="22"/>
                <w:szCs w:val="22"/>
              </w:rPr>
            </w:r>
            <w:r>
              <w:rPr>
                <w:b/>
                <w:sz w:val="22"/>
                <w:szCs w:val="22"/>
              </w:rPr>
              <w:fldChar w:fldCharType="separate"/>
            </w:r>
            <w:r w:rsidR="00C13590" w:rsidRPr="00941D03">
              <w:rPr>
                <w:lang w:val="fr-FR"/>
              </w:rPr>
              <w:t>Nombre de cadres d’échanges y compris ceux entre les jeunes des partis politiques mis en place et fonctionnels dans chaque localité.</w:t>
            </w:r>
            <w:r w:rsidR="00C13590" w:rsidRPr="00941D03">
              <w:rPr>
                <w:lang w:val="fr-FR"/>
              </w:rPr>
              <w:br/>
            </w:r>
            <w:r w:rsidR="00C13590" w:rsidRPr="00941D03">
              <w:rPr>
                <w:lang w:val="fr-FR"/>
              </w:rPr>
              <w:br/>
            </w:r>
            <w:r w:rsidR="00C13590" w:rsidRPr="00941D03">
              <w:rPr>
                <w:lang w:val="fr-FR"/>
              </w:rPr>
              <w:br/>
            </w:r>
            <w:r w:rsidR="00C13590" w:rsidRPr="00941D03">
              <w:rPr>
                <w:lang w:val="fr-FR"/>
              </w:rPr>
              <w:lastRenderedPageBreak/>
              <w:br/>
            </w:r>
          </w:p>
          <w:p w14:paraId="77FA1028" w14:textId="77777777" w:rsidR="00E04AC5" w:rsidRPr="00941D03" w:rsidRDefault="00E04AC5" w:rsidP="00FF7B86">
            <w:pPr>
              <w:jc w:val="both"/>
              <w:rPr>
                <w:lang w:val="fr-FR"/>
              </w:rPr>
            </w:pPr>
          </w:p>
          <w:p w14:paraId="4F4AB927" w14:textId="77777777" w:rsidR="00E04AC5" w:rsidRPr="00941D03" w:rsidRDefault="00FF7B86" w:rsidP="00FF7B86">
            <w:pPr>
              <w:jc w:val="both"/>
              <w:rPr>
                <w:rFonts w:cs="Tahoma"/>
                <w:szCs w:val="20"/>
                <w:lang w:val="fr-FR"/>
              </w:rPr>
            </w:pPr>
            <w:r w:rsidRPr="00941D03">
              <w:rPr>
                <w:lang w:val="fr-FR"/>
              </w:rPr>
              <w:t>Nombre d’initiatives et campagne des mouvements de jeunes soutenus dans le cadre du projet</w:t>
            </w:r>
            <w:r>
              <w:rPr>
                <w:b/>
                <w:sz w:val="22"/>
                <w:szCs w:val="22"/>
              </w:rPr>
              <w:fldChar w:fldCharType="end"/>
            </w:r>
          </w:p>
        </w:tc>
        <w:tc>
          <w:tcPr>
            <w:tcW w:w="1530" w:type="dxa"/>
            <w:shd w:val="clear" w:color="auto" w:fill="EEECE1"/>
          </w:tcPr>
          <w:p w14:paraId="00ADF94B" w14:textId="77777777" w:rsidR="00E04AC5" w:rsidRDefault="00356E0B" w:rsidP="00EC6257">
            <w:r>
              <w:rPr>
                <w:b/>
                <w:sz w:val="22"/>
                <w:szCs w:val="22"/>
              </w:rPr>
              <w:lastRenderedPageBreak/>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10 CIED local avec NDI</w:t>
            </w:r>
          </w:p>
          <w:p w14:paraId="2D4169D8" w14:textId="77777777" w:rsidR="00E04AC5" w:rsidRDefault="00E04AC5" w:rsidP="00EC6257"/>
          <w:p w14:paraId="418654C4" w14:textId="77777777" w:rsidR="00E04AC5" w:rsidRDefault="00356E0B" w:rsidP="00356E0B">
            <w:r>
              <w:t>0</w:t>
            </w:r>
            <w:r>
              <w:rPr>
                <w:b/>
                <w:sz w:val="22"/>
                <w:szCs w:val="22"/>
              </w:rPr>
              <w:fldChar w:fldCharType="end"/>
            </w:r>
          </w:p>
        </w:tc>
        <w:tc>
          <w:tcPr>
            <w:tcW w:w="1620" w:type="dxa"/>
            <w:shd w:val="clear" w:color="auto" w:fill="EEECE1"/>
          </w:tcPr>
          <w:p w14:paraId="596ECB9D" w14:textId="77777777" w:rsidR="00E04AC5"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36 cadres d’échanges</w:t>
            </w:r>
          </w:p>
          <w:p w14:paraId="0A86377B" w14:textId="77777777" w:rsidR="00E04AC5" w:rsidRDefault="00E04AC5" w:rsidP="0039798C"/>
          <w:p w14:paraId="5A0B1D4F" w14:textId="77777777" w:rsidR="00E04AC5" w:rsidRDefault="00356E0B" w:rsidP="00356E0B">
            <w:r>
              <w:t>100</w:t>
            </w:r>
            <w:r>
              <w:rPr>
                <w:b/>
                <w:sz w:val="22"/>
                <w:szCs w:val="22"/>
              </w:rPr>
              <w:fldChar w:fldCharType="end"/>
            </w:r>
          </w:p>
        </w:tc>
        <w:tc>
          <w:tcPr>
            <w:tcW w:w="2070" w:type="dxa"/>
          </w:tcPr>
          <w:p w14:paraId="77703F4E" w14:textId="77777777" w:rsidR="00E04AC5" w:rsidRPr="00941D03" w:rsidRDefault="00356E0B" w:rsidP="001D3FDC">
            <w:pPr>
              <w:rPr>
                <w:lang w:val="fr-FR"/>
              </w:rPr>
            </w:pPr>
            <w:r>
              <w:rPr>
                <w:b/>
                <w:sz w:val="22"/>
                <w:szCs w:val="22"/>
              </w:rPr>
              <w:fldChar w:fldCharType="begin">
                <w:ffData>
                  <w:name w:val=""/>
                  <w:enabled/>
                  <w:calcOnExit w:val="0"/>
                  <w:textInput>
                    <w:maxLength w:val="300"/>
                  </w:textInput>
                </w:ffData>
              </w:fldChar>
            </w:r>
            <w:r w:rsidR="00C13590" w:rsidRPr="00941D03">
              <w:rPr>
                <w:b/>
                <w:sz w:val="22"/>
                <w:szCs w:val="22"/>
                <w:lang w:val="fr-FR"/>
              </w:rPr>
              <w:instrText xml:space="preserve"> FORMTEXT </w:instrText>
            </w:r>
            <w:r>
              <w:rPr>
                <w:b/>
                <w:sz w:val="22"/>
                <w:szCs w:val="22"/>
              </w:rPr>
            </w:r>
            <w:r>
              <w:rPr>
                <w:b/>
                <w:sz w:val="22"/>
                <w:szCs w:val="22"/>
              </w:rPr>
              <w:fldChar w:fldCharType="separate"/>
            </w:r>
            <w:r w:rsidR="00C13590" w:rsidRPr="00941D03">
              <w:rPr>
                <w:lang w:val="fr-FR"/>
              </w:rPr>
              <w:t>36 cadres d'échanges ont été mis en place avec les communauté U-Report (chiffre clé:36)</w:t>
            </w:r>
          </w:p>
          <w:p w14:paraId="28398AD9" w14:textId="77777777" w:rsidR="00E04AC5" w:rsidRPr="00941D03" w:rsidRDefault="00E04AC5" w:rsidP="001D3FDC">
            <w:pPr>
              <w:rPr>
                <w:lang w:val="fr-FR"/>
              </w:rPr>
            </w:pPr>
          </w:p>
          <w:p w14:paraId="429075E2" w14:textId="77777777" w:rsidR="00E04AC5" w:rsidRPr="00941D03" w:rsidRDefault="00356E0B" w:rsidP="00865461">
            <w:pPr>
              <w:rPr>
                <w:lang w:val="fr-FR"/>
              </w:rPr>
            </w:pPr>
            <w:r w:rsidRPr="00941D03">
              <w:rPr>
                <w:lang w:val="fr-FR"/>
              </w:rPr>
              <w:t xml:space="preserve">UNICEF :  31 dont 9 campagnes de sensibilisation et 22 formations </w:t>
            </w:r>
            <w:r w:rsidRPr="00941D03">
              <w:rPr>
                <w:lang w:val="fr-FR"/>
              </w:rPr>
              <w:lastRenderedPageBreak/>
              <w:t>initiées par les leaders scouts (chiffre clé:31)</w:t>
            </w:r>
            <w:r>
              <w:rPr>
                <w:b/>
                <w:sz w:val="22"/>
                <w:szCs w:val="22"/>
              </w:rPr>
              <w:fldChar w:fldCharType="end"/>
            </w:r>
          </w:p>
        </w:tc>
        <w:tc>
          <w:tcPr>
            <w:tcW w:w="4140" w:type="dxa"/>
          </w:tcPr>
          <w:p w14:paraId="3B072AC8" w14:textId="77777777" w:rsidR="00E04AC5" w:rsidRPr="00941D03" w:rsidRDefault="00356E0B" w:rsidP="006952C2">
            <w:pPr>
              <w:rPr>
                <w:lang w:val="fr-FR"/>
              </w:rPr>
            </w:pPr>
            <w:r>
              <w:rPr>
                <w:b/>
                <w:sz w:val="22"/>
                <w:szCs w:val="22"/>
              </w:rPr>
              <w:lastRenderedPageBreak/>
              <w:fldChar w:fldCharType="begin">
                <w:ffData>
                  <w:name w:val=""/>
                  <w:enabled/>
                  <w:calcOnExit w:val="0"/>
                  <w:textInput>
                    <w:maxLength w:val="300"/>
                  </w:textInput>
                </w:ffData>
              </w:fldChar>
            </w:r>
            <w:r w:rsidR="00C13590" w:rsidRPr="00941D03">
              <w:rPr>
                <w:b/>
                <w:sz w:val="22"/>
                <w:szCs w:val="22"/>
                <w:lang w:val="fr-FR"/>
              </w:rPr>
              <w:instrText xml:space="preserve"> FORMTEXT </w:instrText>
            </w:r>
            <w:r>
              <w:rPr>
                <w:b/>
                <w:sz w:val="22"/>
                <w:szCs w:val="22"/>
              </w:rPr>
            </w:r>
            <w:r>
              <w:rPr>
                <w:b/>
                <w:sz w:val="22"/>
                <w:szCs w:val="22"/>
              </w:rPr>
              <w:fldChar w:fldCharType="separate"/>
            </w:r>
          </w:p>
          <w:p w14:paraId="1D00FFAB" w14:textId="77777777" w:rsidR="00E04AC5" w:rsidRPr="00941D03" w:rsidRDefault="00E04AC5" w:rsidP="006952C2">
            <w:pPr>
              <w:rPr>
                <w:lang w:val="fr-FR"/>
              </w:rPr>
            </w:pPr>
          </w:p>
          <w:p w14:paraId="4A5D01C3" w14:textId="77777777" w:rsidR="00E04AC5" w:rsidRPr="00941D03" w:rsidRDefault="00356E0B" w:rsidP="00356E0B">
            <w:pPr>
              <w:rPr>
                <w:lang w:val="fr-FR"/>
              </w:rPr>
            </w:pPr>
            <w:r>
              <w:rPr>
                <w:b/>
                <w:sz w:val="22"/>
                <w:szCs w:val="22"/>
              </w:rPr>
              <w:fldChar w:fldCharType="end"/>
            </w:r>
          </w:p>
        </w:tc>
        <w:tc>
          <w:tcPr>
            <w:tcW w:w="2250" w:type="dxa"/>
          </w:tcPr>
          <w:p w14:paraId="6D1969FB" w14:textId="77777777" w:rsidR="00E04AC5" w:rsidRPr="00941D03" w:rsidRDefault="00356E0B" w:rsidP="00A657B2">
            <w:pPr>
              <w:rPr>
                <w:lang w:val="fr-FR"/>
              </w:rPr>
            </w:pPr>
            <w:r>
              <w:rPr>
                <w:b/>
                <w:sz w:val="22"/>
                <w:szCs w:val="22"/>
              </w:rPr>
              <w:fldChar w:fldCharType="begin">
                <w:ffData>
                  <w:name w:val=""/>
                  <w:enabled/>
                  <w:calcOnExit w:val="0"/>
                  <w:textInput>
                    <w:maxLength w:val="300"/>
                  </w:textInput>
                </w:ffData>
              </w:fldChar>
            </w:r>
            <w:r w:rsidR="00C13590" w:rsidRPr="00941D03">
              <w:rPr>
                <w:b/>
                <w:sz w:val="22"/>
                <w:szCs w:val="22"/>
                <w:lang w:val="fr-FR"/>
              </w:rPr>
              <w:instrText xml:space="preserve"> FORMTEXT </w:instrText>
            </w:r>
            <w:r>
              <w:rPr>
                <w:b/>
                <w:sz w:val="22"/>
                <w:szCs w:val="22"/>
              </w:rPr>
            </w:r>
            <w:r>
              <w:rPr>
                <w:b/>
                <w:sz w:val="22"/>
                <w:szCs w:val="22"/>
              </w:rPr>
              <w:fldChar w:fldCharType="separate"/>
            </w:r>
            <w:r w:rsidR="00C13590" w:rsidRPr="00941D03">
              <w:rPr>
                <w:lang w:val="fr-FR"/>
              </w:rPr>
              <w:t xml:space="preserve">      </w:t>
            </w:r>
          </w:p>
          <w:p w14:paraId="0303C1B7" w14:textId="77777777" w:rsidR="00E04AC5" w:rsidRPr="00941D03" w:rsidRDefault="00E04AC5" w:rsidP="00A657B2">
            <w:pPr>
              <w:rPr>
                <w:lang w:val="fr-FR"/>
              </w:rPr>
            </w:pPr>
          </w:p>
          <w:p w14:paraId="422B42F3" w14:textId="77777777" w:rsidR="00E04AC5" w:rsidRPr="00941D03" w:rsidRDefault="00356E0B" w:rsidP="00356E0B">
            <w:pPr>
              <w:rPr>
                <w:lang w:val="fr-FR"/>
              </w:rPr>
            </w:pPr>
            <w:r w:rsidRPr="00941D03">
              <w:rPr>
                <w:lang w:val="fr-FR"/>
              </w:rPr>
              <w:t xml:space="preserve">      </w:t>
            </w:r>
            <w:r>
              <w:rPr>
                <w:b/>
                <w:sz w:val="22"/>
                <w:szCs w:val="22"/>
              </w:rPr>
              <w:fldChar w:fldCharType="end"/>
            </w:r>
          </w:p>
        </w:tc>
      </w:tr>
      <w:tr w:rsidR="00E04AC5" w14:paraId="31EF3022" w14:textId="77777777" w:rsidTr="005529F5">
        <w:trPr>
          <w:trHeight w:val="422"/>
        </w:trPr>
        <w:tc>
          <w:tcPr>
            <w:tcW w:w="1530" w:type="dxa"/>
            <w:vMerge w:val="restart"/>
          </w:tcPr>
          <w:p w14:paraId="6F94787E" w14:textId="77777777" w:rsidR="00E04AC5" w:rsidRDefault="005529F5" w:rsidP="004E3B3E">
            <w:pPr>
              <w:rPr>
                <w:rFonts w:cs="Tahoma"/>
                <w:szCs w:val="20"/>
              </w:rPr>
            </w:pPr>
            <w:r>
              <w:rPr>
                <w:rFonts w:cs="Tahoma"/>
                <w:szCs w:val="20"/>
              </w:rPr>
              <w:t>Produit 1.3</w:t>
            </w:r>
          </w:p>
          <w:p w14:paraId="2DDF5CE8" w14:textId="77777777" w:rsidR="00E04AC5" w:rsidRDefault="00C13590"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6CFBEFBE" w14:textId="77777777" w:rsidR="00E04AC5" w:rsidRDefault="005A6420" w:rsidP="004E3B3E">
            <w:pPr>
              <w:jc w:val="both"/>
              <w:rPr>
                <w:rFonts w:cs="Tahoma"/>
                <w:szCs w:val="20"/>
              </w:rPr>
            </w:pPr>
            <w:r>
              <w:rPr>
                <w:rFonts w:cs="Tahoma"/>
                <w:szCs w:val="20"/>
              </w:rPr>
              <w:t>Indicateur 1.3.1</w:t>
            </w:r>
          </w:p>
          <w:p w14:paraId="18294676" w14:textId="77777777" w:rsidR="00E04AC5" w:rsidRDefault="00C13590"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0280C8DB" w14:textId="77777777" w:rsidR="00E04AC5" w:rsidRDefault="00C13590"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1A61E93" w14:textId="77777777" w:rsidR="00E04AC5" w:rsidRDefault="00C13590"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CEFBCE6" w14:textId="77777777" w:rsidR="00E04AC5" w:rsidRDefault="00C13590"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142ED00C" w14:textId="77777777" w:rsidR="00E04AC5"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2F02603" w14:textId="77777777" w:rsidR="00E04AC5"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4E974092" w14:textId="77777777" w:rsidTr="005529F5">
        <w:trPr>
          <w:trHeight w:val="422"/>
        </w:trPr>
        <w:tc>
          <w:tcPr>
            <w:tcW w:w="1530" w:type="dxa"/>
            <w:vMerge/>
          </w:tcPr>
          <w:p w14:paraId="40166989" w14:textId="77777777" w:rsidR="00E04AC5" w:rsidRDefault="00E04AC5" w:rsidP="004E3B3E">
            <w:pPr>
              <w:rPr>
                <w:rFonts w:cs="Tahoma"/>
                <w:b/>
                <w:szCs w:val="20"/>
              </w:rPr>
            </w:pPr>
          </w:p>
        </w:tc>
        <w:tc>
          <w:tcPr>
            <w:tcW w:w="2070" w:type="dxa"/>
            <w:shd w:val="clear" w:color="auto" w:fill="EEECE1"/>
          </w:tcPr>
          <w:p w14:paraId="36DB76CD" w14:textId="77777777" w:rsidR="00E04AC5" w:rsidRDefault="005A6420" w:rsidP="004E3B3E">
            <w:pPr>
              <w:jc w:val="both"/>
              <w:rPr>
                <w:rFonts w:cs="Tahoma"/>
                <w:szCs w:val="20"/>
              </w:rPr>
            </w:pPr>
            <w:r>
              <w:rPr>
                <w:rFonts w:cs="Tahoma"/>
                <w:szCs w:val="20"/>
              </w:rPr>
              <w:t>Indicateur 1.3.2</w:t>
            </w:r>
          </w:p>
          <w:p w14:paraId="1C695BA2" w14:textId="77777777" w:rsidR="00E04AC5" w:rsidRDefault="00356E0B" w:rsidP="00591E2A">
            <w:pPr>
              <w:jc w:val="both"/>
            </w:pPr>
            <w:r>
              <w:rPr>
                <w:b/>
                <w:sz w:val="22"/>
                <w:szCs w:val="22"/>
              </w:rPr>
              <w:fldChar w:fldCharType="begin">
                <w:ffData>
                  <w:name w:val=""/>
                  <w:enabled/>
                  <w:calcOnExit w:val="0"/>
                  <w:textInput>
                    <w:maxLength w:val="25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10ED226E" w14:textId="77777777" w:rsidR="00E04AC5" w:rsidRDefault="00E04AC5" w:rsidP="00591E2A">
            <w:pPr>
              <w:jc w:val="both"/>
            </w:pPr>
          </w:p>
          <w:p w14:paraId="744EA1DC" w14:textId="77777777" w:rsidR="00E04AC5" w:rsidRDefault="00356E0B" w:rsidP="00356E0B">
            <w:pPr>
              <w:jc w:val="both"/>
              <w:rPr>
                <w:rFonts w:cs="Tahoma"/>
                <w:szCs w:val="20"/>
              </w:rPr>
            </w:pPr>
            <w:r>
              <w:t xml:space="preserve">      </w:t>
            </w:r>
            <w:r>
              <w:rPr>
                <w:b/>
                <w:sz w:val="22"/>
                <w:szCs w:val="22"/>
              </w:rPr>
              <w:fldChar w:fldCharType="end"/>
            </w:r>
          </w:p>
        </w:tc>
        <w:tc>
          <w:tcPr>
            <w:tcW w:w="1530" w:type="dxa"/>
            <w:shd w:val="clear" w:color="auto" w:fill="EEECE1"/>
          </w:tcPr>
          <w:p w14:paraId="07A47534" w14:textId="77777777" w:rsidR="00E04AC5" w:rsidRDefault="00356E0B" w:rsidP="00EC6257">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4B30FE2B" w14:textId="77777777" w:rsidR="00E04AC5" w:rsidRDefault="00E04AC5" w:rsidP="00EC6257"/>
          <w:p w14:paraId="31938CE4" w14:textId="77777777" w:rsidR="00E04AC5" w:rsidRDefault="00356E0B" w:rsidP="00356E0B">
            <w:r>
              <w:t xml:space="preserve">      </w:t>
            </w:r>
            <w:r>
              <w:rPr>
                <w:b/>
                <w:sz w:val="22"/>
                <w:szCs w:val="22"/>
              </w:rPr>
              <w:fldChar w:fldCharType="end"/>
            </w:r>
          </w:p>
        </w:tc>
        <w:tc>
          <w:tcPr>
            <w:tcW w:w="1620" w:type="dxa"/>
            <w:shd w:val="clear" w:color="auto" w:fill="EEECE1"/>
          </w:tcPr>
          <w:p w14:paraId="0490D56F" w14:textId="77777777" w:rsidR="00E04AC5" w:rsidRDefault="00356E0B" w:rsidP="0039798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4358A531" w14:textId="77777777" w:rsidR="00E04AC5" w:rsidRDefault="00E04AC5" w:rsidP="0039798C"/>
          <w:p w14:paraId="3AC62689" w14:textId="77777777" w:rsidR="00E04AC5" w:rsidRDefault="00356E0B" w:rsidP="00356E0B">
            <w:r>
              <w:t xml:space="preserve">      </w:t>
            </w:r>
            <w:r>
              <w:rPr>
                <w:b/>
                <w:sz w:val="22"/>
                <w:szCs w:val="22"/>
              </w:rPr>
              <w:fldChar w:fldCharType="end"/>
            </w:r>
          </w:p>
        </w:tc>
        <w:tc>
          <w:tcPr>
            <w:tcW w:w="2070" w:type="dxa"/>
          </w:tcPr>
          <w:p w14:paraId="5EC13886" w14:textId="77777777" w:rsidR="00E04AC5" w:rsidRDefault="00356E0B" w:rsidP="001D3FDC">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35A255F4" w14:textId="77777777" w:rsidR="00E04AC5" w:rsidRDefault="00E04AC5" w:rsidP="001D3FDC"/>
          <w:p w14:paraId="2FC85359" w14:textId="77777777" w:rsidR="00E04AC5" w:rsidRDefault="00356E0B" w:rsidP="00356E0B">
            <w:r>
              <w:t xml:space="preserve">      </w:t>
            </w:r>
            <w:r>
              <w:rPr>
                <w:b/>
                <w:sz w:val="22"/>
                <w:szCs w:val="22"/>
              </w:rPr>
              <w:fldChar w:fldCharType="end"/>
            </w:r>
          </w:p>
        </w:tc>
        <w:tc>
          <w:tcPr>
            <w:tcW w:w="4140" w:type="dxa"/>
          </w:tcPr>
          <w:p w14:paraId="333251C7" w14:textId="77777777" w:rsidR="00E04AC5" w:rsidRDefault="00356E0B" w:rsidP="006952C2">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2C780DF8" w14:textId="77777777" w:rsidR="00E04AC5" w:rsidRDefault="00E04AC5" w:rsidP="006952C2"/>
          <w:p w14:paraId="14BCB24C" w14:textId="77777777" w:rsidR="00E04AC5" w:rsidRDefault="00356E0B" w:rsidP="00356E0B">
            <w:r>
              <w:t xml:space="preserve">      </w:t>
            </w:r>
            <w:r>
              <w:rPr>
                <w:b/>
                <w:sz w:val="22"/>
                <w:szCs w:val="22"/>
              </w:rPr>
              <w:fldChar w:fldCharType="end"/>
            </w:r>
          </w:p>
        </w:tc>
        <w:tc>
          <w:tcPr>
            <w:tcW w:w="2250" w:type="dxa"/>
          </w:tcPr>
          <w:p w14:paraId="2610C0DD" w14:textId="77777777" w:rsidR="00E04AC5" w:rsidRDefault="00356E0B" w:rsidP="00A657B2">
            <w:r>
              <w:rPr>
                <w:b/>
                <w:sz w:val="22"/>
                <w:szCs w:val="22"/>
              </w:rPr>
              <w:fldChar w:fldCharType="begin">
                <w:ffData>
                  <w:name w:val=""/>
                  <w:enabled/>
                  <w:calcOnExit w:val="0"/>
                  <w:textInput>
                    <w:maxLength w:val="300"/>
                  </w:textInput>
                </w:ffData>
              </w:fldChar>
            </w:r>
            <w:r w:rsidR="00C13590">
              <w:rPr>
                <w:b/>
                <w:sz w:val="22"/>
                <w:szCs w:val="22"/>
              </w:rPr>
              <w:instrText xml:space="preserve"> FORMTEXT </w:instrText>
            </w:r>
            <w:r>
              <w:rPr>
                <w:b/>
                <w:sz w:val="22"/>
                <w:szCs w:val="22"/>
              </w:rPr>
            </w:r>
            <w:r>
              <w:rPr>
                <w:b/>
                <w:sz w:val="22"/>
                <w:szCs w:val="22"/>
              </w:rPr>
              <w:fldChar w:fldCharType="separate"/>
            </w:r>
            <w:r w:rsidR="00C13590">
              <w:t xml:space="preserve">      </w:t>
            </w:r>
          </w:p>
          <w:p w14:paraId="6BC39B0D" w14:textId="77777777" w:rsidR="00E04AC5" w:rsidRDefault="00E04AC5" w:rsidP="00A657B2"/>
          <w:p w14:paraId="4A20277A" w14:textId="77777777" w:rsidR="00E04AC5" w:rsidRDefault="00356E0B" w:rsidP="00356E0B">
            <w:r>
              <w:t xml:space="preserve">      </w:t>
            </w:r>
            <w:r>
              <w:rPr>
                <w:b/>
                <w:sz w:val="22"/>
                <w:szCs w:val="22"/>
              </w:rPr>
              <w:fldChar w:fldCharType="end"/>
            </w:r>
          </w:p>
        </w:tc>
      </w:tr>
      <w:tr w:rsidR="00E04AC5" w14:paraId="276FD822" w14:textId="77777777" w:rsidTr="005529F5">
        <w:trPr>
          <w:trHeight w:val="422"/>
        </w:trPr>
        <w:tc>
          <w:tcPr>
            <w:tcW w:w="1530" w:type="dxa"/>
            <w:vMerge w:val="restart"/>
          </w:tcPr>
          <w:p w14:paraId="1B95054C" w14:textId="77777777" w:rsidR="00E04AC5" w:rsidRPr="00941D03" w:rsidRDefault="005A6420" w:rsidP="004E3B3E">
            <w:pPr>
              <w:rPr>
                <w:rFonts w:cs="Tahoma"/>
                <w:b/>
                <w:szCs w:val="20"/>
                <w:lang w:val="fr-FR"/>
              </w:rPr>
            </w:pPr>
            <w:r w:rsidRPr="00941D03">
              <w:rPr>
                <w:rFonts w:cs="Tahoma"/>
                <w:b/>
                <w:szCs w:val="20"/>
                <w:lang w:val="fr-FR"/>
              </w:rPr>
              <w:t>Résultat 2</w:t>
            </w:r>
          </w:p>
          <w:p w14:paraId="3EF8E96F" w14:textId="77777777" w:rsidR="00E04AC5" w:rsidRPr="00941D03" w:rsidRDefault="00C13590" w:rsidP="004E3B3E">
            <w:pPr>
              <w:rPr>
                <w:rFonts w:cs="Tahoma"/>
                <w:b/>
                <w:szCs w:val="20"/>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Les jeunes jouent le rôle d’alerte et de prévention face aux messages négatifs ou inflammatoires des médias </w:t>
            </w:r>
            <w:r w:rsidRPr="00941D03">
              <w:rPr>
                <w:lang w:val="fr-FR"/>
              </w:rPr>
              <w:lastRenderedPageBreak/>
              <w:t xml:space="preserve">formels et sociaux </w:t>
            </w:r>
            <w:r>
              <w:rPr>
                <w:b/>
                <w:sz w:val="22"/>
                <w:szCs w:val="22"/>
              </w:rPr>
              <w:fldChar w:fldCharType="end"/>
            </w:r>
          </w:p>
          <w:p w14:paraId="6E202355" w14:textId="77777777" w:rsidR="00E04AC5" w:rsidRPr="00941D03" w:rsidRDefault="00E04AC5" w:rsidP="004E3B3E">
            <w:pPr>
              <w:rPr>
                <w:rFonts w:cs="Tahoma"/>
                <w:b/>
                <w:szCs w:val="20"/>
                <w:lang w:val="fr-FR"/>
              </w:rPr>
            </w:pPr>
          </w:p>
        </w:tc>
        <w:tc>
          <w:tcPr>
            <w:tcW w:w="2070" w:type="dxa"/>
            <w:shd w:val="clear" w:color="auto" w:fill="EEECE1"/>
          </w:tcPr>
          <w:p w14:paraId="61F8762D" w14:textId="77777777" w:rsidR="00E04AC5" w:rsidRPr="00941D03" w:rsidRDefault="005A6420" w:rsidP="004E3B3E">
            <w:pPr>
              <w:jc w:val="both"/>
              <w:rPr>
                <w:rFonts w:cs="Tahoma"/>
                <w:szCs w:val="20"/>
                <w:lang w:val="fr-FR"/>
              </w:rPr>
            </w:pPr>
            <w:r w:rsidRPr="00941D03">
              <w:rPr>
                <w:rFonts w:cs="Tahoma"/>
                <w:szCs w:val="20"/>
                <w:lang w:val="fr-FR"/>
              </w:rPr>
              <w:lastRenderedPageBreak/>
              <w:t>Indicateur 2.1</w:t>
            </w:r>
          </w:p>
          <w:p w14:paraId="13DA97C2" w14:textId="77777777" w:rsidR="00E04AC5" w:rsidRPr="00941D03" w:rsidRDefault="00C13590" w:rsidP="00591E2A">
            <w:pPr>
              <w:rPr>
                <w:rFonts w:cs="Tahoma"/>
                <w:szCs w:val="20"/>
                <w:lang w:val="fr-FR"/>
              </w:rPr>
            </w:pPr>
            <w:r>
              <w:rPr>
                <w:b/>
                <w:sz w:val="22"/>
                <w:szCs w:val="22"/>
              </w:rPr>
              <w:fldChar w:fldCharType="begin">
                <w:ffData>
                  <w:name w:val=""/>
                  <w:enabled/>
                  <w:calcOnExit w:val="0"/>
                  <w:textInput>
                    <w:maxLength w:val="25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Proportions d’acteurs des médias ayant adhéré à une plateforme de prévention et de réduction des risques de conflits socio-politique et communautaires</w:t>
            </w:r>
            <w:r w:rsidRPr="00941D03">
              <w:rPr>
                <w:lang w:val="fr-FR"/>
              </w:rPr>
              <w:br/>
            </w:r>
            <w:r w:rsidRPr="00941D03">
              <w:rPr>
                <w:lang w:val="fr-FR"/>
              </w:rPr>
              <w:lastRenderedPageBreak/>
              <w:br/>
            </w:r>
            <w:r>
              <w:rPr>
                <w:b/>
                <w:sz w:val="22"/>
                <w:szCs w:val="22"/>
              </w:rPr>
              <w:fldChar w:fldCharType="end"/>
            </w:r>
          </w:p>
        </w:tc>
        <w:tc>
          <w:tcPr>
            <w:tcW w:w="1530" w:type="dxa"/>
            <w:shd w:val="clear" w:color="auto" w:fill="EEECE1"/>
          </w:tcPr>
          <w:p w14:paraId="43FCA72C" w14:textId="77777777" w:rsidR="00E04AC5" w:rsidRDefault="00C13590"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40</w:t>
            </w:r>
            <w:r>
              <w:rPr>
                <w:b/>
                <w:sz w:val="22"/>
                <w:szCs w:val="22"/>
              </w:rPr>
              <w:fldChar w:fldCharType="end"/>
            </w:r>
          </w:p>
        </w:tc>
        <w:tc>
          <w:tcPr>
            <w:tcW w:w="1620" w:type="dxa"/>
            <w:shd w:val="clear" w:color="auto" w:fill="EEECE1"/>
          </w:tcPr>
          <w:p w14:paraId="4EA61794" w14:textId="77777777" w:rsidR="00E04AC5" w:rsidRPr="00941D03" w:rsidRDefault="00C13590" w:rsidP="0039798C">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Au moins 80% des acteurs des médias ciblés dont au moins 30% de femmes bloggeuses et influenceuses</w:t>
            </w:r>
            <w:r>
              <w:rPr>
                <w:b/>
                <w:sz w:val="22"/>
                <w:szCs w:val="22"/>
              </w:rPr>
              <w:fldChar w:fldCharType="end"/>
            </w:r>
          </w:p>
        </w:tc>
        <w:tc>
          <w:tcPr>
            <w:tcW w:w="2070" w:type="dxa"/>
          </w:tcPr>
          <w:p w14:paraId="54E36560" w14:textId="2AF864A8" w:rsidR="00E04AC5" w:rsidRPr="00941D03" w:rsidRDefault="00C13590" w:rsidP="001D3FDC">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 </w:t>
            </w:r>
            <w:r w:rsidR="00941D03" w:rsidRPr="00941D03">
              <w:rPr>
                <w:lang w:val="fr-FR"/>
              </w:rPr>
              <w:t xml:space="preserve">70% des acteurs de </w:t>
            </w:r>
            <w:proofErr w:type="spellStart"/>
            <w:r w:rsidR="00941D03" w:rsidRPr="00941D03">
              <w:rPr>
                <w:lang w:val="fr-FR"/>
              </w:rPr>
              <w:t>medias</w:t>
            </w:r>
            <w:proofErr w:type="spellEnd"/>
            <w:r w:rsidR="00941D03" w:rsidRPr="00941D03">
              <w:rPr>
                <w:lang w:val="fr-FR"/>
              </w:rPr>
              <w:t xml:space="preserve"> engagés </w:t>
            </w:r>
            <w:r>
              <w:rPr>
                <w:b/>
                <w:sz w:val="22"/>
                <w:szCs w:val="22"/>
              </w:rPr>
              <w:fldChar w:fldCharType="end"/>
            </w:r>
          </w:p>
        </w:tc>
        <w:tc>
          <w:tcPr>
            <w:tcW w:w="4140" w:type="dxa"/>
          </w:tcPr>
          <w:p w14:paraId="32B50132" w14:textId="4C7AA8D9" w:rsidR="00E04AC5" w:rsidRDefault="00C13590"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sidR="00941D03">
              <w:rPr>
                <w:b/>
                <w:sz w:val="22"/>
                <w:szCs w:val="22"/>
              </w:rPr>
              <w:t> </w:t>
            </w:r>
            <w:r w:rsidR="00941D03">
              <w:rPr>
                <w:b/>
                <w:sz w:val="22"/>
                <w:szCs w:val="22"/>
              </w:rPr>
              <w:t> </w:t>
            </w:r>
            <w:r w:rsidR="00941D03">
              <w:rPr>
                <w:b/>
                <w:sz w:val="22"/>
                <w:szCs w:val="22"/>
              </w:rPr>
              <w:t> </w:t>
            </w:r>
            <w:r w:rsidR="00941D03">
              <w:rPr>
                <w:b/>
                <w:sz w:val="22"/>
                <w:szCs w:val="22"/>
              </w:rPr>
              <w:t> </w:t>
            </w:r>
            <w:r w:rsidR="00941D03">
              <w:rPr>
                <w:b/>
                <w:sz w:val="22"/>
                <w:szCs w:val="22"/>
              </w:rPr>
              <w:t> </w:t>
            </w:r>
            <w:r>
              <w:rPr>
                <w:b/>
                <w:sz w:val="22"/>
                <w:szCs w:val="22"/>
              </w:rPr>
              <w:fldChar w:fldCharType="end"/>
            </w:r>
          </w:p>
        </w:tc>
        <w:tc>
          <w:tcPr>
            <w:tcW w:w="2250" w:type="dxa"/>
          </w:tcPr>
          <w:p w14:paraId="64FBB587" w14:textId="77777777" w:rsidR="00E04AC5" w:rsidRDefault="00C13590"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rsidRPr="00941D03" w14:paraId="76AFEA49" w14:textId="77777777" w:rsidTr="005529F5">
        <w:trPr>
          <w:trHeight w:val="422"/>
        </w:trPr>
        <w:tc>
          <w:tcPr>
            <w:tcW w:w="1530" w:type="dxa"/>
            <w:vMerge/>
          </w:tcPr>
          <w:p w14:paraId="08C34CE6" w14:textId="77777777" w:rsidR="00E04AC5" w:rsidRDefault="00E04AC5" w:rsidP="00B652A1">
            <w:pPr>
              <w:rPr>
                <w:rFonts w:cs="Tahoma"/>
                <w:szCs w:val="20"/>
              </w:rPr>
            </w:pPr>
          </w:p>
        </w:tc>
        <w:tc>
          <w:tcPr>
            <w:tcW w:w="2070" w:type="dxa"/>
            <w:shd w:val="clear" w:color="auto" w:fill="EEECE1"/>
          </w:tcPr>
          <w:p w14:paraId="4769BE0A" w14:textId="77777777" w:rsidR="00E04AC5" w:rsidRPr="00941D03" w:rsidRDefault="005A6420" w:rsidP="00B652A1">
            <w:pPr>
              <w:jc w:val="both"/>
              <w:rPr>
                <w:rFonts w:cs="Tahoma"/>
                <w:szCs w:val="20"/>
                <w:lang w:val="fr-FR"/>
              </w:rPr>
            </w:pPr>
            <w:r w:rsidRPr="00941D03">
              <w:rPr>
                <w:rFonts w:cs="Tahoma"/>
                <w:szCs w:val="20"/>
                <w:lang w:val="fr-FR"/>
              </w:rPr>
              <w:t>Indicateur 2.2</w:t>
            </w:r>
          </w:p>
          <w:p w14:paraId="3EAC5F19" w14:textId="77777777" w:rsidR="00E04AC5" w:rsidRPr="00941D03" w:rsidRDefault="00B652A1" w:rsidP="00591E2A">
            <w:pPr>
              <w:jc w:val="both"/>
              <w:rPr>
                <w:rFonts w:cs="Tahoma"/>
                <w:szCs w:val="20"/>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Pourcentage des personnes déclarant être satisfaites des messages de paix et de tolérances véhiculés par les acteurs des médias (dont 30% de femmes)</w:t>
            </w:r>
            <w:r>
              <w:rPr>
                <w:b/>
                <w:sz w:val="22"/>
                <w:szCs w:val="22"/>
              </w:rPr>
              <w:fldChar w:fldCharType="end"/>
            </w:r>
          </w:p>
        </w:tc>
        <w:tc>
          <w:tcPr>
            <w:tcW w:w="1530" w:type="dxa"/>
            <w:shd w:val="clear" w:color="auto" w:fill="EEECE1"/>
          </w:tcPr>
          <w:p w14:paraId="75C91746"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w:t>
            </w:r>
            <w:r>
              <w:rPr>
                <w:b/>
                <w:sz w:val="22"/>
                <w:szCs w:val="22"/>
              </w:rPr>
              <w:fldChar w:fldCharType="end"/>
            </w:r>
          </w:p>
        </w:tc>
        <w:tc>
          <w:tcPr>
            <w:tcW w:w="1620" w:type="dxa"/>
            <w:shd w:val="clear" w:color="auto" w:fill="EEECE1"/>
          </w:tcPr>
          <w:p w14:paraId="3E8EC66D" w14:textId="77777777" w:rsidR="00E04AC5" w:rsidRPr="00941D03" w:rsidRDefault="00B652A1" w:rsidP="0039798C">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Au moins 50% des populations des zones cibles</w:t>
            </w:r>
            <w:r>
              <w:rPr>
                <w:b/>
                <w:sz w:val="22"/>
                <w:szCs w:val="22"/>
              </w:rPr>
              <w:fldChar w:fldCharType="end"/>
            </w:r>
          </w:p>
        </w:tc>
        <w:tc>
          <w:tcPr>
            <w:tcW w:w="2070" w:type="dxa"/>
          </w:tcPr>
          <w:p w14:paraId="065F0FF4" w14:textId="7FB75513" w:rsidR="00E04AC5"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sidR="007D7E08">
              <w:t>0</w:t>
            </w:r>
            <w:r>
              <w:rPr>
                <w:b/>
                <w:sz w:val="22"/>
                <w:szCs w:val="22"/>
              </w:rPr>
              <w:fldChar w:fldCharType="end"/>
            </w:r>
          </w:p>
        </w:tc>
        <w:tc>
          <w:tcPr>
            <w:tcW w:w="4140" w:type="dxa"/>
          </w:tcPr>
          <w:p w14:paraId="07F3BAA4" w14:textId="77777777" w:rsidR="00E04AC5" w:rsidRPr="00941D03" w:rsidRDefault="00B652A1" w:rsidP="006952C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UNESCO : Enquête PROXY (sondage dans les institutions étatiques où l'on trouve les lecteurs d'articles de presse) / Rapports de l'OPL a realiser</w:t>
            </w:r>
            <w:r>
              <w:rPr>
                <w:b/>
                <w:sz w:val="22"/>
                <w:szCs w:val="22"/>
              </w:rPr>
              <w:fldChar w:fldCharType="end"/>
            </w:r>
          </w:p>
        </w:tc>
        <w:tc>
          <w:tcPr>
            <w:tcW w:w="2250" w:type="dxa"/>
          </w:tcPr>
          <w:p w14:paraId="2C4BE57E" w14:textId="77777777" w:rsidR="00E04AC5" w:rsidRPr="00941D03" w:rsidRDefault="00B652A1" w:rsidP="00A657B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      </w:t>
            </w:r>
            <w:r>
              <w:rPr>
                <w:b/>
                <w:sz w:val="22"/>
                <w:szCs w:val="22"/>
              </w:rPr>
              <w:fldChar w:fldCharType="end"/>
            </w:r>
          </w:p>
        </w:tc>
      </w:tr>
      <w:tr w:rsidR="00E04AC5" w:rsidRPr="00941D03" w14:paraId="1F72FF86" w14:textId="77777777" w:rsidTr="005529F5">
        <w:trPr>
          <w:trHeight w:val="422"/>
        </w:trPr>
        <w:tc>
          <w:tcPr>
            <w:tcW w:w="1530" w:type="dxa"/>
            <w:vMerge/>
          </w:tcPr>
          <w:p w14:paraId="55BBF8B7" w14:textId="77777777" w:rsidR="00E04AC5" w:rsidRPr="00941D03" w:rsidRDefault="00E04AC5" w:rsidP="00B652A1">
            <w:pPr>
              <w:rPr>
                <w:rFonts w:cs="Tahoma"/>
                <w:szCs w:val="20"/>
                <w:lang w:val="fr-FR"/>
              </w:rPr>
            </w:pPr>
          </w:p>
        </w:tc>
        <w:tc>
          <w:tcPr>
            <w:tcW w:w="2070" w:type="dxa"/>
            <w:shd w:val="clear" w:color="auto" w:fill="EEECE1"/>
          </w:tcPr>
          <w:p w14:paraId="27416A9C" w14:textId="77777777" w:rsidR="00E04AC5" w:rsidRPr="00941D03" w:rsidRDefault="005A6420" w:rsidP="00B652A1">
            <w:pPr>
              <w:jc w:val="both"/>
              <w:rPr>
                <w:rFonts w:cs="Tahoma"/>
                <w:szCs w:val="20"/>
                <w:lang w:val="fr-FR"/>
              </w:rPr>
            </w:pPr>
            <w:r w:rsidRPr="00941D03">
              <w:rPr>
                <w:rFonts w:cs="Tahoma"/>
                <w:szCs w:val="20"/>
                <w:lang w:val="fr-FR"/>
              </w:rPr>
              <w:t>Indicateur 2.3</w:t>
            </w:r>
          </w:p>
          <w:p w14:paraId="13A3AC41" w14:textId="77777777" w:rsidR="00E04AC5" w:rsidRPr="00941D03" w:rsidRDefault="00B652A1" w:rsidP="00591E2A">
            <w:pPr>
              <w:jc w:val="both"/>
              <w:rPr>
                <w:rFonts w:cs="Tahoma"/>
                <w:szCs w:val="20"/>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Proportion d’association de jeunesse membres du réseau informel dont au moins un membre a été formé qui se sont engagées dans l’éducation aux médias et à l’information pour la prévention des discours </w:t>
            </w:r>
            <w:r w:rsidRPr="00941D03">
              <w:rPr>
                <w:lang w:val="fr-FR"/>
              </w:rPr>
              <w:lastRenderedPageBreak/>
              <w:t>d’incitation à la haine et à la violence.</w:t>
            </w:r>
            <w:r w:rsidRPr="00941D03">
              <w:rPr>
                <w:lang w:val="fr-FR"/>
              </w:rPr>
              <w:br/>
              <w:t xml:space="preserve"> </w:t>
            </w:r>
            <w:r>
              <w:rPr>
                <w:b/>
                <w:sz w:val="22"/>
                <w:szCs w:val="22"/>
              </w:rPr>
              <w:fldChar w:fldCharType="end"/>
            </w:r>
          </w:p>
        </w:tc>
        <w:tc>
          <w:tcPr>
            <w:tcW w:w="1530" w:type="dxa"/>
            <w:shd w:val="clear" w:color="auto" w:fill="EEECE1"/>
          </w:tcPr>
          <w:p w14:paraId="0913FB54" w14:textId="77777777" w:rsidR="00E04AC5"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23.33</w:t>
            </w:r>
            <w:r>
              <w:rPr>
                <w:b/>
                <w:sz w:val="22"/>
                <w:szCs w:val="22"/>
              </w:rPr>
              <w:fldChar w:fldCharType="end"/>
            </w:r>
          </w:p>
        </w:tc>
        <w:tc>
          <w:tcPr>
            <w:tcW w:w="1620" w:type="dxa"/>
            <w:shd w:val="clear" w:color="auto" w:fill="EEECE1"/>
          </w:tcPr>
          <w:p w14:paraId="5E9D8474" w14:textId="77777777" w:rsidR="00E04AC5" w:rsidRPr="00941D03" w:rsidRDefault="00B652A1" w:rsidP="0039798C">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Au moins 80% des discours de haine identifiés</w:t>
            </w:r>
            <w:r>
              <w:rPr>
                <w:b/>
                <w:sz w:val="22"/>
                <w:szCs w:val="22"/>
              </w:rPr>
              <w:fldChar w:fldCharType="end"/>
            </w:r>
          </w:p>
        </w:tc>
        <w:tc>
          <w:tcPr>
            <w:tcW w:w="2070" w:type="dxa"/>
          </w:tcPr>
          <w:p w14:paraId="5BEF4628" w14:textId="567C06F7" w:rsidR="00E04AC5" w:rsidRPr="00941D03" w:rsidRDefault="00B652A1" w:rsidP="001D3FDC">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007D7E08">
              <w:t>0</w:t>
            </w:r>
            <w:r>
              <w:rPr>
                <w:b/>
                <w:sz w:val="22"/>
                <w:szCs w:val="22"/>
              </w:rPr>
              <w:fldChar w:fldCharType="end"/>
            </w:r>
          </w:p>
        </w:tc>
        <w:tc>
          <w:tcPr>
            <w:tcW w:w="4140" w:type="dxa"/>
          </w:tcPr>
          <w:p w14:paraId="05635B94" w14:textId="2B3B97A8" w:rsidR="00E04AC5" w:rsidRPr="00941D03" w:rsidRDefault="00B652A1" w:rsidP="006952C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sidR="00941D03">
              <w:rPr>
                <w:b/>
                <w:sz w:val="22"/>
                <w:szCs w:val="22"/>
              </w:rPr>
            </w:r>
            <w:r w:rsidR="00941D03">
              <w:rPr>
                <w:b/>
                <w:sz w:val="22"/>
                <w:szCs w:val="22"/>
              </w:rPr>
              <w:fldChar w:fldCharType="separate"/>
            </w:r>
            <w:proofErr w:type="spellStart"/>
            <w:r w:rsidR="007D7E08">
              <w:t>Enquête</w:t>
            </w:r>
            <w:proofErr w:type="spellEnd"/>
            <w:r w:rsidR="007D7E08">
              <w:t xml:space="preserve"> </w:t>
            </w:r>
            <w:proofErr w:type="spellStart"/>
            <w:r w:rsidR="007D7E08">
              <w:t>en</w:t>
            </w:r>
            <w:proofErr w:type="spellEnd"/>
            <w:r w:rsidR="007D7E08">
              <w:t xml:space="preserve"> </w:t>
            </w:r>
            <w:proofErr w:type="spellStart"/>
            <w:r w:rsidR="007D7E08">
              <w:t>cours</w:t>
            </w:r>
            <w:proofErr w:type="spellEnd"/>
            <w:r>
              <w:rPr>
                <w:b/>
                <w:sz w:val="22"/>
                <w:szCs w:val="22"/>
              </w:rPr>
              <w:fldChar w:fldCharType="end"/>
            </w:r>
          </w:p>
        </w:tc>
        <w:tc>
          <w:tcPr>
            <w:tcW w:w="2250" w:type="dxa"/>
          </w:tcPr>
          <w:p w14:paraId="4FBCF795" w14:textId="77777777" w:rsidR="00E04AC5" w:rsidRPr="00941D03" w:rsidRDefault="00B652A1" w:rsidP="00A657B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      </w:t>
            </w:r>
            <w:r>
              <w:rPr>
                <w:b/>
                <w:sz w:val="22"/>
                <w:szCs w:val="22"/>
              </w:rPr>
              <w:fldChar w:fldCharType="end"/>
            </w:r>
          </w:p>
        </w:tc>
      </w:tr>
      <w:tr w:rsidR="00E04AC5" w14:paraId="641193E5" w14:textId="77777777" w:rsidTr="005529F5">
        <w:trPr>
          <w:trHeight w:val="422"/>
        </w:trPr>
        <w:tc>
          <w:tcPr>
            <w:tcW w:w="1530" w:type="dxa"/>
            <w:vMerge w:val="restart"/>
          </w:tcPr>
          <w:p w14:paraId="19C17CD7" w14:textId="77777777" w:rsidR="00E04AC5" w:rsidRPr="00941D03" w:rsidRDefault="005529F5" w:rsidP="00B652A1">
            <w:pPr>
              <w:rPr>
                <w:rFonts w:cs="Tahoma"/>
                <w:szCs w:val="20"/>
                <w:lang w:val="fr-FR"/>
              </w:rPr>
            </w:pPr>
            <w:r w:rsidRPr="00941D03">
              <w:rPr>
                <w:rFonts w:cs="Tahoma"/>
                <w:szCs w:val="20"/>
                <w:lang w:val="fr-FR"/>
              </w:rPr>
              <w:t>Produit 2.1</w:t>
            </w:r>
          </w:p>
          <w:p w14:paraId="2EDF10AF" w14:textId="77777777" w:rsidR="00E04AC5" w:rsidRPr="00941D03" w:rsidRDefault="00B652A1" w:rsidP="00B652A1">
            <w:pPr>
              <w:rPr>
                <w:rFonts w:cs="Tahoma"/>
                <w:szCs w:val="20"/>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Les médias, les administrateurs des plateformes d’échanges sur les réseaux sociaux et les leaders de jeunesse jouent un rôle positif dans la gestion objective de l’information </w:t>
            </w:r>
            <w:r w:rsidRPr="00941D03">
              <w:rPr>
                <w:lang w:val="fr-FR"/>
              </w:rPr>
              <w:tab/>
            </w:r>
            <w:r w:rsidRPr="00941D03">
              <w:rPr>
                <w:lang w:val="fr-FR"/>
              </w:rPr>
              <w:tab/>
            </w:r>
            <w:r w:rsidRPr="00941D03">
              <w:rPr>
                <w:lang w:val="fr-FR"/>
              </w:rPr>
              <w:tab/>
            </w:r>
            <w:r w:rsidRPr="00941D03">
              <w:rPr>
                <w:lang w:val="fr-FR"/>
              </w:rPr>
              <w:tab/>
            </w:r>
            <w:r w:rsidRPr="00941D03">
              <w:rPr>
                <w:lang w:val="fr-FR"/>
              </w:rPr>
              <w:tab/>
            </w:r>
            <w:r w:rsidRPr="00941D03">
              <w:rPr>
                <w:lang w:val="fr-FR"/>
              </w:rPr>
              <w:lastRenderedPageBreak/>
              <w:tab/>
            </w:r>
            <w:r w:rsidRPr="00941D03">
              <w:rPr>
                <w:lang w:val="fr-FR"/>
              </w:rPr>
              <w:br/>
            </w:r>
            <w:r>
              <w:rPr>
                <w:b/>
                <w:sz w:val="22"/>
                <w:szCs w:val="22"/>
              </w:rPr>
              <w:fldChar w:fldCharType="end"/>
            </w:r>
          </w:p>
          <w:p w14:paraId="3E8FD57A" w14:textId="77777777" w:rsidR="00E04AC5" w:rsidRPr="00941D03" w:rsidRDefault="00E04AC5" w:rsidP="00B652A1">
            <w:pPr>
              <w:rPr>
                <w:rFonts w:cs="Tahoma"/>
                <w:b/>
                <w:szCs w:val="20"/>
                <w:lang w:val="fr-FR"/>
              </w:rPr>
            </w:pPr>
          </w:p>
        </w:tc>
        <w:tc>
          <w:tcPr>
            <w:tcW w:w="2070" w:type="dxa"/>
            <w:shd w:val="clear" w:color="auto" w:fill="EEECE1"/>
          </w:tcPr>
          <w:p w14:paraId="2EFD833C" w14:textId="77777777" w:rsidR="00E04AC5" w:rsidRPr="00941D03" w:rsidRDefault="005A6420" w:rsidP="00B652A1">
            <w:pPr>
              <w:jc w:val="both"/>
              <w:rPr>
                <w:rFonts w:cs="Tahoma"/>
                <w:szCs w:val="20"/>
                <w:lang w:val="fr-FR"/>
              </w:rPr>
            </w:pPr>
            <w:proofErr w:type="gramStart"/>
            <w:r w:rsidRPr="00941D03">
              <w:rPr>
                <w:rFonts w:cs="Tahoma"/>
                <w:szCs w:val="20"/>
                <w:lang w:val="fr-FR"/>
              </w:rPr>
              <w:lastRenderedPageBreak/>
              <w:t>Indicateur  2.1.1</w:t>
            </w:r>
            <w:proofErr w:type="gramEnd"/>
          </w:p>
          <w:p w14:paraId="4EA06D70" w14:textId="77777777" w:rsidR="00E04AC5" w:rsidRPr="00941D0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Nombre d’administrateurs des plateformes d’échanges sur les réseaux sociaux et les leaders de jeunesse formés pour la gestion efficace des messages d’incitation à la haine et à la violence.</w:t>
            </w:r>
            <w:r>
              <w:rPr>
                <w:b/>
                <w:sz w:val="22"/>
                <w:szCs w:val="22"/>
              </w:rPr>
              <w:fldChar w:fldCharType="end"/>
            </w:r>
          </w:p>
        </w:tc>
        <w:tc>
          <w:tcPr>
            <w:tcW w:w="1530" w:type="dxa"/>
            <w:shd w:val="clear" w:color="auto" w:fill="EEECE1"/>
          </w:tcPr>
          <w:p w14:paraId="7B9336F4"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20</w:t>
            </w:r>
            <w:r>
              <w:rPr>
                <w:b/>
                <w:sz w:val="22"/>
                <w:szCs w:val="22"/>
              </w:rPr>
              <w:fldChar w:fldCharType="end"/>
            </w:r>
          </w:p>
        </w:tc>
        <w:tc>
          <w:tcPr>
            <w:tcW w:w="1620" w:type="dxa"/>
            <w:shd w:val="clear" w:color="auto" w:fill="EEECE1"/>
          </w:tcPr>
          <w:p w14:paraId="59B0239A" w14:textId="77777777" w:rsidR="00E04AC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100 </w:t>
            </w:r>
            <w:r>
              <w:rPr>
                <w:b/>
                <w:sz w:val="22"/>
                <w:szCs w:val="22"/>
              </w:rPr>
              <w:fldChar w:fldCharType="end"/>
            </w:r>
          </w:p>
        </w:tc>
        <w:tc>
          <w:tcPr>
            <w:tcW w:w="2070" w:type="dxa"/>
          </w:tcPr>
          <w:p w14:paraId="5552B99D" w14:textId="03C0414F" w:rsidR="00E04AC5"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sidR="007D7E08">
              <w:t>213</w:t>
            </w:r>
            <w:r>
              <w:rPr>
                <w:b/>
                <w:sz w:val="22"/>
                <w:szCs w:val="22"/>
              </w:rPr>
              <w:fldChar w:fldCharType="end"/>
            </w:r>
          </w:p>
        </w:tc>
        <w:tc>
          <w:tcPr>
            <w:tcW w:w="4140" w:type="dxa"/>
          </w:tcPr>
          <w:p w14:paraId="61A7A0BD"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sidR="00941D03">
              <w:rPr>
                <w:b/>
                <w:sz w:val="22"/>
                <w:szCs w:val="22"/>
              </w:rPr>
            </w:r>
            <w:r w:rsidR="00941D03">
              <w:rPr>
                <w:b/>
                <w:sz w:val="22"/>
                <w:szCs w:val="22"/>
              </w:rPr>
              <w:fldChar w:fldCharType="separate"/>
            </w:r>
            <w:r>
              <w:rPr>
                <w:b/>
                <w:sz w:val="22"/>
                <w:szCs w:val="22"/>
              </w:rPr>
              <w:fldChar w:fldCharType="end"/>
            </w:r>
          </w:p>
        </w:tc>
        <w:tc>
          <w:tcPr>
            <w:tcW w:w="2250" w:type="dxa"/>
          </w:tcPr>
          <w:p w14:paraId="76CE514B"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rsidRPr="00941D03" w14:paraId="4500F16B" w14:textId="77777777" w:rsidTr="005529F5">
        <w:trPr>
          <w:trHeight w:val="458"/>
        </w:trPr>
        <w:tc>
          <w:tcPr>
            <w:tcW w:w="1530" w:type="dxa"/>
            <w:vMerge/>
          </w:tcPr>
          <w:p w14:paraId="11639687" w14:textId="77777777" w:rsidR="00E04AC5" w:rsidRDefault="00E04AC5" w:rsidP="00B652A1">
            <w:pPr>
              <w:rPr>
                <w:rFonts w:cs="Tahoma"/>
                <w:b/>
                <w:szCs w:val="20"/>
              </w:rPr>
            </w:pPr>
          </w:p>
        </w:tc>
        <w:tc>
          <w:tcPr>
            <w:tcW w:w="2070" w:type="dxa"/>
            <w:shd w:val="clear" w:color="auto" w:fill="EEECE1"/>
          </w:tcPr>
          <w:p w14:paraId="349286D2" w14:textId="77777777" w:rsidR="00E04AC5" w:rsidRPr="00941D03" w:rsidRDefault="005A6420" w:rsidP="00B652A1">
            <w:pPr>
              <w:jc w:val="both"/>
              <w:rPr>
                <w:rFonts w:cs="Tahoma"/>
                <w:szCs w:val="20"/>
                <w:lang w:val="fr-FR"/>
              </w:rPr>
            </w:pPr>
            <w:proofErr w:type="gramStart"/>
            <w:r w:rsidRPr="00941D03">
              <w:rPr>
                <w:rFonts w:cs="Tahoma"/>
                <w:szCs w:val="20"/>
                <w:lang w:val="fr-FR"/>
              </w:rPr>
              <w:t>Indicateur  2.1.2</w:t>
            </w:r>
            <w:proofErr w:type="gramEnd"/>
          </w:p>
          <w:p w14:paraId="744AEE98" w14:textId="77777777" w:rsidR="00E04AC5" w:rsidRPr="00941D0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Nombre d’acteurs de médias (médias classiques et communautaires) formés sur les thématiques liées à la paix, la démocratie, la </w:t>
            </w:r>
            <w:r w:rsidRPr="00941D03">
              <w:rPr>
                <w:lang w:val="fr-FR"/>
              </w:rPr>
              <w:lastRenderedPageBreak/>
              <w:t>liberté d’expression et la cohésion sociale ainsi que leur responsabilité dans la promotion d’un environnement. apaisé</w:t>
            </w:r>
            <w:r>
              <w:rPr>
                <w:b/>
                <w:sz w:val="22"/>
                <w:szCs w:val="22"/>
              </w:rPr>
              <w:fldChar w:fldCharType="end"/>
            </w:r>
          </w:p>
        </w:tc>
        <w:tc>
          <w:tcPr>
            <w:tcW w:w="1530" w:type="dxa"/>
            <w:shd w:val="clear" w:color="auto" w:fill="EEECE1"/>
          </w:tcPr>
          <w:p w14:paraId="79B021EB" w14:textId="77777777" w:rsidR="00E04AC5"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40</w:t>
            </w:r>
            <w:r>
              <w:rPr>
                <w:b/>
                <w:sz w:val="22"/>
                <w:szCs w:val="22"/>
              </w:rPr>
              <w:fldChar w:fldCharType="end"/>
            </w:r>
          </w:p>
        </w:tc>
        <w:tc>
          <w:tcPr>
            <w:tcW w:w="1620" w:type="dxa"/>
            <w:shd w:val="clear" w:color="auto" w:fill="EEECE1"/>
          </w:tcPr>
          <w:p w14:paraId="7512395E" w14:textId="77777777" w:rsidR="00E04AC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100</w:t>
            </w:r>
            <w:r>
              <w:rPr>
                <w:b/>
                <w:sz w:val="22"/>
                <w:szCs w:val="22"/>
              </w:rPr>
              <w:fldChar w:fldCharType="end"/>
            </w:r>
          </w:p>
        </w:tc>
        <w:tc>
          <w:tcPr>
            <w:tcW w:w="2070" w:type="dxa"/>
          </w:tcPr>
          <w:p w14:paraId="572FB4DF" w14:textId="65E24011" w:rsidR="00E04AC5" w:rsidRDefault="00B652A1" w:rsidP="001D3FD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sidR="007D7E08">
              <w:t>120</w:t>
            </w:r>
            <w:r>
              <w:rPr>
                <w:b/>
                <w:sz w:val="22"/>
                <w:szCs w:val="22"/>
              </w:rPr>
              <w:fldChar w:fldCharType="end"/>
            </w:r>
          </w:p>
        </w:tc>
        <w:tc>
          <w:tcPr>
            <w:tcW w:w="4140" w:type="dxa"/>
          </w:tcPr>
          <w:p w14:paraId="5C3AB43D" w14:textId="05EC1CBC" w:rsidR="00E04AC5" w:rsidRPr="00941D03" w:rsidRDefault="00B652A1" w:rsidP="006952C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007D7E08">
              <w:rPr>
                <w:b/>
                <w:sz w:val="22"/>
                <w:szCs w:val="22"/>
              </w:rPr>
              <w:t> </w:t>
            </w:r>
            <w:r w:rsidR="007D7E08">
              <w:rPr>
                <w:b/>
                <w:sz w:val="22"/>
                <w:szCs w:val="22"/>
              </w:rPr>
              <w:t> </w:t>
            </w:r>
            <w:r w:rsidR="007D7E08">
              <w:rPr>
                <w:b/>
                <w:sz w:val="22"/>
                <w:szCs w:val="22"/>
              </w:rPr>
              <w:t> </w:t>
            </w:r>
            <w:r w:rsidR="007D7E08">
              <w:rPr>
                <w:b/>
                <w:sz w:val="22"/>
                <w:szCs w:val="22"/>
              </w:rPr>
              <w:t> </w:t>
            </w:r>
            <w:r w:rsidR="007D7E08">
              <w:rPr>
                <w:b/>
                <w:sz w:val="22"/>
                <w:szCs w:val="22"/>
              </w:rPr>
              <w:t> </w:t>
            </w:r>
            <w:r>
              <w:rPr>
                <w:b/>
                <w:sz w:val="22"/>
                <w:szCs w:val="22"/>
              </w:rPr>
              <w:fldChar w:fldCharType="end"/>
            </w:r>
          </w:p>
        </w:tc>
        <w:tc>
          <w:tcPr>
            <w:tcW w:w="2250" w:type="dxa"/>
          </w:tcPr>
          <w:p w14:paraId="53217135" w14:textId="77777777" w:rsidR="00E04AC5" w:rsidRPr="00941D03" w:rsidRDefault="00B652A1" w:rsidP="00A657B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      </w:t>
            </w:r>
            <w:r>
              <w:rPr>
                <w:b/>
                <w:sz w:val="22"/>
                <w:szCs w:val="22"/>
              </w:rPr>
              <w:fldChar w:fldCharType="end"/>
            </w:r>
          </w:p>
        </w:tc>
      </w:tr>
      <w:tr w:rsidR="00E04AC5" w:rsidRPr="00941D03" w14:paraId="06D1FCCC" w14:textId="77777777" w:rsidTr="005529F5">
        <w:trPr>
          <w:trHeight w:val="512"/>
        </w:trPr>
        <w:tc>
          <w:tcPr>
            <w:tcW w:w="1530" w:type="dxa"/>
            <w:vMerge w:val="restart"/>
          </w:tcPr>
          <w:p w14:paraId="503A76AE" w14:textId="77777777" w:rsidR="00E04AC5" w:rsidRPr="00941D03" w:rsidRDefault="00E04AC5" w:rsidP="00B652A1">
            <w:pPr>
              <w:rPr>
                <w:rFonts w:cs="Tahoma"/>
                <w:b/>
                <w:szCs w:val="20"/>
                <w:lang w:val="fr-FR"/>
              </w:rPr>
            </w:pPr>
          </w:p>
          <w:p w14:paraId="6DE7BEC2" w14:textId="77777777" w:rsidR="00E04AC5" w:rsidRPr="00941D03" w:rsidRDefault="005529F5" w:rsidP="00B652A1">
            <w:pPr>
              <w:rPr>
                <w:rFonts w:cs="Tahoma"/>
                <w:szCs w:val="20"/>
                <w:lang w:val="fr-FR"/>
              </w:rPr>
            </w:pPr>
            <w:r w:rsidRPr="00941D03">
              <w:rPr>
                <w:rFonts w:cs="Tahoma"/>
                <w:szCs w:val="20"/>
                <w:lang w:val="fr-FR"/>
              </w:rPr>
              <w:t>Produit 2.2</w:t>
            </w:r>
          </w:p>
          <w:p w14:paraId="6E8E189A" w14:textId="77777777" w:rsidR="00E04AC5" w:rsidRPr="00941D03" w:rsidRDefault="00B652A1" w:rsidP="00F46970">
            <w:pPr>
              <w:rPr>
                <w:rFonts w:cs="Tahoma"/>
                <w:szCs w:val="20"/>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Les jeunes bloggeurs et leaders de jeunes développent et véhiculent des messages de paix et de tolérance</w:t>
            </w:r>
            <w:r>
              <w:rPr>
                <w:b/>
                <w:sz w:val="22"/>
                <w:szCs w:val="22"/>
              </w:rPr>
              <w:fldChar w:fldCharType="end"/>
            </w:r>
          </w:p>
        </w:tc>
        <w:tc>
          <w:tcPr>
            <w:tcW w:w="2070" w:type="dxa"/>
            <w:shd w:val="clear" w:color="auto" w:fill="EEECE1"/>
          </w:tcPr>
          <w:p w14:paraId="5C52BD29" w14:textId="77777777" w:rsidR="00E04AC5" w:rsidRPr="00941D03" w:rsidRDefault="005A6420" w:rsidP="00B652A1">
            <w:pPr>
              <w:jc w:val="both"/>
              <w:rPr>
                <w:rFonts w:cs="Tahoma"/>
                <w:szCs w:val="20"/>
                <w:lang w:val="fr-FR"/>
              </w:rPr>
            </w:pPr>
            <w:proofErr w:type="gramStart"/>
            <w:r w:rsidRPr="00941D03">
              <w:rPr>
                <w:rFonts w:cs="Tahoma"/>
                <w:szCs w:val="20"/>
                <w:lang w:val="fr-FR"/>
              </w:rPr>
              <w:t>Indicateur  2.2.1</w:t>
            </w:r>
            <w:proofErr w:type="gramEnd"/>
          </w:p>
          <w:p w14:paraId="6D2FB96A" w14:textId="77777777" w:rsidR="00E04AC5" w:rsidRPr="00941D0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Nombre d’administrateurs des fora Facebook (Tribune Web Ivoirienne, La voix des jeunes, ODCI, OLCI, Zéro Taboo) et WhatsApp formés sur la gestion des messages de paix et de tolérance. </w:t>
            </w:r>
            <w:r>
              <w:rPr>
                <w:b/>
                <w:sz w:val="22"/>
                <w:szCs w:val="22"/>
              </w:rPr>
              <w:fldChar w:fldCharType="end"/>
            </w:r>
          </w:p>
        </w:tc>
        <w:tc>
          <w:tcPr>
            <w:tcW w:w="1530" w:type="dxa"/>
            <w:shd w:val="clear" w:color="auto" w:fill="EEECE1"/>
          </w:tcPr>
          <w:p w14:paraId="5AE90A72"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10</w:t>
            </w:r>
            <w:r>
              <w:rPr>
                <w:b/>
                <w:sz w:val="22"/>
                <w:szCs w:val="22"/>
              </w:rPr>
              <w:fldChar w:fldCharType="end"/>
            </w:r>
          </w:p>
        </w:tc>
        <w:tc>
          <w:tcPr>
            <w:tcW w:w="1620" w:type="dxa"/>
            <w:shd w:val="clear" w:color="auto" w:fill="EEECE1"/>
          </w:tcPr>
          <w:p w14:paraId="3942A9D5" w14:textId="77777777" w:rsidR="00E04AC5" w:rsidRPr="00941D03" w:rsidRDefault="00B652A1" w:rsidP="0039798C">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Au moins une activité par localité </w:t>
            </w:r>
            <w:r>
              <w:rPr>
                <w:b/>
                <w:sz w:val="22"/>
                <w:szCs w:val="22"/>
              </w:rPr>
              <w:fldChar w:fldCharType="end"/>
            </w:r>
          </w:p>
        </w:tc>
        <w:tc>
          <w:tcPr>
            <w:tcW w:w="2070" w:type="dxa"/>
          </w:tcPr>
          <w:p w14:paraId="4D7A11DE" w14:textId="2C57CC59" w:rsidR="00E04AC5" w:rsidRPr="00941D03" w:rsidRDefault="00B652A1" w:rsidP="001D3FDC">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Au total </w:t>
            </w:r>
            <w:r w:rsidR="007D7E08" w:rsidRPr="007D7E08">
              <w:rPr>
                <w:lang w:val="fr-FR"/>
              </w:rPr>
              <w:t>11</w:t>
            </w:r>
            <w:r w:rsidR="007D7E08">
              <w:t>0</w:t>
            </w:r>
            <w:r w:rsidRPr="00941D03">
              <w:rPr>
                <w:lang w:val="fr-FR"/>
              </w:rPr>
              <w:t xml:space="preserve"> administrateurs formés</w:t>
            </w:r>
            <w:r>
              <w:rPr>
                <w:b/>
                <w:sz w:val="22"/>
                <w:szCs w:val="22"/>
              </w:rPr>
              <w:fldChar w:fldCharType="end"/>
            </w:r>
          </w:p>
        </w:tc>
        <w:tc>
          <w:tcPr>
            <w:tcW w:w="4140" w:type="dxa"/>
          </w:tcPr>
          <w:p w14:paraId="5F0C420C" w14:textId="77777777" w:rsidR="00E04AC5" w:rsidRPr="00941D03" w:rsidRDefault="00B652A1" w:rsidP="006952C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sidR="00941D03">
              <w:rPr>
                <w:b/>
                <w:sz w:val="22"/>
                <w:szCs w:val="22"/>
              </w:rPr>
            </w:r>
            <w:r w:rsidR="00941D03">
              <w:rPr>
                <w:b/>
                <w:sz w:val="22"/>
                <w:szCs w:val="22"/>
              </w:rPr>
              <w:fldChar w:fldCharType="separate"/>
            </w:r>
            <w:r>
              <w:rPr>
                <w:b/>
                <w:sz w:val="22"/>
                <w:szCs w:val="22"/>
              </w:rPr>
              <w:fldChar w:fldCharType="end"/>
            </w:r>
          </w:p>
        </w:tc>
        <w:tc>
          <w:tcPr>
            <w:tcW w:w="2250" w:type="dxa"/>
          </w:tcPr>
          <w:p w14:paraId="744E9C60" w14:textId="77777777" w:rsidR="00E04AC5" w:rsidRPr="00941D03" w:rsidRDefault="00B652A1" w:rsidP="00A657B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      </w:t>
            </w:r>
            <w:r>
              <w:rPr>
                <w:b/>
                <w:sz w:val="22"/>
                <w:szCs w:val="22"/>
              </w:rPr>
              <w:fldChar w:fldCharType="end"/>
            </w:r>
          </w:p>
        </w:tc>
      </w:tr>
      <w:tr w:rsidR="00E04AC5" w:rsidRPr="00941D03" w14:paraId="0F5D933E" w14:textId="77777777" w:rsidTr="005529F5">
        <w:trPr>
          <w:trHeight w:val="458"/>
        </w:trPr>
        <w:tc>
          <w:tcPr>
            <w:tcW w:w="1530" w:type="dxa"/>
            <w:vMerge/>
          </w:tcPr>
          <w:p w14:paraId="40DBE391" w14:textId="77777777" w:rsidR="00E04AC5" w:rsidRPr="00941D03" w:rsidRDefault="00E04AC5" w:rsidP="00B652A1">
            <w:pPr>
              <w:rPr>
                <w:rFonts w:cs="Tahoma"/>
                <w:b/>
                <w:szCs w:val="20"/>
                <w:lang w:val="fr-FR"/>
              </w:rPr>
            </w:pPr>
          </w:p>
        </w:tc>
        <w:tc>
          <w:tcPr>
            <w:tcW w:w="2070" w:type="dxa"/>
            <w:shd w:val="clear" w:color="auto" w:fill="EEECE1"/>
          </w:tcPr>
          <w:p w14:paraId="4EB61A20" w14:textId="77777777" w:rsidR="00E04AC5" w:rsidRPr="00941D03" w:rsidRDefault="005A6420" w:rsidP="00B652A1">
            <w:pPr>
              <w:jc w:val="both"/>
              <w:rPr>
                <w:rFonts w:cs="Tahoma"/>
                <w:szCs w:val="20"/>
                <w:lang w:val="fr-FR"/>
              </w:rPr>
            </w:pPr>
            <w:proofErr w:type="gramStart"/>
            <w:r w:rsidRPr="00941D03">
              <w:rPr>
                <w:rFonts w:cs="Tahoma"/>
                <w:szCs w:val="20"/>
                <w:lang w:val="fr-FR"/>
              </w:rPr>
              <w:t>Indicateur  2.2.2</w:t>
            </w:r>
            <w:proofErr w:type="gramEnd"/>
          </w:p>
          <w:p w14:paraId="3B151F68" w14:textId="77777777" w:rsidR="00E04AC5" w:rsidRPr="00941D03" w:rsidRDefault="00B652A1" w:rsidP="00591E2A">
            <w:pPr>
              <w:jc w:val="both"/>
              <w:rPr>
                <w:rFonts w:cs="Tahoma"/>
                <w:szCs w:val="20"/>
                <w:lang w:val="fr-FR"/>
              </w:rPr>
            </w:pPr>
            <w:r>
              <w:rPr>
                <w:b/>
                <w:sz w:val="22"/>
                <w:szCs w:val="22"/>
              </w:rPr>
              <w:fldChar w:fldCharType="begin">
                <w:ffData>
                  <w:name w:val=""/>
                  <w:enabled/>
                  <w:calcOnExit w:val="0"/>
                  <w:textInput>
                    <w:maxLength w:val="25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Nombre d’acteurs des médias, les jeunes et les organisations de jeunesse sur le </w:t>
            </w:r>
            <w:r w:rsidRPr="00941D03">
              <w:rPr>
                <w:lang w:val="fr-FR"/>
              </w:rPr>
              <w:lastRenderedPageBreak/>
              <w:t>dispositif juridique relatif aux Fake news, les discours de haine sur les réseaux sociaux et leur utilisation responsable pour la consolidation de la paix.</w:t>
            </w:r>
            <w:r>
              <w:rPr>
                <w:b/>
                <w:sz w:val="22"/>
                <w:szCs w:val="22"/>
              </w:rPr>
              <w:fldChar w:fldCharType="end"/>
            </w:r>
          </w:p>
        </w:tc>
        <w:tc>
          <w:tcPr>
            <w:tcW w:w="1530" w:type="dxa"/>
            <w:shd w:val="clear" w:color="auto" w:fill="EEECE1"/>
          </w:tcPr>
          <w:p w14:paraId="3462B432" w14:textId="77777777" w:rsidR="00E04AC5" w:rsidRDefault="00B652A1" w:rsidP="00EC6257">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00</w:t>
            </w:r>
            <w:r>
              <w:rPr>
                <w:b/>
                <w:sz w:val="22"/>
                <w:szCs w:val="22"/>
              </w:rPr>
              <w:fldChar w:fldCharType="end"/>
            </w:r>
          </w:p>
        </w:tc>
        <w:tc>
          <w:tcPr>
            <w:tcW w:w="1620" w:type="dxa"/>
            <w:shd w:val="clear" w:color="auto" w:fill="EEECE1"/>
          </w:tcPr>
          <w:p w14:paraId="49A7ACB8" w14:textId="77777777" w:rsidR="00E04AC5" w:rsidRPr="00941D03" w:rsidRDefault="00B652A1" w:rsidP="0039798C">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Au moins une campagne par localité</w:t>
            </w:r>
            <w:r>
              <w:rPr>
                <w:b/>
                <w:sz w:val="22"/>
                <w:szCs w:val="22"/>
              </w:rPr>
              <w:fldChar w:fldCharType="end"/>
            </w:r>
          </w:p>
        </w:tc>
        <w:tc>
          <w:tcPr>
            <w:tcW w:w="2070" w:type="dxa"/>
          </w:tcPr>
          <w:p w14:paraId="4099DE6B" w14:textId="2A4B27CD"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sidR="007D7E08">
              <w:t>3</w:t>
            </w:r>
            <w:r>
              <w:rPr>
                <w:b/>
                <w:sz w:val="22"/>
                <w:szCs w:val="22"/>
              </w:rPr>
              <w:fldChar w:fldCharType="end"/>
            </w:r>
          </w:p>
        </w:tc>
        <w:tc>
          <w:tcPr>
            <w:tcW w:w="4140" w:type="dxa"/>
          </w:tcPr>
          <w:p w14:paraId="69F684F6" w14:textId="37A562EE" w:rsidR="00E04AC5" w:rsidRPr="00941D03" w:rsidRDefault="00B652A1" w:rsidP="006952C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007D7E08">
              <w:rPr>
                <w:b/>
                <w:sz w:val="22"/>
                <w:szCs w:val="22"/>
              </w:rPr>
              <w:t> </w:t>
            </w:r>
            <w:r w:rsidR="007D7E08">
              <w:rPr>
                <w:b/>
                <w:sz w:val="22"/>
                <w:szCs w:val="22"/>
              </w:rPr>
              <w:t> </w:t>
            </w:r>
            <w:r w:rsidR="007D7E08">
              <w:rPr>
                <w:b/>
                <w:sz w:val="22"/>
                <w:szCs w:val="22"/>
              </w:rPr>
              <w:t> </w:t>
            </w:r>
            <w:r w:rsidR="007D7E08">
              <w:rPr>
                <w:b/>
                <w:sz w:val="22"/>
                <w:szCs w:val="22"/>
              </w:rPr>
              <w:t> </w:t>
            </w:r>
            <w:r w:rsidR="007D7E08">
              <w:rPr>
                <w:b/>
                <w:sz w:val="22"/>
                <w:szCs w:val="22"/>
              </w:rPr>
              <w:t> </w:t>
            </w:r>
            <w:r>
              <w:rPr>
                <w:b/>
                <w:sz w:val="22"/>
                <w:szCs w:val="22"/>
              </w:rPr>
              <w:fldChar w:fldCharType="end"/>
            </w:r>
          </w:p>
        </w:tc>
        <w:tc>
          <w:tcPr>
            <w:tcW w:w="2250" w:type="dxa"/>
          </w:tcPr>
          <w:p w14:paraId="3157C642" w14:textId="77777777" w:rsidR="00E04AC5" w:rsidRPr="00941D03" w:rsidRDefault="00B652A1" w:rsidP="00A657B2">
            <w:pPr>
              <w:rPr>
                <w:lang w:val="fr-FR"/>
              </w:rPr>
            </w:pPr>
            <w:r>
              <w:rPr>
                <w:b/>
                <w:sz w:val="22"/>
                <w:szCs w:val="22"/>
              </w:rPr>
              <w:fldChar w:fldCharType="begin">
                <w:ffData>
                  <w:name w:val=""/>
                  <w:enabled/>
                  <w:calcOnExit w:val="0"/>
                  <w:textInput>
                    <w:maxLength w:val="300"/>
                  </w:textInput>
                </w:ffData>
              </w:fldChar>
            </w:r>
            <w:r w:rsidRPr="00941D03">
              <w:rPr>
                <w:b/>
                <w:sz w:val="22"/>
                <w:szCs w:val="22"/>
                <w:lang w:val="fr-FR"/>
              </w:rPr>
              <w:instrText xml:space="preserve"> FORMTEXT </w:instrText>
            </w:r>
            <w:r>
              <w:rPr>
                <w:b/>
                <w:sz w:val="22"/>
                <w:szCs w:val="22"/>
              </w:rPr>
            </w:r>
            <w:r>
              <w:rPr>
                <w:b/>
                <w:sz w:val="22"/>
                <w:szCs w:val="22"/>
              </w:rPr>
              <w:fldChar w:fldCharType="separate"/>
            </w:r>
            <w:r w:rsidRPr="00941D03">
              <w:rPr>
                <w:lang w:val="fr-FR"/>
              </w:rPr>
              <w:t xml:space="preserve">      </w:t>
            </w:r>
            <w:r>
              <w:rPr>
                <w:b/>
                <w:sz w:val="22"/>
                <w:szCs w:val="22"/>
              </w:rPr>
              <w:fldChar w:fldCharType="end"/>
            </w:r>
          </w:p>
        </w:tc>
      </w:tr>
      <w:tr w:rsidR="00E04AC5" w14:paraId="64D796EA" w14:textId="77777777" w:rsidTr="005529F5">
        <w:trPr>
          <w:trHeight w:val="458"/>
        </w:trPr>
        <w:tc>
          <w:tcPr>
            <w:tcW w:w="1530" w:type="dxa"/>
            <w:vMerge w:val="restart"/>
          </w:tcPr>
          <w:p w14:paraId="13E66D05" w14:textId="77777777" w:rsidR="00E04AC5" w:rsidRPr="00941D03" w:rsidRDefault="00E04AC5" w:rsidP="00B652A1">
            <w:pPr>
              <w:rPr>
                <w:rFonts w:cs="Tahoma"/>
                <w:b/>
                <w:szCs w:val="20"/>
                <w:lang w:val="fr-FR"/>
              </w:rPr>
            </w:pPr>
          </w:p>
          <w:p w14:paraId="09F114D6" w14:textId="77777777" w:rsidR="00E04AC5" w:rsidRDefault="005529F5" w:rsidP="00B652A1">
            <w:pPr>
              <w:rPr>
                <w:rFonts w:cs="Tahoma"/>
                <w:szCs w:val="20"/>
              </w:rPr>
            </w:pPr>
            <w:r>
              <w:rPr>
                <w:rFonts w:cs="Tahoma"/>
                <w:szCs w:val="20"/>
              </w:rPr>
              <w:t>Produit 2.3</w:t>
            </w:r>
          </w:p>
          <w:p w14:paraId="00B91C2E" w14:textId="77777777" w:rsidR="00E04AC5" w:rsidRDefault="00B652A1" w:rsidP="00F4697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587ABA4C" w14:textId="77777777" w:rsidR="00E04AC5" w:rsidRDefault="005A6420" w:rsidP="00B652A1">
            <w:pPr>
              <w:jc w:val="both"/>
              <w:rPr>
                <w:rFonts w:cs="Tahoma"/>
                <w:szCs w:val="20"/>
              </w:rPr>
            </w:pPr>
            <w:proofErr w:type="gramStart"/>
            <w:r>
              <w:rPr>
                <w:rFonts w:cs="Tahoma"/>
                <w:szCs w:val="20"/>
              </w:rPr>
              <w:t>Indicateur  2.3.1</w:t>
            </w:r>
            <w:proofErr w:type="gramEnd"/>
          </w:p>
          <w:p w14:paraId="7749C82E"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4917875"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3BC70223" w14:textId="77777777" w:rsidR="00E04AC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5CA9C630"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8251898"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22D7468"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14D11DCE" w14:textId="77777777" w:rsidTr="005529F5">
        <w:trPr>
          <w:trHeight w:val="458"/>
        </w:trPr>
        <w:tc>
          <w:tcPr>
            <w:tcW w:w="1530" w:type="dxa"/>
            <w:vMerge/>
          </w:tcPr>
          <w:p w14:paraId="3DC586BE" w14:textId="77777777" w:rsidR="00E04AC5" w:rsidRDefault="00E04AC5" w:rsidP="00B652A1">
            <w:pPr>
              <w:rPr>
                <w:rFonts w:cs="Tahoma"/>
                <w:b/>
                <w:szCs w:val="20"/>
              </w:rPr>
            </w:pPr>
          </w:p>
        </w:tc>
        <w:tc>
          <w:tcPr>
            <w:tcW w:w="2070" w:type="dxa"/>
            <w:shd w:val="clear" w:color="auto" w:fill="EEECE1"/>
          </w:tcPr>
          <w:p w14:paraId="5DCF0AE7" w14:textId="77777777" w:rsidR="00E04AC5" w:rsidRDefault="005A6420" w:rsidP="00B652A1">
            <w:pPr>
              <w:jc w:val="both"/>
              <w:rPr>
                <w:rFonts w:cs="Tahoma"/>
                <w:szCs w:val="20"/>
              </w:rPr>
            </w:pPr>
            <w:proofErr w:type="gramStart"/>
            <w:r>
              <w:rPr>
                <w:rFonts w:cs="Tahoma"/>
                <w:szCs w:val="20"/>
              </w:rPr>
              <w:t>Indicateur  2.3.2</w:t>
            </w:r>
            <w:proofErr w:type="gramEnd"/>
          </w:p>
          <w:p w14:paraId="6AE21EA0"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FBDD0BD"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FFDE32A" w14:textId="77777777" w:rsidR="00E04AC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3A008984"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41A85CD4"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72FDFC9E"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686D859C" w14:textId="77777777" w:rsidTr="005529F5">
        <w:trPr>
          <w:trHeight w:val="458"/>
        </w:trPr>
        <w:tc>
          <w:tcPr>
            <w:tcW w:w="1530" w:type="dxa"/>
            <w:vMerge w:val="restart"/>
          </w:tcPr>
          <w:p w14:paraId="35712A99" w14:textId="77777777" w:rsidR="00E04AC5" w:rsidRDefault="005A6420" w:rsidP="00B652A1">
            <w:pPr>
              <w:rPr>
                <w:rFonts w:cs="Tahoma"/>
                <w:b/>
                <w:szCs w:val="20"/>
              </w:rPr>
            </w:pPr>
            <w:r>
              <w:rPr>
                <w:rFonts w:cs="Tahoma"/>
                <w:b/>
                <w:szCs w:val="20"/>
              </w:rPr>
              <w:t>Résultat 3</w:t>
            </w:r>
          </w:p>
          <w:p w14:paraId="517C035A" w14:textId="77777777" w:rsidR="00E04AC5" w:rsidRDefault="00B652A1"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1D997062" w14:textId="77777777" w:rsidR="00E04AC5" w:rsidRDefault="005A6420" w:rsidP="00B652A1">
            <w:pPr>
              <w:jc w:val="both"/>
              <w:rPr>
                <w:rFonts w:cs="Tahoma"/>
                <w:szCs w:val="20"/>
              </w:rPr>
            </w:pPr>
            <w:r>
              <w:rPr>
                <w:rFonts w:cs="Tahoma"/>
                <w:szCs w:val="20"/>
              </w:rPr>
              <w:t>Indicateur 3.1</w:t>
            </w:r>
          </w:p>
          <w:p w14:paraId="22792D87"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DD46A4A"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78FE4EFA" w14:textId="77777777" w:rsidR="00E04AC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F28D291"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6C22E75B"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212705E"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1552CDA1" w14:textId="77777777" w:rsidTr="005529F5">
        <w:trPr>
          <w:trHeight w:val="458"/>
        </w:trPr>
        <w:tc>
          <w:tcPr>
            <w:tcW w:w="1530" w:type="dxa"/>
            <w:vMerge/>
          </w:tcPr>
          <w:p w14:paraId="4CABAC1B" w14:textId="77777777" w:rsidR="00E04AC5" w:rsidRDefault="00E04AC5" w:rsidP="00B652A1">
            <w:pPr>
              <w:rPr>
                <w:rFonts w:cs="Tahoma"/>
                <w:szCs w:val="20"/>
              </w:rPr>
            </w:pPr>
          </w:p>
        </w:tc>
        <w:tc>
          <w:tcPr>
            <w:tcW w:w="2070" w:type="dxa"/>
            <w:shd w:val="clear" w:color="auto" w:fill="EEECE1"/>
          </w:tcPr>
          <w:p w14:paraId="70F65A01" w14:textId="77777777" w:rsidR="00E04AC5" w:rsidRDefault="005A6420" w:rsidP="00B652A1">
            <w:pPr>
              <w:jc w:val="both"/>
              <w:rPr>
                <w:rFonts w:cs="Tahoma"/>
                <w:szCs w:val="20"/>
              </w:rPr>
            </w:pPr>
            <w:r>
              <w:rPr>
                <w:rFonts w:cs="Tahoma"/>
                <w:szCs w:val="20"/>
              </w:rPr>
              <w:t>Indicateur 3.2</w:t>
            </w:r>
          </w:p>
          <w:p w14:paraId="35E7BC2B"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62A955D"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7AB0DF28" w14:textId="77777777" w:rsidR="00E04AC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E6E0195"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0D3F9B4E"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5C35C1A5"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130CE5E0" w14:textId="77777777" w:rsidTr="005529F5">
        <w:trPr>
          <w:trHeight w:val="458"/>
        </w:trPr>
        <w:tc>
          <w:tcPr>
            <w:tcW w:w="1530" w:type="dxa"/>
            <w:vMerge/>
          </w:tcPr>
          <w:p w14:paraId="24A7688A" w14:textId="77777777" w:rsidR="00E04AC5" w:rsidRDefault="00E04AC5" w:rsidP="00B652A1">
            <w:pPr>
              <w:rPr>
                <w:rFonts w:cs="Tahoma"/>
                <w:szCs w:val="20"/>
              </w:rPr>
            </w:pPr>
          </w:p>
        </w:tc>
        <w:tc>
          <w:tcPr>
            <w:tcW w:w="2070" w:type="dxa"/>
            <w:shd w:val="clear" w:color="auto" w:fill="EEECE1"/>
          </w:tcPr>
          <w:p w14:paraId="456241CF" w14:textId="77777777" w:rsidR="00E04AC5" w:rsidRDefault="005A6420" w:rsidP="00B652A1">
            <w:pPr>
              <w:jc w:val="both"/>
              <w:rPr>
                <w:rFonts w:cs="Tahoma"/>
                <w:szCs w:val="20"/>
              </w:rPr>
            </w:pPr>
            <w:r>
              <w:rPr>
                <w:rFonts w:cs="Tahoma"/>
                <w:szCs w:val="20"/>
              </w:rPr>
              <w:t>Indicateur 3.3</w:t>
            </w:r>
          </w:p>
          <w:p w14:paraId="65838D92"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02DAFF0C"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6771D24" w14:textId="77777777" w:rsidR="00E04AC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2A5C73F"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6CD98C35"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70E4C2AA"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6C19284C" w14:textId="77777777" w:rsidTr="005529F5">
        <w:trPr>
          <w:trHeight w:val="458"/>
        </w:trPr>
        <w:tc>
          <w:tcPr>
            <w:tcW w:w="1530" w:type="dxa"/>
            <w:vMerge w:val="restart"/>
          </w:tcPr>
          <w:p w14:paraId="70DB8E6D" w14:textId="77777777" w:rsidR="00E04AC5" w:rsidRDefault="005529F5" w:rsidP="00B652A1">
            <w:pPr>
              <w:rPr>
                <w:rFonts w:cs="Tahoma"/>
                <w:szCs w:val="20"/>
              </w:rPr>
            </w:pPr>
            <w:r>
              <w:rPr>
                <w:rFonts w:cs="Tahoma"/>
                <w:szCs w:val="20"/>
              </w:rPr>
              <w:t>Produit 3.1</w:t>
            </w:r>
          </w:p>
          <w:p w14:paraId="31F3D373" w14:textId="77777777" w:rsidR="00E04AC5"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7203B353" w14:textId="77777777" w:rsidR="00E04AC5" w:rsidRDefault="005A6420" w:rsidP="00B652A1">
            <w:pPr>
              <w:jc w:val="both"/>
              <w:rPr>
                <w:rFonts w:cs="Tahoma"/>
                <w:szCs w:val="20"/>
              </w:rPr>
            </w:pPr>
            <w:r>
              <w:rPr>
                <w:rFonts w:cs="Tahoma"/>
                <w:szCs w:val="20"/>
              </w:rPr>
              <w:t>Indicateur 3.1.1</w:t>
            </w:r>
          </w:p>
          <w:p w14:paraId="13035B1C"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02CB00A4"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40E44149" w14:textId="77777777" w:rsidR="00E04AC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FA95FB9"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6FC9EA49"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02DE78F"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26AD9899" w14:textId="77777777" w:rsidTr="005529F5">
        <w:trPr>
          <w:trHeight w:val="458"/>
        </w:trPr>
        <w:tc>
          <w:tcPr>
            <w:tcW w:w="1530" w:type="dxa"/>
            <w:vMerge/>
          </w:tcPr>
          <w:p w14:paraId="1C2BD32A" w14:textId="77777777" w:rsidR="00E04AC5" w:rsidRDefault="00E04AC5" w:rsidP="00B652A1">
            <w:pPr>
              <w:rPr>
                <w:rFonts w:cs="Tahoma"/>
                <w:szCs w:val="20"/>
              </w:rPr>
            </w:pPr>
          </w:p>
        </w:tc>
        <w:tc>
          <w:tcPr>
            <w:tcW w:w="2070" w:type="dxa"/>
            <w:shd w:val="clear" w:color="auto" w:fill="EEECE1"/>
          </w:tcPr>
          <w:p w14:paraId="5850A6EE" w14:textId="77777777" w:rsidR="00E04AC5" w:rsidRDefault="005A6420" w:rsidP="00B652A1">
            <w:pPr>
              <w:jc w:val="both"/>
              <w:rPr>
                <w:rFonts w:cs="Tahoma"/>
                <w:szCs w:val="20"/>
              </w:rPr>
            </w:pPr>
            <w:r>
              <w:rPr>
                <w:rFonts w:cs="Tahoma"/>
                <w:szCs w:val="20"/>
              </w:rPr>
              <w:t>Indicateur 3.1.2</w:t>
            </w:r>
          </w:p>
          <w:p w14:paraId="2920ECE7"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F2D17BB"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FF45B85" w14:textId="77777777" w:rsidR="00E04AC5" w:rsidRDefault="00B652A1" w:rsidP="003979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C67B716"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41E7A28E"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E53FA13"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3BE5933E" w14:textId="77777777" w:rsidTr="005529F5">
        <w:trPr>
          <w:trHeight w:val="458"/>
        </w:trPr>
        <w:tc>
          <w:tcPr>
            <w:tcW w:w="1530" w:type="dxa"/>
            <w:vMerge w:val="restart"/>
          </w:tcPr>
          <w:p w14:paraId="6CC3FC6C" w14:textId="77777777" w:rsidR="00E04AC5" w:rsidRDefault="005529F5" w:rsidP="00B652A1">
            <w:pPr>
              <w:rPr>
                <w:rFonts w:cs="Tahoma"/>
                <w:szCs w:val="20"/>
              </w:rPr>
            </w:pPr>
            <w:r>
              <w:rPr>
                <w:rFonts w:cs="Tahoma"/>
                <w:szCs w:val="20"/>
              </w:rPr>
              <w:t>Produit 3.2</w:t>
            </w:r>
          </w:p>
          <w:p w14:paraId="35B7A915" w14:textId="77777777" w:rsidR="00E04AC5"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61DE4931" w14:textId="77777777" w:rsidR="00E04AC5" w:rsidRDefault="005A6420" w:rsidP="00B652A1">
            <w:pPr>
              <w:jc w:val="both"/>
              <w:rPr>
                <w:rFonts w:cs="Tahoma"/>
                <w:szCs w:val="20"/>
              </w:rPr>
            </w:pPr>
            <w:r>
              <w:rPr>
                <w:rFonts w:cs="Tahoma"/>
                <w:szCs w:val="20"/>
              </w:rPr>
              <w:t>Indicateur 3.2.1</w:t>
            </w:r>
          </w:p>
          <w:p w14:paraId="27AAD058"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5F0776E4"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3C68E823" w14:textId="77777777" w:rsidR="00E04AC5"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1F9E625B"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1A2FF628"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D031FBE"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588F4541" w14:textId="77777777" w:rsidTr="005529F5">
        <w:trPr>
          <w:trHeight w:val="458"/>
        </w:trPr>
        <w:tc>
          <w:tcPr>
            <w:tcW w:w="1530" w:type="dxa"/>
            <w:vMerge/>
          </w:tcPr>
          <w:p w14:paraId="714E757B" w14:textId="77777777" w:rsidR="00E04AC5" w:rsidRDefault="00E04AC5" w:rsidP="00B652A1">
            <w:pPr>
              <w:rPr>
                <w:rFonts w:cs="Tahoma"/>
                <w:b/>
                <w:szCs w:val="20"/>
              </w:rPr>
            </w:pPr>
          </w:p>
        </w:tc>
        <w:tc>
          <w:tcPr>
            <w:tcW w:w="2070" w:type="dxa"/>
            <w:shd w:val="clear" w:color="auto" w:fill="EEECE1"/>
          </w:tcPr>
          <w:p w14:paraId="69FDE638" w14:textId="77777777" w:rsidR="00E04AC5" w:rsidRDefault="005A6420" w:rsidP="00B652A1">
            <w:pPr>
              <w:jc w:val="both"/>
              <w:rPr>
                <w:rFonts w:cs="Tahoma"/>
                <w:szCs w:val="20"/>
              </w:rPr>
            </w:pPr>
            <w:r>
              <w:rPr>
                <w:rFonts w:cs="Tahoma"/>
                <w:szCs w:val="20"/>
              </w:rPr>
              <w:t>Indicateur 3.2.2</w:t>
            </w:r>
          </w:p>
          <w:p w14:paraId="4C75D9F8"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6037E0F3"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ABDACA8" w14:textId="77777777" w:rsidR="00E04AC5"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399595D4"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AA1B5F7"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8CE974D"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2B503876" w14:textId="77777777" w:rsidTr="005529F5">
        <w:trPr>
          <w:trHeight w:val="458"/>
        </w:trPr>
        <w:tc>
          <w:tcPr>
            <w:tcW w:w="1530" w:type="dxa"/>
            <w:vMerge w:val="restart"/>
          </w:tcPr>
          <w:p w14:paraId="0B60B81E" w14:textId="77777777" w:rsidR="00E04AC5" w:rsidRDefault="005529F5" w:rsidP="00B652A1">
            <w:pPr>
              <w:rPr>
                <w:rFonts w:cs="Tahoma"/>
                <w:szCs w:val="20"/>
              </w:rPr>
            </w:pPr>
            <w:r>
              <w:rPr>
                <w:rFonts w:cs="Tahoma"/>
                <w:szCs w:val="20"/>
              </w:rPr>
              <w:lastRenderedPageBreak/>
              <w:t>Produit 3.3</w:t>
            </w:r>
          </w:p>
          <w:p w14:paraId="188400C9" w14:textId="77777777" w:rsidR="00E04AC5"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1B1EE71A" w14:textId="77777777" w:rsidR="00E04AC5" w:rsidRDefault="005A6420" w:rsidP="00B652A1">
            <w:pPr>
              <w:jc w:val="both"/>
              <w:rPr>
                <w:rFonts w:cs="Tahoma"/>
                <w:szCs w:val="20"/>
              </w:rPr>
            </w:pPr>
            <w:r>
              <w:rPr>
                <w:rFonts w:cs="Tahoma"/>
                <w:szCs w:val="20"/>
              </w:rPr>
              <w:t>Indicateur 3.3.1</w:t>
            </w:r>
          </w:p>
          <w:p w14:paraId="0B94A03F"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5FD45585"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FE1B7D7" w14:textId="77777777" w:rsidR="00E04AC5"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41569BDB"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32A5F800"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2427F0DE"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7E063228" w14:textId="77777777" w:rsidTr="005529F5">
        <w:trPr>
          <w:trHeight w:val="458"/>
        </w:trPr>
        <w:tc>
          <w:tcPr>
            <w:tcW w:w="1530" w:type="dxa"/>
            <w:vMerge/>
          </w:tcPr>
          <w:p w14:paraId="3F92C91B" w14:textId="77777777" w:rsidR="00E04AC5" w:rsidRDefault="00E04AC5" w:rsidP="00B652A1">
            <w:pPr>
              <w:rPr>
                <w:rFonts w:cs="Tahoma"/>
                <w:b/>
                <w:szCs w:val="20"/>
              </w:rPr>
            </w:pPr>
          </w:p>
        </w:tc>
        <w:tc>
          <w:tcPr>
            <w:tcW w:w="2070" w:type="dxa"/>
            <w:shd w:val="clear" w:color="auto" w:fill="EEECE1"/>
          </w:tcPr>
          <w:p w14:paraId="7D39DA29" w14:textId="77777777" w:rsidR="00E04AC5" w:rsidRDefault="005A6420" w:rsidP="00B652A1">
            <w:pPr>
              <w:jc w:val="both"/>
              <w:rPr>
                <w:rFonts w:cs="Tahoma"/>
                <w:szCs w:val="20"/>
              </w:rPr>
            </w:pPr>
            <w:r>
              <w:rPr>
                <w:rFonts w:cs="Tahoma"/>
                <w:szCs w:val="20"/>
              </w:rPr>
              <w:t>Indicateur 3.3.2</w:t>
            </w:r>
          </w:p>
          <w:p w14:paraId="2F73506E"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5E15769"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60E353F9" w14:textId="77777777" w:rsidR="00E04AC5" w:rsidRDefault="00B652A1" w:rsidP="003D4516">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0C1968FA"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45DCF96A"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495932FF"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0188B346" w14:textId="77777777" w:rsidTr="005529F5">
        <w:trPr>
          <w:trHeight w:val="458"/>
        </w:trPr>
        <w:tc>
          <w:tcPr>
            <w:tcW w:w="1530" w:type="dxa"/>
            <w:vMerge w:val="restart"/>
          </w:tcPr>
          <w:p w14:paraId="4EBF1A59" w14:textId="77777777" w:rsidR="00E04AC5" w:rsidRDefault="005A6420" w:rsidP="00B652A1">
            <w:pPr>
              <w:rPr>
                <w:rFonts w:cs="Tahoma"/>
                <w:b/>
                <w:szCs w:val="20"/>
              </w:rPr>
            </w:pPr>
            <w:r>
              <w:rPr>
                <w:rFonts w:cs="Tahoma"/>
                <w:b/>
                <w:szCs w:val="20"/>
              </w:rPr>
              <w:t>Résultat 4</w:t>
            </w:r>
          </w:p>
          <w:p w14:paraId="14629EE1" w14:textId="77777777" w:rsidR="00E04AC5" w:rsidRDefault="00AD6C55" w:rsidP="003F5B9C">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2675C959" w14:textId="77777777" w:rsidR="00E04AC5" w:rsidRDefault="005A6420" w:rsidP="00B652A1">
            <w:pPr>
              <w:jc w:val="both"/>
              <w:rPr>
                <w:rFonts w:cs="Tahoma"/>
                <w:szCs w:val="20"/>
              </w:rPr>
            </w:pPr>
            <w:r>
              <w:rPr>
                <w:rFonts w:cs="Tahoma"/>
                <w:szCs w:val="20"/>
              </w:rPr>
              <w:t>Indicateur 4.1</w:t>
            </w:r>
          </w:p>
          <w:p w14:paraId="0FBA2A3C" w14:textId="77777777" w:rsidR="00E04AC5"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3F2FD89" w14:textId="77777777" w:rsidR="00E04AC5"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4BF56462" w14:textId="77777777" w:rsidR="00E04AC5"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2018E7EF" w14:textId="77777777" w:rsidR="00E04AC5"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686779D" w14:textId="77777777" w:rsidR="00E04AC5"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FA7C04B" w14:textId="77777777" w:rsidR="00E04AC5"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3341D6FC" w14:textId="77777777" w:rsidTr="005529F5">
        <w:trPr>
          <w:trHeight w:val="458"/>
        </w:trPr>
        <w:tc>
          <w:tcPr>
            <w:tcW w:w="1530" w:type="dxa"/>
            <w:vMerge/>
          </w:tcPr>
          <w:p w14:paraId="7452367B" w14:textId="77777777" w:rsidR="00E04AC5" w:rsidRDefault="00E04AC5" w:rsidP="00B652A1">
            <w:pPr>
              <w:rPr>
                <w:rFonts w:cs="Tahoma"/>
                <w:szCs w:val="20"/>
              </w:rPr>
            </w:pPr>
          </w:p>
        </w:tc>
        <w:tc>
          <w:tcPr>
            <w:tcW w:w="2070" w:type="dxa"/>
            <w:shd w:val="clear" w:color="auto" w:fill="EEECE1"/>
          </w:tcPr>
          <w:p w14:paraId="1100F36A" w14:textId="77777777" w:rsidR="00E04AC5" w:rsidRDefault="005A6420" w:rsidP="00B652A1">
            <w:pPr>
              <w:jc w:val="both"/>
              <w:rPr>
                <w:rFonts w:cs="Tahoma"/>
                <w:szCs w:val="20"/>
              </w:rPr>
            </w:pPr>
            <w:r>
              <w:rPr>
                <w:rFonts w:cs="Tahoma"/>
                <w:szCs w:val="20"/>
              </w:rPr>
              <w:t>Indicateur 4.2</w:t>
            </w:r>
          </w:p>
          <w:p w14:paraId="6C86E9B8" w14:textId="77777777" w:rsidR="00E04AC5"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0EC12B3D" w14:textId="77777777" w:rsidR="00E04AC5" w:rsidRDefault="00AD6C55"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3A46C26" w14:textId="77777777" w:rsidR="00E04AC5" w:rsidRDefault="00AD6C55"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5D5AEFD" w14:textId="77777777" w:rsidR="00E04AC5" w:rsidRDefault="00AD6C55"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1A7212A" w14:textId="77777777" w:rsidR="00E04AC5" w:rsidRDefault="00AD6C55"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23B00879" w14:textId="77777777" w:rsidR="00E04AC5" w:rsidRDefault="00AD6C55"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5F2D97D2" w14:textId="77777777" w:rsidTr="005529F5">
        <w:trPr>
          <w:trHeight w:val="458"/>
        </w:trPr>
        <w:tc>
          <w:tcPr>
            <w:tcW w:w="1530" w:type="dxa"/>
            <w:vMerge/>
          </w:tcPr>
          <w:p w14:paraId="7FE150E4" w14:textId="77777777" w:rsidR="00E04AC5" w:rsidRDefault="00E04AC5" w:rsidP="00AD6C55">
            <w:pPr>
              <w:rPr>
                <w:rFonts w:cs="Tahoma"/>
                <w:szCs w:val="20"/>
              </w:rPr>
            </w:pPr>
          </w:p>
        </w:tc>
        <w:tc>
          <w:tcPr>
            <w:tcW w:w="2070" w:type="dxa"/>
            <w:shd w:val="clear" w:color="auto" w:fill="EEECE1"/>
          </w:tcPr>
          <w:p w14:paraId="01E948BF" w14:textId="77777777" w:rsidR="00E04AC5" w:rsidRDefault="005A6420" w:rsidP="00AD6C55">
            <w:pPr>
              <w:jc w:val="both"/>
              <w:rPr>
                <w:rFonts w:cs="Tahoma"/>
                <w:szCs w:val="20"/>
              </w:rPr>
            </w:pPr>
            <w:r>
              <w:rPr>
                <w:rFonts w:cs="Tahoma"/>
                <w:szCs w:val="20"/>
              </w:rPr>
              <w:t>Indicateur 4.3</w:t>
            </w:r>
          </w:p>
          <w:p w14:paraId="6D987C0F" w14:textId="77777777" w:rsidR="00E04AC5" w:rsidRDefault="00AD6C55"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0DDC3FE5" w14:textId="77777777" w:rsidR="00E04AC5" w:rsidRDefault="00AD6C55" w:rsidP="00EC625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58BE2B9" w14:textId="77777777" w:rsidR="00E04AC5" w:rsidRDefault="00AD6C55" w:rsidP="00C44645">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7285A553" w14:textId="77777777" w:rsidR="00E04AC5" w:rsidRDefault="00AD6C55" w:rsidP="007E6ED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0C24645B" w14:textId="77777777" w:rsidR="00E04AC5" w:rsidRDefault="00AD6C55" w:rsidP="006952C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B2AACA1" w14:textId="77777777" w:rsidR="00E04AC5" w:rsidRDefault="00AD6C55" w:rsidP="00A657B2">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2BF9EBD5" w14:textId="77777777" w:rsidTr="005529F5">
        <w:trPr>
          <w:trHeight w:val="458"/>
        </w:trPr>
        <w:tc>
          <w:tcPr>
            <w:tcW w:w="1530" w:type="dxa"/>
            <w:vMerge w:val="restart"/>
          </w:tcPr>
          <w:p w14:paraId="73262C87" w14:textId="77777777" w:rsidR="00E04AC5" w:rsidRDefault="005A6420" w:rsidP="00B652A1">
            <w:pPr>
              <w:rPr>
                <w:rFonts w:cs="Tahoma"/>
                <w:szCs w:val="20"/>
              </w:rPr>
            </w:pPr>
            <w:r>
              <w:rPr>
                <w:rFonts w:cs="Tahoma"/>
                <w:szCs w:val="20"/>
              </w:rPr>
              <w:t>Produit 4.1</w:t>
            </w:r>
          </w:p>
          <w:p w14:paraId="1A871DB3" w14:textId="77777777" w:rsidR="00E04AC5"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4C8B09CF" w14:textId="77777777" w:rsidR="00E04AC5" w:rsidRDefault="005A6420" w:rsidP="00B652A1">
            <w:pPr>
              <w:jc w:val="both"/>
              <w:rPr>
                <w:rFonts w:cs="Tahoma"/>
                <w:szCs w:val="20"/>
              </w:rPr>
            </w:pPr>
            <w:r>
              <w:rPr>
                <w:rFonts w:cs="Tahoma"/>
                <w:szCs w:val="20"/>
              </w:rPr>
              <w:t>Indicateur 4.1.1</w:t>
            </w:r>
          </w:p>
          <w:p w14:paraId="0D04235E"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2CD8677"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1AC81B5" w14:textId="77777777" w:rsidR="00E04AC5"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1F8EDF8"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25CE2E8B"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71DC501A"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4094775C" w14:textId="77777777" w:rsidTr="005529F5">
        <w:trPr>
          <w:trHeight w:val="458"/>
        </w:trPr>
        <w:tc>
          <w:tcPr>
            <w:tcW w:w="1530" w:type="dxa"/>
            <w:vMerge/>
          </w:tcPr>
          <w:p w14:paraId="2DD923EB" w14:textId="77777777" w:rsidR="00E04AC5" w:rsidRDefault="00E04AC5" w:rsidP="00B652A1">
            <w:pPr>
              <w:rPr>
                <w:rFonts w:cs="Tahoma"/>
                <w:szCs w:val="20"/>
              </w:rPr>
            </w:pPr>
          </w:p>
        </w:tc>
        <w:tc>
          <w:tcPr>
            <w:tcW w:w="2070" w:type="dxa"/>
            <w:shd w:val="clear" w:color="auto" w:fill="EEECE1"/>
          </w:tcPr>
          <w:p w14:paraId="7E43CA88" w14:textId="77777777" w:rsidR="00E04AC5" w:rsidRDefault="005A6420" w:rsidP="00B652A1">
            <w:pPr>
              <w:jc w:val="both"/>
              <w:rPr>
                <w:rFonts w:cs="Tahoma"/>
                <w:szCs w:val="20"/>
              </w:rPr>
            </w:pPr>
            <w:r>
              <w:rPr>
                <w:rFonts w:cs="Tahoma"/>
                <w:szCs w:val="20"/>
              </w:rPr>
              <w:t>Indicateur 4.1.2</w:t>
            </w:r>
          </w:p>
          <w:p w14:paraId="09BDAD49"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4CAD6FF5"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34ACEAD0" w14:textId="77777777" w:rsidR="00E04AC5"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68B8FB1C"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1B86614D"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0D4F91AE"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1C4C6B43" w14:textId="77777777" w:rsidTr="005529F5">
        <w:trPr>
          <w:trHeight w:val="458"/>
        </w:trPr>
        <w:tc>
          <w:tcPr>
            <w:tcW w:w="1530" w:type="dxa"/>
            <w:vMerge w:val="restart"/>
          </w:tcPr>
          <w:p w14:paraId="1AB3D246" w14:textId="77777777" w:rsidR="00E04AC5" w:rsidRDefault="005A6420" w:rsidP="00B652A1">
            <w:pPr>
              <w:rPr>
                <w:rFonts w:cs="Tahoma"/>
                <w:szCs w:val="20"/>
              </w:rPr>
            </w:pPr>
            <w:r>
              <w:rPr>
                <w:rFonts w:cs="Tahoma"/>
                <w:szCs w:val="20"/>
              </w:rPr>
              <w:t>Produit 4.2</w:t>
            </w:r>
          </w:p>
          <w:p w14:paraId="7F9696B3" w14:textId="77777777" w:rsidR="00E04AC5"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4F2057F9" w14:textId="77777777" w:rsidR="00E04AC5" w:rsidRDefault="005A6420" w:rsidP="00B652A1">
            <w:pPr>
              <w:jc w:val="both"/>
              <w:rPr>
                <w:rFonts w:cs="Tahoma"/>
                <w:szCs w:val="20"/>
              </w:rPr>
            </w:pPr>
            <w:r>
              <w:rPr>
                <w:rFonts w:cs="Tahoma"/>
                <w:szCs w:val="20"/>
              </w:rPr>
              <w:t>Indicateur 4.2.1</w:t>
            </w:r>
          </w:p>
          <w:p w14:paraId="26DBCA8B"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58F5FD3A"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700085E4" w14:textId="77777777" w:rsidR="00E04AC5"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5F1D6447"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059CD9BA"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6D59778E"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3A1439FA" w14:textId="77777777" w:rsidTr="005529F5">
        <w:trPr>
          <w:trHeight w:val="458"/>
        </w:trPr>
        <w:tc>
          <w:tcPr>
            <w:tcW w:w="1530" w:type="dxa"/>
            <w:vMerge/>
          </w:tcPr>
          <w:p w14:paraId="3ABBB9BD" w14:textId="77777777" w:rsidR="00E04AC5" w:rsidRDefault="00E04AC5" w:rsidP="00B652A1">
            <w:pPr>
              <w:rPr>
                <w:rFonts w:cs="Tahoma"/>
                <w:b/>
                <w:szCs w:val="20"/>
              </w:rPr>
            </w:pPr>
          </w:p>
        </w:tc>
        <w:tc>
          <w:tcPr>
            <w:tcW w:w="2070" w:type="dxa"/>
            <w:shd w:val="clear" w:color="auto" w:fill="EEECE1"/>
          </w:tcPr>
          <w:p w14:paraId="4ED15DAD" w14:textId="77777777" w:rsidR="00E04AC5" w:rsidRDefault="005A6420" w:rsidP="00B652A1">
            <w:pPr>
              <w:jc w:val="both"/>
              <w:rPr>
                <w:rFonts w:cs="Tahoma"/>
                <w:szCs w:val="20"/>
              </w:rPr>
            </w:pPr>
            <w:r>
              <w:rPr>
                <w:rFonts w:cs="Tahoma"/>
                <w:szCs w:val="20"/>
              </w:rPr>
              <w:t>Indicateur 4.2.2</w:t>
            </w:r>
          </w:p>
          <w:p w14:paraId="5103A3C4"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3AE81F4"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28BC28C3" w14:textId="77777777" w:rsidR="00E04AC5"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55748061"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16DE446"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FDB45DF"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554B191D" w14:textId="77777777" w:rsidTr="005529F5">
        <w:trPr>
          <w:trHeight w:val="458"/>
        </w:trPr>
        <w:tc>
          <w:tcPr>
            <w:tcW w:w="1530" w:type="dxa"/>
            <w:vMerge w:val="restart"/>
          </w:tcPr>
          <w:p w14:paraId="35010DFA" w14:textId="77777777" w:rsidR="00E04AC5" w:rsidRDefault="005A6420" w:rsidP="00B652A1">
            <w:pPr>
              <w:rPr>
                <w:rFonts w:cs="Tahoma"/>
                <w:szCs w:val="20"/>
              </w:rPr>
            </w:pPr>
            <w:r>
              <w:rPr>
                <w:rFonts w:cs="Tahoma"/>
                <w:szCs w:val="20"/>
              </w:rPr>
              <w:t>Produit 4.3</w:t>
            </w:r>
          </w:p>
          <w:p w14:paraId="048207B7" w14:textId="77777777" w:rsidR="00E04AC5" w:rsidRDefault="00B652A1" w:rsidP="008B3E10">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shd w:val="clear" w:color="auto" w:fill="EEECE1"/>
          </w:tcPr>
          <w:p w14:paraId="0B6EAD6F" w14:textId="77777777" w:rsidR="00E04AC5" w:rsidRDefault="005A6420" w:rsidP="00B652A1">
            <w:pPr>
              <w:jc w:val="both"/>
              <w:rPr>
                <w:rFonts w:cs="Tahoma"/>
                <w:szCs w:val="20"/>
              </w:rPr>
            </w:pPr>
            <w:r>
              <w:rPr>
                <w:rFonts w:cs="Tahoma"/>
                <w:szCs w:val="20"/>
              </w:rPr>
              <w:t>Indicateur 4.3.1</w:t>
            </w:r>
          </w:p>
          <w:p w14:paraId="30002669"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10CE4EA2"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55AB5113" w14:textId="77777777" w:rsidR="00E04AC5"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285236E5"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7510C5BB"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1F7E8F45"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r w:rsidR="00E04AC5" w14:paraId="6D0E38FA" w14:textId="77777777" w:rsidTr="005529F5">
        <w:trPr>
          <w:trHeight w:val="458"/>
        </w:trPr>
        <w:tc>
          <w:tcPr>
            <w:tcW w:w="1530" w:type="dxa"/>
            <w:vMerge/>
          </w:tcPr>
          <w:p w14:paraId="3D0F5F94" w14:textId="77777777" w:rsidR="00E04AC5" w:rsidRDefault="00E04AC5" w:rsidP="00B652A1">
            <w:pPr>
              <w:rPr>
                <w:rFonts w:cs="Tahoma"/>
                <w:b/>
                <w:szCs w:val="20"/>
              </w:rPr>
            </w:pPr>
          </w:p>
        </w:tc>
        <w:tc>
          <w:tcPr>
            <w:tcW w:w="2070" w:type="dxa"/>
            <w:shd w:val="clear" w:color="auto" w:fill="EEECE1"/>
          </w:tcPr>
          <w:p w14:paraId="11D275C7" w14:textId="77777777" w:rsidR="00E04AC5" w:rsidRDefault="005A6420" w:rsidP="00B652A1">
            <w:pPr>
              <w:jc w:val="both"/>
              <w:rPr>
                <w:rFonts w:cs="Tahoma"/>
                <w:szCs w:val="20"/>
              </w:rPr>
            </w:pPr>
            <w:r>
              <w:rPr>
                <w:rFonts w:cs="Tahoma"/>
                <w:szCs w:val="20"/>
              </w:rPr>
              <w:t>Indicateur 4.3.2</w:t>
            </w:r>
          </w:p>
          <w:p w14:paraId="51FD11EF" w14:textId="77777777" w:rsidR="00E04AC5" w:rsidRDefault="00B652A1" w:rsidP="00591E2A">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530" w:type="dxa"/>
            <w:shd w:val="clear" w:color="auto" w:fill="EEECE1"/>
          </w:tcPr>
          <w:p w14:paraId="74A5D1F7" w14:textId="77777777" w:rsidR="00E04AC5" w:rsidRDefault="00B652A1" w:rsidP="00EC6257">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1620" w:type="dxa"/>
            <w:shd w:val="clear" w:color="auto" w:fill="EEECE1"/>
          </w:tcPr>
          <w:p w14:paraId="1874F043" w14:textId="77777777" w:rsidR="00E04AC5" w:rsidRDefault="00B652A1" w:rsidP="00C44645">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070" w:type="dxa"/>
          </w:tcPr>
          <w:p w14:paraId="5931F3CF" w14:textId="77777777" w:rsidR="00E04AC5" w:rsidRDefault="00B652A1" w:rsidP="007E6ED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4140" w:type="dxa"/>
          </w:tcPr>
          <w:p w14:paraId="6C633240" w14:textId="77777777" w:rsidR="00E04AC5" w:rsidRDefault="00B652A1" w:rsidP="006952C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c>
          <w:tcPr>
            <w:tcW w:w="2250" w:type="dxa"/>
          </w:tcPr>
          <w:p w14:paraId="348BAA3A" w14:textId="77777777" w:rsidR="00E04AC5" w:rsidRDefault="00B652A1" w:rsidP="00A657B2">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p>
        </w:tc>
      </w:tr>
    </w:tbl>
    <w:p w14:paraId="55ACBAB7" w14:textId="77777777" w:rsidR="00E04AC5" w:rsidRDefault="00E04AC5" w:rsidP="00E76CA1">
      <w:pPr>
        <w:rPr>
          <w:b/>
        </w:rPr>
        <w:sectPr w:rsidR="00E04AC5" w:rsidSect="0078600B">
          <w:pgSz w:w="16838" w:h="11906" w:orient="landscape"/>
          <w:pgMar w:top="1800" w:right="1440" w:bottom="1800" w:left="1440" w:header="720" w:footer="720" w:gutter="0"/>
          <w:cols w:space="720"/>
          <w:docGrid w:linePitch="360"/>
        </w:sectPr>
      </w:pPr>
    </w:p>
    <w:p w14:paraId="5E83EDE6" w14:textId="77777777" w:rsidR="00E04AC5" w:rsidRPr="00941D0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rPr>
      </w:pPr>
      <w:r w:rsidRPr="00941D03">
        <w:rPr>
          <w:rFonts w:ascii="inherit" w:hAnsi="inherit" w:cs="Courier New"/>
          <w:b/>
          <w:bCs/>
          <w:color w:val="212121"/>
          <w:sz w:val="22"/>
          <w:szCs w:val="22"/>
          <w:lang w:val="fr-FR"/>
        </w:rPr>
        <w:lastRenderedPageBreak/>
        <w:t xml:space="preserve">PARTIE </w:t>
      </w:r>
      <w:proofErr w:type="gramStart"/>
      <w:r w:rsidRPr="00941D03">
        <w:rPr>
          <w:rFonts w:ascii="inherit" w:hAnsi="inherit" w:cs="Courier New"/>
          <w:b/>
          <w:bCs/>
          <w:color w:val="212121"/>
          <w:sz w:val="22"/>
          <w:szCs w:val="22"/>
          <w:lang w:val="fr-FR"/>
        </w:rPr>
        <w:t>2:</w:t>
      </w:r>
      <w:proofErr w:type="gramEnd"/>
      <w:r w:rsidRPr="00941D03">
        <w:rPr>
          <w:rFonts w:ascii="inherit" w:hAnsi="inherit" w:cs="Courier New"/>
          <w:b/>
          <w:bCs/>
          <w:color w:val="212121"/>
          <w:sz w:val="22"/>
          <w:szCs w:val="22"/>
          <w:lang w:val="fr-FR"/>
        </w:rPr>
        <w:t xml:space="preserve"> PROGRÈS FINANCIER INDICATIF DU PROJET </w:t>
      </w:r>
    </w:p>
    <w:p w14:paraId="064A6E38" w14:textId="77777777" w:rsidR="00E04AC5" w:rsidRPr="00941D03" w:rsidRDefault="00E04AC5" w:rsidP="00A47DDA">
      <w:pPr>
        <w:ind w:left="-720"/>
        <w:rPr>
          <w:rFonts w:ascii="Arial Narrow" w:hAnsi="Arial Narrow"/>
          <w:sz w:val="22"/>
          <w:szCs w:val="22"/>
          <w:lang w:val="fr-FR"/>
        </w:rPr>
      </w:pPr>
    </w:p>
    <w:p w14:paraId="70730FC4" w14:textId="77777777" w:rsidR="00E04AC5" w:rsidRPr="00941D03" w:rsidRDefault="005A6420" w:rsidP="005A6420">
      <w:pPr>
        <w:numPr>
          <w:ilvl w:val="1"/>
          <w:numId w:val="43"/>
        </w:numPr>
        <w:rPr>
          <w:lang w:val="fr-FR"/>
        </w:rPr>
      </w:pPr>
      <w:r w:rsidRPr="00941D03">
        <w:rPr>
          <w:rFonts w:ascii="Arial Narrow" w:hAnsi="Arial Narrow"/>
          <w:b/>
          <w:sz w:val="22"/>
          <w:szCs w:val="22"/>
          <w:lang w:val="fr-FR"/>
        </w:rPr>
        <w:t>Commentaires sur l'état des progrès financiers globaux du projet</w:t>
      </w:r>
    </w:p>
    <w:p w14:paraId="0930BF9A" w14:textId="77777777" w:rsidR="00E04AC5" w:rsidRPr="00941D03" w:rsidRDefault="00E04AC5" w:rsidP="005A6420">
      <w:pPr>
        <w:ind w:left="-720"/>
        <w:rPr>
          <w:lang w:val="fr-FR"/>
        </w:rPr>
      </w:pPr>
    </w:p>
    <w:p w14:paraId="2E3331EA" w14:textId="77777777" w:rsidR="00E04AC5" w:rsidRPr="00941D03" w:rsidRDefault="005A6420" w:rsidP="005A6420">
      <w:pPr>
        <w:ind w:left="-720"/>
        <w:rPr>
          <w:rFonts w:ascii="Arial Narrow" w:hAnsi="Arial Narrow"/>
          <w:i/>
          <w:sz w:val="22"/>
          <w:szCs w:val="22"/>
          <w:lang w:val="fr-FR"/>
        </w:rPr>
      </w:pPr>
      <w:r w:rsidRPr="00941D03">
        <w:rPr>
          <w:rFonts w:ascii="inherit" w:hAnsi="inherit" w:cs="Courier New"/>
          <w:color w:val="212121"/>
          <w:sz w:val="22"/>
          <w:szCs w:val="22"/>
          <w:lang w:val="fr-FR"/>
        </w:rPr>
        <w:t xml:space="preserve">Veuillez évaluer si les dépenses financières du projet sont sur la bonne voie, en retard ou en retard, par rapport aux plans de </w:t>
      </w:r>
      <w:proofErr w:type="gramStart"/>
      <w:r w:rsidRPr="00941D03">
        <w:rPr>
          <w:rFonts w:ascii="inherit" w:hAnsi="inherit" w:cs="Courier New"/>
          <w:color w:val="212121"/>
          <w:sz w:val="22"/>
          <w:szCs w:val="22"/>
          <w:lang w:val="fr-FR"/>
        </w:rPr>
        <w:t>projet</w:t>
      </w:r>
      <w:r w:rsidRPr="00941D03">
        <w:rPr>
          <w:rFonts w:ascii="Arial Narrow" w:hAnsi="Arial Narrow"/>
          <w:sz w:val="22"/>
          <w:szCs w:val="22"/>
          <w:lang w:val="fr-FR"/>
        </w:rPr>
        <w:t>:</w:t>
      </w:r>
      <w:proofErr w:type="gramEnd"/>
      <w:r w:rsidRPr="00941D03">
        <w:rPr>
          <w:rFonts w:ascii="Arial Narrow" w:hAnsi="Arial Narrow"/>
          <w:sz w:val="22"/>
          <w:szCs w:val="22"/>
          <w:lang w:val="fr-FR"/>
        </w:rPr>
        <w:t xml:space="preserve"> </w:t>
      </w:r>
      <w:r w:rsidRPr="00941D03">
        <w:rPr>
          <w:rFonts w:ascii="Arial Narrow" w:hAnsi="Arial Narrow"/>
          <w:i/>
          <w:sz w:val="22"/>
          <w:szCs w:val="22"/>
          <w:lang w:val="fr-FR"/>
        </w:rPr>
        <w:t xml:space="preserve"> </w:t>
      </w:r>
      <w:r>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7" w:name="Dropdown1"/>
      <w:r w:rsidRPr="00941D03">
        <w:rPr>
          <w:rFonts w:ascii="Arial Narrow" w:hAnsi="Arial Narrow"/>
          <w:i/>
          <w:sz w:val="22"/>
          <w:szCs w:val="22"/>
          <w:lang w:val="fr-FR"/>
        </w:rPr>
        <w:instrText xml:space="preserve"> FORMDROPDOWN </w:instrText>
      </w:r>
      <w:r w:rsidR="00941D03">
        <w:rPr>
          <w:rFonts w:ascii="Arial Narrow" w:hAnsi="Arial Narrow"/>
          <w:i/>
          <w:sz w:val="22"/>
          <w:szCs w:val="22"/>
        </w:rPr>
      </w:r>
      <w:r w:rsidR="00941D03">
        <w:rPr>
          <w:rFonts w:ascii="Arial Narrow" w:hAnsi="Arial Narrow"/>
          <w:i/>
          <w:sz w:val="22"/>
          <w:szCs w:val="22"/>
        </w:rPr>
        <w:fldChar w:fldCharType="separate"/>
      </w:r>
      <w:r>
        <w:rPr>
          <w:rFonts w:ascii="Arial Narrow" w:hAnsi="Arial Narrow"/>
          <w:i/>
          <w:sz w:val="22"/>
          <w:szCs w:val="22"/>
        </w:rPr>
        <w:fldChar w:fldCharType="end"/>
      </w:r>
      <w:bookmarkEnd w:id="7"/>
    </w:p>
    <w:p w14:paraId="7D0EB5F8" w14:textId="77777777" w:rsidR="00E04AC5" w:rsidRPr="00941D03" w:rsidRDefault="00E04AC5" w:rsidP="00A47DDA">
      <w:pPr>
        <w:ind w:left="-720"/>
        <w:jc w:val="both"/>
        <w:rPr>
          <w:rFonts w:ascii="Arial Narrow" w:hAnsi="Arial Narrow"/>
          <w:i/>
          <w:sz w:val="22"/>
          <w:szCs w:val="22"/>
          <w:lang w:val="fr-FR"/>
        </w:rPr>
      </w:pPr>
    </w:p>
    <w:p w14:paraId="3867F4BD" w14:textId="77777777" w:rsidR="00E04AC5" w:rsidRPr="00941D0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941D03">
        <w:rPr>
          <w:rFonts w:ascii="inherit" w:hAnsi="inherit" w:cs="Courier New"/>
          <w:color w:val="212121"/>
          <w:sz w:val="22"/>
          <w:szCs w:val="22"/>
          <w:lang w:val="fr-FR"/>
        </w:rPr>
        <w:t xml:space="preserve">Combien de tranches de budget de projet ont été perçues à ce jour et quel est le niveau global des dépenses par rapport au budget total et par rapport à la tranche (s) reçue (s) jusqu'à </w:t>
      </w:r>
      <w:proofErr w:type="gramStart"/>
      <w:r w:rsidRPr="00941D03">
        <w:rPr>
          <w:rFonts w:ascii="inherit" w:hAnsi="inherit" w:cs="Courier New"/>
          <w:color w:val="212121"/>
          <w:sz w:val="22"/>
          <w:szCs w:val="22"/>
          <w:lang w:val="fr-FR"/>
        </w:rPr>
        <w:t>présent:</w:t>
      </w:r>
      <w:proofErr w:type="gramEnd"/>
      <w:r w:rsidRPr="00941D03">
        <w:rPr>
          <w:rFonts w:ascii="Arial Narrow" w:hAnsi="Arial Narrow"/>
          <w:i/>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941D03">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941D03">
        <w:rPr>
          <w:lang w:val="fr-FR"/>
        </w:rPr>
        <w:t>-</w:t>
      </w:r>
      <w:r>
        <w:rPr>
          <w:rFonts w:ascii="Arial Narrow" w:hAnsi="Arial Narrow"/>
          <w:sz w:val="22"/>
          <w:szCs w:val="22"/>
        </w:rPr>
        <w:fldChar w:fldCharType="end"/>
      </w:r>
    </w:p>
    <w:p w14:paraId="0724C411" w14:textId="77777777" w:rsidR="00E04AC5" w:rsidRPr="00941D03" w:rsidRDefault="00E04AC5" w:rsidP="00A47DDA">
      <w:pPr>
        <w:ind w:left="-720"/>
        <w:jc w:val="both"/>
        <w:rPr>
          <w:rFonts w:ascii="Arial Narrow" w:hAnsi="Arial Narrow"/>
          <w:sz w:val="22"/>
          <w:szCs w:val="22"/>
          <w:lang w:val="fr-FR"/>
        </w:rPr>
      </w:pPr>
    </w:p>
    <w:p w14:paraId="288265A4" w14:textId="77777777" w:rsidR="00E04AC5" w:rsidRPr="00941D0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941D03">
        <w:rPr>
          <w:rFonts w:ascii="inherit" w:hAnsi="inherit" w:cs="Courier New"/>
          <w:color w:val="212121"/>
          <w:sz w:val="22"/>
          <w:szCs w:val="22"/>
          <w:lang w:val="fr-FR"/>
        </w:rPr>
        <w:t xml:space="preserve">Quand comptez-vous demander le paiement de la tranche suivante, si des tranches restent à </w:t>
      </w:r>
      <w:proofErr w:type="gramStart"/>
      <w:r w:rsidRPr="00941D03">
        <w:rPr>
          <w:rFonts w:ascii="inherit" w:hAnsi="inherit" w:cs="Courier New"/>
          <w:color w:val="212121"/>
          <w:sz w:val="22"/>
          <w:szCs w:val="22"/>
          <w:lang w:val="fr-FR"/>
        </w:rPr>
        <w:t>payer</w:t>
      </w:r>
      <w:r w:rsidRPr="00941D03">
        <w:rPr>
          <w:rFonts w:ascii="Arial Narrow" w:hAnsi="Arial Narrow"/>
          <w:sz w:val="22"/>
          <w:szCs w:val="22"/>
          <w:lang w:val="fr-FR"/>
        </w:rPr>
        <w:t>:</w:t>
      </w:r>
      <w:proofErr w:type="gramEnd"/>
      <w:r w:rsidRPr="00941D03">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941D03">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941D03">
        <w:rPr>
          <w:lang w:val="fr-FR"/>
        </w:rPr>
        <w:t>-</w:t>
      </w:r>
      <w:r>
        <w:rPr>
          <w:rFonts w:ascii="Arial Narrow" w:hAnsi="Arial Narrow"/>
          <w:sz w:val="22"/>
          <w:szCs w:val="22"/>
        </w:rPr>
        <w:fldChar w:fldCharType="end"/>
      </w:r>
    </w:p>
    <w:p w14:paraId="2D821786" w14:textId="77777777" w:rsidR="00E04AC5" w:rsidRPr="00941D03" w:rsidRDefault="00A47DDA" w:rsidP="00A47DDA">
      <w:pPr>
        <w:ind w:left="-720"/>
        <w:jc w:val="both"/>
        <w:rPr>
          <w:rFonts w:ascii="Arial Narrow" w:hAnsi="Arial Narrow"/>
          <w:sz w:val="22"/>
          <w:szCs w:val="22"/>
          <w:lang w:val="fr-FR"/>
        </w:rPr>
      </w:pPr>
      <w:r w:rsidRPr="00941D03">
        <w:rPr>
          <w:rFonts w:ascii="Arial Narrow" w:hAnsi="Arial Narrow"/>
          <w:sz w:val="22"/>
          <w:szCs w:val="22"/>
          <w:lang w:val="fr-FR"/>
        </w:rPr>
        <w:tab/>
      </w:r>
      <w:r w:rsidRPr="00941D03">
        <w:rPr>
          <w:rFonts w:ascii="Arial Narrow" w:hAnsi="Arial Narrow"/>
          <w:sz w:val="22"/>
          <w:szCs w:val="22"/>
          <w:lang w:val="fr-FR"/>
        </w:rPr>
        <w:tab/>
      </w:r>
      <w:r w:rsidRPr="00941D03">
        <w:rPr>
          <w:rFonts w:ascii="Arial Narrow" w:hAnsi="Arial Narrow"/>
          <w:sz w:val="22"/>
          <w:szCs w:val="22"/>
          <w:lang w:val="fr-FR"/>
        </w:rPr>
        <w:tab/>
      </w:r>
      <w:r w:rsidRPr="00941D03">
        <w:rPr>
          <w:rFonts w:ascii="Arial Narrow" w:hAnsi="Arial Narrow"/>
          <w:sz w:val="22"/>
          <w:szCs w:val="22"/>
          <w:lang w:val="fr-FR"/>
        </w:rPr>
        <w:tab/>
      </w:r>
    </w:p>
    <w:p w14:paraId="72CD4C70" w14:textId="77777777" w:rsidR="00E04AC5" w:rsidRPr="00941D0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941D03">
        <w:rPr>
          <w:rFonts w:ascii="inherit" w:hAnsi="inherit" w:cs="Courier New"/>
          <w:color w:val="212121"/>
          <w:sz w:val="22"/>
          <w:szCs w:val="22"/>
          <w:lang w:val="fr-FR"/>
        </w:rPr>
        <w:t>Si les dépenses sont retardées ou non-conformes aux plans, veuillez fournir une brève explication (limite de 500 caractères</w:t>
      </w:r>
      <w:proofErr w:type="gramStart"/>
      <w:r w:rsidRPr="00941D03">
        <w:rPr>
          <w:rFonts w:ascii="inherit" w:hAnsi="inherit" w:cs="Courier New"/>
          <w:color w:val="212121"/>
          <w:sz w:val="22"/>
          <w:szCs w:val="22"/>
          <w:lang w:val="fr-FR"/>
        </w:rPr>
        <w:t>):</w:t>
      </w:r>
      <w:proofErr w:type="gramEnd"/>
    </w:p>
    <w:p w14:paraId="48FA5FF2" w14:textId="77777777" w:rsidR="00E04AC5" w:rsidRPr="00941D03" w:rsidRDefault="007C304F" w:rsidP="00A47DDA">
      <w:pPr>
        <w:ind w:left="-720"/>
        <w:jc w:val="both"/>
        <w:rPr>
          <w:rFonts w:ascii="Arial Narrow" w:hAnsi="Arial Narrow"/>
          <w:sz w:val="22"/>
          <w:szCs w:val="22"/>
          <w:lang w:val="fr-FR"/>
        </w:rPr>
      </w:pPr>
      <w:r w:rsidRPr="00941D03">
        <w:rPr>
          <w:rFonts w:ascii="Arial Narrow" w:hAnsi="Arial Narrow"/>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bookmarkStart w:id="8" w:name="Text1"/>
      <w:r w:rsidRPr="00941D03">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941D03">
        <w:rPr>
          <w:lang w:val="fr-FR"/>
        </w:rPr>
        <w:t xml:space="preserve">- </w:t>
      </w:r>
      <w:r>
        <w:rPr>
          <w:rFonts w:ascii="Arial Narrow" w:hAnsi="Arial Narrow"/>
          <w:sz w:val="22"/>
          <w:szCs w:val="22"/>
        </w:rPr>
        <w:fldChar w:fldCharType="end"/>
      </w:r>
      <w:bookmarkEnd w:id="8"/>
    </w:p>
    <w:p w14:paraId="483F991C" w14:textId="77777777" w:rsidR="00E04AC5" w:rsidRPr="00941D03" w:rsidRDefault="00E04AC5" w:rsidP="00A47DDA">
      <w:pPr>
        <w:ind w:left="-720"/>
        <w:jc w:val="both"/>
        <w:rPr>
          <w:rFonts w:ascii="Arial Narrow" w:hAnsi="Arial Narrow"/>
          <w:sz w:val="22"/>
          <w:szCs w:val="22"/>
          <w:lang w:val="fr-FR"/>
        </w:rPr>
      </w:pPr>
    </w:p>
    <w:p w14:paraId="4AE1AAFA" w14:textId="77777777" w:rsidR="00E04AC5" w:rsidRPr="00941D0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941D03">
        <w:rPr>
          <w:rFonts w:ascii="inherit" w:hAnsi="inherit" w:cs="Courier New"/>
          <w:color w:val="212121"/>
          <w:sz w:val="22"/>
          <w:szCs w:val="22"/>
          <w:lang w:val="fr-FR"/>
        </w:rPr>
        <w:t xml:space="preserve">Veuillez indiquer quel montant $ a été prévu (dans le document de projet) pour les activités axées sur l'égalité des sexes ou l'autonomisation des femmes et combien a été effectivement alloué à ce </w:t>
      </w:r>
      <w:proofErr w:type="gramStart"/>
      <w:r w:rsidRPr="00941D03">
        <w:rPr>
          <w:rFonts w:ascii="inherit" w:hAnsi="inherit" w:cs="Courier New"/>
          <w:color w:val="212121"/>
          <w:sz w:val="22"/>
          <w:szCs w:val="22"/>
          <w:lang w:val="fr-FR"/>
        </w:rPr>
        <w:t>jour:</w:t>
      </w:r>
      <w:proofErr w:type="gramEnd"/>
      <w:r w:rsidRPr="00941D03">
        <w:rPr>
          <w:rFonts w:ascii="inherit" w:hAnsi="inherit" w:cs="Courier New"/>
          <w:color w:val="212121"/>
          <w:sz w:val="22"/>
          <w:szCs w:val="22"/>
          <w:lang w:val="fr-FR"/>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r w:rsidRPr="00941D03">
        <w:rPr>
          <w:rFonts w:ascii="Arial Narrow" w:hAnsi="Arial Narrow"/>
          <w:sz w:val="22"/>
          <w:szCs w:val="22"/>
          <w:lang w:val="fr-FR"/>
        </w:rPr>
        <w:instrText xml:space="preserve"> FORMTEXT </w:instrText>
      </w:r>
      <w:r>
        <w:rPr>
          <w:rFonts w:ascii="Arial Narrow" w:hAnsi="Arial Narrow"/>
          <w:sz w:val="22"/>
          <w:szCs w:val="22"/>
        </w:rPr>
      </w:r>
      <w:r>
        <w:rPr>
          <w:rFonts w:ascii="Arial Narrow" w:hAnsi="Arial Narrow"/>
          <w:sz w:val="22"/>
          <w:szCs w:val="22"/>
        </w:rPr>
        <w:fldChar w:fldCharType="separate"/>
      </w:r>
      <w:r w:rsidRPr="00941D03">
        <w:rPr>
          <w:lang w:val="fr-FR"/>
        </w:rPr>
        <w:t>-</w:t>
      </w:r>
      <w:r>
        <w:rPr>
          <w:rFonts w:ascii="Arial Narrow" w:hAnsi="Arial Narrow"/>
          <w:sz w:val="22"/>
          <w:szCs w:val="22"/>
        </w:rPr>
        <w:fldChar w:fldCharType="end"/>
      </w:r>
    </w:p>
    <w:p w14:paraId="4E691090" w14:textId="77777777" w:rsidR="00E04AC5" w:rsidRPr="00941D03" w:rsidRDefault="00E04AC5" w:rsidP="006A2E42">
      <w:pPr>
        <w:ind w:left="-720"/>
        <w:jc w:val="both"/>
        <w:rPr>
          <w:rFonts w:ascii="Arial Narrow" w:hAnsi="Arial Narrow"/>
          <w:sz w:val="22"/>
          <w:szCs w:val="22"/>
          <w:lang w:val="fr-FR"/>
        </w:rPr>
      </w:pPr>
    </w:p>
    <w:p w14:paraId="2FAD32B0" w14:textId="77777777" w:rsidR="00E04AC5" w:rsidRPr="00941D03"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rPr>
      </w:pPr>
      <w:r w:rsidRPr="00941D03">
        <w:rPr>
          <w:rFonts w:ascii="inherit" w:hAnsi="inherit" w:cs="Courier New"/>
          <w:color w:val="212121"/>
          <w:sz w:val="22"/>
          <w:szCs w:val="22"/>
          <w:lang w:val="fr-FR"/>
        </w:rPr>
        <w:t xml:space="preserve">Veuillez remplir et joindre l'annexe A sur les progrès financiers du projet, </w:t>
      </w:r>
      <w:r w:rsidRPr="00941D03">
        <w:rPr>
          <w:rFonts w:ascii="inherit" w:hAnsi="inherit" w:cs="Courier New"/>
          <w:b/>
          <w:bCs/>
          <w:color w:val="212121"/>
          <w:sz w:val="22"/>
          <w:szCs w:val="22"/>
          <w:lang w:val="fr-FR"/>
        </w:rPr>
        <w:t>en utilisant le tableau du budget du projet (en Excel) et en ajoutant les informations sur le niveau des dépenses / engagements à ce jour</w:t>
      </w:r>
      <w:r w:rsidRPr="00941D03">
        <w:rPr>
          <w:rFonts w:ascii="inherit" w:hAnsi="inherit" w:cs="Courier New"/>
          <w:color w:val="212121"/>
          <w:sz w:val="22"/>
          <w:szCs w:val="22"/>
          <w:lang w:val="fr-FR"/>
        </w:rPr>
        <w:t>, même si les montants sont indicatifs seulement</w:t>
      </w:r>
      <w:r w:rsidRPr="00941D03">
        <w:rPr>
          <w:rFonts w:ascii="Arial Narrow" w:hAnsi="Arial Narrow"/>
          <w:sz w:val="22"/>
          <w:szCs w:val="22"/>
          <w:lang w:val="fr-FR"/>
        </w:rPr>
        <w:t>.</w:t>
      </w:r>
    </w:p>
    <w:p w14:paraId="227E63A1" w14:textId="77777777" w:rsidR="00E04AC5" w:rsidRPr="00941D03" w:rsidRDefault="00E04AC5" w:rsidP="006A2E42">
      <w:pPr>
        <w:ind w:left="-720"/>
        <w:jc w:val="both"/>
        <w:rPr>
          <w:rFonts w:ascii="Arial Narrow" w:hAnsi="Arial Narrow"/>
          <w:sz w:val="22"/>
          <w:szCs w:val="22"/>
          <w:lang w:val="fr-FR"/>
        </w:rPr>
      </w:pPr>
    </w:p>
    <w:p w14:paraId="65C0DB39" w14:textId="77777777" w:rsidR="00E04AC5" w:rsidRPr="00941D03" w:rsidRDefault="00E04AC5" w:rsidP="00B652A1">
      <w:pPr>
        <w:ind w:left="-720"/>
        <w:jc w:val="both"/>
        <w:rPr>
          <w:rFonts w:ascii="Arial Narrow" w:hAnsi="Arial Narrow"/>
          <w:sz w:val="22"/>
          <w:szCs w:val="22"/>
          <w:lang w:val="fr-FR"/>
        </w:rPr>
      </w:pPr>
    </w:p>
    <w:p w14:paraId="32A6FB57" w14:textId="77777777" w:rsidR="00E04AC5" w:rsidRPr="00941D03" w:rsidRDefault="00E04AC5" w:rsidP="00FA49A7">
      <w:pPr>
        <w:tabs>
          <w:tab w:val="left" w:pos="0"/>
        </w:tabs>
        <w:rPr>
          <w:rFonts w:ascii="Arial Narrow" w:hAnsi="Arial Narrow"/>
          <w:sz w:val="22"/>
          <w:szCs w:val="22"/>
          <w:lang w:val="fr-FR"/>
        </w:rPr>
      </w:pPr>
    </w:p>
    <w:p w14:paraId="4B050615" w14:textId="77777777" w:rsidR="00E04AC5" w:rsidRPr="00941D03" w:rsidRDefault="00E04AC5" w:rsidP="00FA49A7">
      <w:pPr>
        <w:tabs>
          <w:tab w:val="left" w:pos="0"/>
        </w:tabs>
        <w:rPr>
          <w:lang w:val="fr-FR"/>
        </w:rPr>
      </w:pPr>
    </w:p>
    <w:sectPr w:rsidR="00E04AC5" w:rsidRPr="00941D03"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30DAA" w14:textId="77777777" w:rsidR="00CB28FC" w:rsidRDefault="00CB28FC" w:rsidP="00E76CA1">
      <w:r>
        <w:separator/>
      </w:r>
    </w:p>
  </w:endnote>
  <w:endnote w:type="continuationSeparator" w:id="0">
    <w:p w14:paraId="070D5031" w14:textId="77777777" w:rsidR="00CB28FC" w:rsidRDefault="00CB28FC"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2A7A" w14:textId="77777777" w:rsidR="00941D03" w:rsidRDefault="00941D03">
    <w:pPr>
      <w:pStyle w:val="Pieddepage"/>
      <w:jc w:val="center"/>
    </w:pPr>
    <w:r>
      <w:fldChar w:fldCharType="begin"/>
    </w:r>
    <w:r>
      <w:instrText xml:space="preserve"> PAGE   \* MERGEFORMAT </w:instrText>
    </w:r>
    <w:r>
      <w:fldChar w:fldCharType="separate"/>
    </w:r>
    <w:r>
      <w:t>6</w:t>
    </w:r>
    <w:r>
      <w:fldChar w:fldCharType="end"/>
    </w:r>
  </w:p>
  <w:p w14:paraId="07E171E0" w14:textId="77777777" w:rsidR="00941D03" w:rsidRDefault="00941D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62D8D" w14:textId="77777777" w:rsidR="00CB28FC" w:rsidRDefault="00CB28FC" w:rsidP="00E76CA1">
      <w:r>
        <w:separator/>
      </w:r>
    </w:p>
  </w:footnote>
  <w:footnote w:type="continuationSeparator" w:id="0">
    <w:p w14:paraId="28EEC0DE" w14:textId="77777777" w:rsidR="00CB28FC" w:rsidRDefault="00CB28FC" w:rsidP="00E76CA1">
      <w:r>
        <w:continuationSeparator/>
      </w:r>
    </w:p>
  </w:footnote>
  <w:footnote w:id="1">
    <w:p w14:paraId="692C8D81" w14:textId="77777777" w:rsidR="00941D03" w:rsidRPr="00EF5D76" w:rsidRDefault="00941D03" w:rsidP="00136BFF">
      <w:pPr>
        <w:pStyle w:val="Notedebasdepage"/>
        <w:rPr>
          <w:lang w:val="fr-FR"/>
        </w:rPr>
      </w:pPr>
      <w:r>
        <w:rPr>
          <w:rStyle w:val="Appelnotedebasdep"/>
        </w:rPr>
        <w:footnoteRef/>
      </w:r>
      <w:r w:rsidRPr="00EF5D76">
        <w:rPr>
          <w:lang w:val="fr-FR"/>
        </w:rPr>
        <w:t xml:space="preserve"> La date de commencement actuelle est la date du transfert des fonds par MPTF-O aux organisations recipiendiaires.</w:t>
      </w:r>
    </w:p>
  </w:footnote>
  <w:footnote w:id="2">
    <w:p w14:paraId="6D3D87B2" w14:textId="77777777" w:rsidR="00941D03" w:rsidRPr="00EF5D76" w:rsidRDefault="00941D03" w:rsidP="00136BFF">
      <w:pPr>
        <w:pStyle w:val="Notedebasdepage"/>
        <w:rPr>
          <w:lang w:val="fr-FR"/>
        </w:rPr>
      </w:pPr>
      <w:r>
        <w:rPr>
          <w:rStyle w:val="Appelnotedebasdep"/>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QBFvHYt31pRNRBpV3PEQKGYnn2vH8JrlSTRYBzM6BAWPupTYCtMbpE4VnHdejOrOJEQ/IahuEzusxTigG+pCgw==" w:salt="VrKOWUs2dhg1YD4G4g8/l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10798"/>
    <w:rsid w:val="00010EB0"/>
    <w:rsid w:val="0001109A"/>
    <w:rsid w:val="0001159F"/>
    <w:rsid w:val="00012D21"/>
    <w:rsid w:val="00013D69"/>
    <w:rsid w:val="00014B13"/>
    <w:rsid w:val="000221F8"/>
    <w:rsid w:val="00025EFA"/>
    <w:rsid w:val="00031640"/>
    <w:rsid w:val="0003211A"/>
    <w:rsid w:val="00034BB4"/>
    <w:rsid w:val="00040C85"/>
    <w:rsid w:val="00042DC7"/>
    <w:rsid w:val="00045C24"/>
    <w:rsid w:val="00046E5C"/>
    <w:rsid w:val="00050528"/>
    <w:rsid w:val="00050759"/>
    <w:rsid w:val="00051F71"/>
    <w:rsid w:val="0005216F"/>
    <w:rsid w:val="00052745"/>
    <w:rsid w:val="000527FE"/>
    <w:rsid w:val="00052B93"/>
    <w:rsid w:val="00052DE5"/>
    <w:rsid w:val="00055219"/>
    <w:rsid w:val="000554F8"/>
    <w:rsid w:val="00063017"/>
    <w:rsid w:val="000731D0"/>
    <w:rsid w:val="00074416"/>
    <w:rsid w:val="00075D98"/>
    <w:rsid w:val="0008134A"/>
    <w:rsid w:val="00082738"/>
    <w:rsid w:val="00084F64"/>
    <w:rsid w:val="00091CFD"/>
    <w:rsid w:val="00092442"/>
    <w:rsid w:val="000A2D8E"/>
    <w:rsid w:val="000A45F4"/>
    <w:rsid w:val="000A4660"/>
    <w:rsid w:val="000A4752"/>
    <w:rsid w:val="000A51DA"/>
    <w:rsid w:val="000A6719"/>
    <w:rsid w:val="000A6735"/>
    <w:rsid w:val="000B5178"/>
    <w:rsid w:val="000B5327"/>
    <w:rsid w:val="000B794F"/>
    <w:rsid w:val="000B7954"/>
    <w:rsid w:val="000C1E37"/>
    <w:rsid w:val="000C75C9"/>
    <w:rsid w:val="000C7C2E"/>
    <w:rsid w:val="000C7EA0"/>
    <w:rsid w:val="000D4F4B"/>
    <w:rsid w:val="000D5C0D"/>
    <w:rsid w:val="000E05AE"/>
    <w:rsid w:val="000E187A"/>
    <w:rsid w:val="000E6A96"/>
    <w:rsid w:val="000F05A2"/>
    <w:rsid w:val="000F13B1"/>
    <w:rsid w:val="00102C0E"/>
    <w:rsid w:val="001042A2"/>
    <w:rsid w:val="00106D10"/>
    <w:rsid w:val="00112741"/>
    <w:rsid w:val="00113D2B"/>
    <w:rsid w:val="00113EC4"/>
    <w:rsid w:val="00116449"/>
    <w:rsid w:val="0011666C"/>
    <w:rsid w:val="00121B2D"/>
    <w:rsid w:val="001307E8"/>
    <w:rsid w:val="001307FA"/>
    <w:rsid w:val="00131824"/>
    <w:rsid w:val="001328E0"/>
    <w:rsid w:val="00136B32"/>
    <w:rsid w:val="00136BFF"/>
    <w:rsid w:val="001373C3"/>
    <w:rsid w:val="001444EE"/>
    <w:rsid w:val="00153AA2"/>
    <w:rsid w:val="00153CD9"/>
    <w:rsid w:val="00156AFA"/>
    <w:rsid w:val="00157BF2"/>
    <w:rsid w:val="00157C8C"/>
    <w:rsid w:val="001607B2"/>
    <w:rsid w:val="0016088D"/>
    <w:rsid w:val="00160DA0"/>
    <w:rsid w:val="001743A4"/>
    <w:rsid w:val="0018095F"/>
    <w:rsid w:val="0018131D"/>
    <w:rsid w:val="0018313E"/>
    <w:rsid w:val="0018446E"/>
    <w:rsid w:val="00185425"/>
    <w:rsid w:val="00186529"/>
    <w:rsid w:val="00192F1D"/>
    <w:rsid w:val="0019343A"/>
    <w:rsid w:val="00193DBD"/>
    <w:rsid w:val="00193F86"/>
    <w:rsid w:val="00194D4C"/>
    <w:rsid w:val="00196968"/>
    <w:rsid w:val="00196AA8"/>
    <w:rsid w:val="001A1E86"/>
    <w:rsid w:val="001A35B5"/>
    <w:rsid w:val="001A374F"/>
    <w:rsid w:val="001A4786"/>
    <w:rsid w:val="001B159D"/>
    <w:rsid w:val="001B195C"/>
    <w:rsid w:val="001B1EAF"/>
    <w:rsid w:val="001B458D"/>
    <w:rsid w:val="001B5D16"/>
    <w:rsid w:val="001B7E70"/>
    <w:rsid w:val="001C092A"/>
    <w:rsid w:val="001C2789"/>
    <w:rsid w:val="001C4484"/>
    <w:rsid w:val="001C46E9"/>
    <w:rsid w:val="001C48E7"/>
    <w:rsid w:val="001C5691"/>
    <w:rsid w:val="001C5B82"/>
    <w:rsid w:val="001C65B5"/>
    <w:rsid w:val="001D1432"/>
    <w:rsid w:val="001D1C14"/>
    <w:rsid w:val="001D3FDC"/>
    <w:rsid w:val="001D56B3"/>
    <w:rsid w:val="001D6683"/>
    <w:rsid w:val="001D67F9"/>
    <w:rsid w:val="001D6A11"/>
    <w:rsid w:val="001E660A"/>
    <w:rsid w:val="001E7DC9"/>
    <w:rsid w:val="001F1D78"/>
    <w:rsid w:val="001F308A"/>
    <w:rsid w:val="001F67B7"/>
    <w:rsid w:val="0020130A"/>
    <w:rsid w:val="00204A26"/>
    <w:rsid w:val="00205EB7"/>
    <w:rsid w:val="0020650A"/>
    <w:rsid w:val="0020791D"/>
    <w:rsid w:val="00210A93"/>
    <w:rsid w:val="00211A8B"/>
    <w:rsid w:val="002129DA"/>
    <w:rsid w:val="002145E5"/>
    <w:rsid w:val="0021550A"/>
    <w:rsid w:val="00215F41"/>
    <w:rsid w:val="00217A2E"/>
    <w:rsid w:val="00217EB6"/>
    <w:rsid w:val="002209D2"/>
    <w:rsid w:val="00223FF9"/>
    <w:rsid w:val="002247C2"/>
    <w:rsid w:val="00224803"/>
    <w:rsid w:val="00225943"/>
    <w:rsid w:val="002322E6"/>
    <w:rsid w:val="002333C1"/>
    <w:rsid w:val="00233827"/>
    <w:rsid w:val="00234A5E"/>
    <w:rsid w:val="0023517B"/>
    <w:rsid w:val="00236072"/>
    <w:rsid w:val="0023672E"/>
    <w:rsid w:val="00236C99"/>
    <w:rsid w:val="00237D73"/>
    <w:rsid w:val="002436F0"/>
    <w:rsid w:val="0024386D"/>
    <w:rsid w:val="00245E73"/>
    <w:rsid w:val="00246135"/>
    <w:rsid w:val="00247F4E"/>
    <w:rsid w:val="00251E92"/>
    <w:rsid w:val="00252B39"/>
    <w:rsid w:val="002544E8"/>
    <w:rsid w:val="00254AC2"/>
    <w:rsid w:val="0025525B"/>
    <w:rsid w:val="002573C4"/>
    <w:rsid w:val="0027242A"/>
    <w:rsid w:val="00272A58"/>
    <w:rsid w:val="00273AD0"/>
    <w:rsid w:val="00274897"/>
    <w:rsid w:val="002822AF"/>
    <w:rsid w:val="00282BD9"/>
    <w:rsid w:val="00285CAB"/>
    <w:rsid w:val="002933FB"/>
    <w:rsid w:val="002940E8"/>
    <w:rsid w:val="00296C15"/>
    <w:rsid w:val="002A1877"/>
    <w:rsid w:val="002A387E"/>
    <w:rsid w:val="002A680D"/>
    <w:rsid w:val="002A7AE9"/>
    <w:rsid w:val="002B3207"/>
    <w:rsid w:val="002B346A"/>
    <w:rsid w:val="002B351E"/>
    <w:rsid w:val="002B4426"/>
    <w:rsid w:val="002B5F4F"/>
    <w:rsid w:val="002B740B"/>
    <w:rsid w:val="002B7CFA"/>
    <w:rsid w:val="002C03F2"/>
    <w:rsid w:val="002C187A"/>
    <w:rsid w:val="002C20A8"/>
    <w:rsid w:val="002C43DF"/>
    <w:rsid w:val="002C5DD0"/>
    <w:rsid w:val="002D0E97"/>
    <w:rsid w:val="002D2FBB"/>
    <w:rsid w:val="002D4247"/>
    <w:rsid w:val="002D68D7"/>
    <w:rsid w:val="002E10E6"/>
    <w:rsid w:val="002E1CED"/>
    <w:rsid w:val="002E61AA"/>
    <w:rsid w:val="002E66E7"/>
    <w:rsid w:val="002E6F58"/>
    <w:rsid w:val="002E745D"/>
    <w:rsid w:val="002F10F6"/>
    <w:rsid w:val="002F15D9"/>
    <w:rsid w:val="002F26EC"/>
    <w:rsid w:val="002F42EA"/>
    <w:rsid w:val="002F7A02"/>
    <w:rsid w:val="003003C8"/>
    <w:rsid w:val="00302002"/>
    <w:rsid w:val="003022DA"/>
    <w:rsid w:val="00302A5D"/>
    <w:rsid w:val="003040D8"/>
    <w:rsid w:val="0030455E"/>
    <w:rsid w:val="00305AFC"/>
    <w:rsid w:val="003125E9"/>
    <w:rsid w:val="00312C0B"/>
    <w:rsid w:val="00313EEE"/>
    <w:rsid w:val="0031464D"/>
    <w:rsid w:val="00316D58"/>
    <w:rsid w:val="003212BB"/>
    <w:rsid w:val="00321C92"/>
    <w:rsid w:val="003235DF"/>
    <w:rsid w:val="00323ABC"/>
    <w:rsid w:val="00324A7C"/>
    <w:rsid w:val="00324FE5"/>
    <w:rsid w:val="003250B9"/>
    <w:rsid w:val="00333EC9"/>
    <w:rsid w:val="0033515C"/>
    <w:rsid w:val="00336BF8"/>
    <w:rsid w:val="00342356"/>
    <w:rsid w:val="00343425"/>
    <w:rsid w:val="0034386B"/>
    <w:rsid w:val="003464FD"/>
    <w:rsid w:val="00346BBD"/>
    <w:rsid w:val="00346D73"/>
    <w:rsid w:val="003473C6"/>
    <w:rsid w:val="0035676B"/>
    <w:rsid w:val="00356E0B"/>
    <w:rsid w:val="0036386A"/>
    <w:rsid w:val="00366549"/>
    <w:rsid w:val="00372156"/>
    <w:rsid w:val="003722AE"/>
    <w:rsid w:val="00373FDE"/>
    <w:rsid w:val="00375015"/>
    <w:rsid w:val="0037561F"/>
    <w:rsid w:val="00380849"/>
    <w:rsid w:val="003818DB"/>
    <w:rsid w:val="003834CD"/>
    <w:rsid w:val="00383908"/>
    <w:rsid w:val="00383ED1"/>
    <w:rsid w:val="00386F12"/>
    <w:rsid w:val="00390E1B"/>
    <w:rsid w:val="00391614"/>
    <w:rsid w:val="00395543"/>
    <w:rsid w:val="003966E6"/>
    <w:rsid w:val="003968D7"/>
    <w:rsid w:val="0039798C"/>
    <w:rsid w:val="003A1FA5"/>
    <w:rsid w:val="003A4D92"/>
    <w:rsid w:val="003A613D"/>
    <w:rsid w:val="003A6341"/>
    <w:rsid w:val="003B1724"/>
    <w:rsid w:val="003B3A5F"/>
    <w:rsid w:val="003B5338"/>
    <w:rsid w:val="003B6984"/>
    <w:rsid w:val="003B7F8F"/>
    <w:rsid w:val="003C5283"/>
    <w:rsid w:val="003C53D0"/>
    <w:rsid w:val="003C5CC6"/>
    <w:rsid w:val="003D12C7"/>
    <w:rsid w:val="003D228B"/>
    <w:rsid w:val="003D26E4"/>
    <w:rsid w:val="003D449F"/>
    <w:rsid w:val="003D4516"/>
    <w:rsid w:val="003D4CD7"/>
    <w:rsid w:val="003D4D7C"/>
    <w:rsid w:val="003F08B1"/>
    <w:rsid w:val="003F21BE"/>
    <w:rsid w:val="003F36FB"/>
    <w:rsid w:val="003F5B9C"/>
    <w:rsid w:val="003F609A"/>
    <w:rsid w:val="003F660A"/>
    <w:rsid w:val="004017BD"/>
    <w:rsid w:val="00402083"/>
    <w:rsid w:val="00402130"/>
    <w:rsid w:val="004023AC"/>
    <w:rsid w:val="00402514"/>
    <w:rsid w:val="00402D45"/>
    <w:rsid w:val="0040513F"/>
    <w:rsid w:val="00405DE7"/>
    <w:rsid w:val="00411A5F"/>
    <w:rsid w:val="00412B37"/>
    <w:rsid w:val="004134CB"/>
    <w:rsid w:val="00413EAF"/>
    <w:rsid w:val="00414097"/>
    <w:rsid w:val="004213AF"/>
    <w:rsid w:val="00425AF8"/>
    <w:rsid w:val="004263A6"/>
    <w:rsid w:val="00430758"/>
    <w:rsid w:val="00433B35"/>
    <w:rsid w:val="00437FF5"/>
    <w:rsid w:val="00445832"/>
    <w:rsid w:val="00446335"/>
    <w:rsid w:val="0046101E"/>
    <w:rsid w:val="0046156B"/>
    <w:rsid w:val="00461944"/>
    <w:rsid w:val="0046309C"/>
    <w:rsid w:val="00464188"/>
    <w:rsid w:val="004675F4"/>
    <w:rsid w:val="00470419"/>
    <w:rsid w:val="00470BED"/>
    <w:rsid w:val="00470EC3"/>
    <w:rsid w:val="00473BDF"/>
    <w:rsid w:val="00477CF8"/>
    <w:rsid w:val="00480A02"/>
    <w:rsid w:val="0048168F"/>
    <w:rsid w:val="00484092"/>
    <w:rsid w:val="00484169"/>
    <w:rsid w:val="004854E9"/>
    <w:rsid w:val="00495AC5"/>
    <w:rsid w:val="004965A3"/>
    <w:rsid w:val="004A1036"/>
    <w:rsid w:val="004A210E"/>
    <w:rsid w:val="004A34BD"/>
    <w:rsid w:val="004A49E6"/>
    <w:rsid w:val="004B1E1E"/>
    <w:rsid w:val="004B5601"/>
    <w:rsid w:val="004B5B20"/>
    <w:rsid w:val="004C0B14"/>
    <w:rsid w:val="004C3DC3"/>
    <w:rsid w:val="004C4F3B"/>
    <w:rsid w:val="004C5FB8"/>
    <w:rsid w:val="004C6900"/>
    <w:rsid w:val="004E33A8"/>
    <w:rsid w:val="004E3B3E"/>
    <w:rsid w:val="004E3BD7"/>
    <w:rsid w:val="004E716B"/>
    <w:rsid w:val="004F016F"/>
    <w:rsid w:val="004F607A"/>
    <w:rsid w:val="004F7D22"/>
    <w:rsid w:val="00503C7D"/>
    <w:rsid w:val="00504680"/>
    <w:rsid w:val="00505758"/>
    <w:rsid w:val="0051057A"/>
    <w:rsid w:val="005129DA"/>
    <w:rsid w:val="00513612"/>
    <w:rsid w:val="00513D8E"/>
    <w:rsid w:val="00514458"/>
    <w:rsid w:val="005174D6"/>
    <w:rsid w:val="005208FF"/>
    <w:rsid w:val="00521468"/>
    <w:rsid w:val="005216B2"/>
    <w:rsid w:val="00525822"/>
    <w:rsid w:val="00526655"/>
    <w:rsid w:val="00526735"/>
    <w:rsid w:val="00526B32"/>
    <w:rsid w:val="0053126F"/>
    <w:rsid w:val="00535054"/>
    <w:rsid w:val="005351A2"/>
    <w:rsid w:val="005357D9"/>
    <w:rsid w:val="00536175"/>
    <w:rsid w:val="0054039A"/>
    <w:rsid w:val="00541F2E"/>
    <w:rsid w:val="0054416C"/>
    <w:rsid w:val="00544390"/>
    <w:rsid w:val="00544781"/>
    <w:rsid w:val="005460E0"/>
    <w:rsid w:val="00547295"/>
    <w:rsid w:val="00550982"/>
    <w:rsid w:val="0055185F"/>
    <w:rsid w:val="005529F5"/>
    <w:rsid w:val="00553105"/>
    <w:rsid w:val="00553A7C"/>
    <w:rsid w:val="00553D53"/>
    <w:rsid w:val="0056086D"/>
    <w:rsid w:val="0056159B"/>
    <w:rsid w:val="00561C6B"/>
    <w:rsid w:val="0057086A"/>
    <w:rsid w:val="005718ED"/>
    <w:rsid w:val="00577EF5"/>
    <w:rsid w:val="0058153F"/>
    <w:rsid w:val="0058301B"/>
    <w:rsid w:val="00590937"/>
    <w:rsid w:val="005915B5"/>
    <w:rsid w:val="0059166A"/>
    <w:rsid w:val="00591E2A"/>
    <w:rsid w:val="00592733"/>
    <w:rsid w:val="00593B59"/>
    <w:rsid w:val="0059429B"/>
    <w:rsid w:val="00595DBA"/>
    <w:rsid w:val="005A04B2"/>
    <w:rsid w:val="005A2661"/>
    <w:rsid w:val="005A26F8"/>
    <w:rsid w:val="005A3599"/>
    <w:rsid w:val="005A56E0"/>
    <w:rsid w:val="005A6420"/>
    <w:rsid w:val="005B15A0"/>
    <w:rsid w:val="005C187A"/>
    <w:rsid w:val="005C1FC7"/>
    <w:rsid w:val="005C4963"/>
    <w:rsid w:val="005C4BBA"/>
    <w:rsid w:val="005C5ADE"/>
    <w:rsid w:val="005C68B4"/>
    <w:rsid w:val="005D107E"/>
    <w:rsid w:val="005D2343"/>
    <w:rsid w:val="005D545C"/>
    <w:rsid w:val="005E0202"/>
    <w:rsid w:val="005E3B28"/>
    <w:rsid w:val="005E4FA5"/>
    <w:rsid w:val="005F0CC2"/>
    <w:rsid w:val="005F439F"/>
    <w:rsid w:val="005F4B3E"/>
    <w:rsid w:val="005F77DA"/>
    <w:rsid w:val="00605275"/>
    <w:rsid w:val="006073A2"/>
    <w:rsid w:val="006073AB"/>
    <w:rsid w:val="0060796B"/>
    <w:rsid w:val="006100F5"/>
    <w:rsid w:val="006140D4"/>
    <w:rsid w:val="0061467E"/>
    <w:rsid w:val="00615C30"/>
    <w:rsid w:val="00615EA3"/>
    <w:rsid w:val="00622430"/>
    <w:rsid w:val="00624881"/>
    <w:rsid w:val="00624B2F"/>
    <w:rsid w:val="00624F31"/>
    <w:rsid w:val="00625B65"/>
    <w:rsid w:val="00626B3F"/>
    <w:rsid w:val="006270C2"/>
    <w:rsid w:val="00632971"/>
    <w:rsid w:val="00635112"/>
    <w:rsid w:val="006362D7"/>
    <w:rsid w:val="006413DD"/>
    <w:rsid w:val="00643A9E"/>
    <w:rsid w:val="00646FF7"/>
    <w:rsid w:val="006500AC"/>
    <w:rsid w:val="00651323"/>
    <w:rsid w:val="0065248E"/>
    <w:rsid w:val="00655C2B"/>
    <w:rsid w:val="00656A65"/>
    <w:rsid w:val="00656E99"/>
    <w:rsid w:val="006578BB"/>
    <w:rsid w:val="00657A0F"/>
    <w:rsid w:val="00663B28"/>
    <w:rsid w:val="006645BE"/>
    <w:rsid w:val="006648F5"/>
    <w:rsid w:val="00664EA0"/>
    <w:rsid w:val="0067044E"/>
    <w:rsid w:val="00670D17"/>
    <w:rsid w:val="00671040"/>
    <w:rsid w:val="0067321D"/>
    <w:rsid w:val="006734B3"/>
    <w:rsid w:val="0067356E"/>
    <w:rsid w:val="00673D6E"/>
    <w:rsid w:val="00676CF6"/>
    <w:rsid w:val="00677061"/>
    <w:rsid w:val="006811AD"/>
    <w:rsid w:val="00682455"/>
    <w:rsid w:val="00682B7B"/>
    <w:rsid w:val="00684E76"/>
    <w:rsid w:val="006907EE"/>
    <w:rsid w:val="006947B7"/>
    <w:rsid w:val="006952C2"/>
    <w:rsid w:val="00695ED3"/>
    <w:rsid w:val="0069682B"/>
    <w:rsid w:val="006969E7"/>
    <w:rsid w:val="00696B29"/>
    <w:rsid w:val="006A07CA"/>
    <w:rsid w:val="006A207B"/>
    <w:rsid w:val="006A2E42"/>
    <w:rsid w:val="006A5032"/>
    <w:rsid w:val="006A5B0E"/>
    <w:rsid w:val="006B308A"/>
    <w:rsid w:val="006B3277"/>
    <w:rsid w:val="006B3700"/>
    <w:rsid w:val="006B40D4"/>
    <w:rsid w:val="006B4DED"/>
    <w:rsid w:val="006B602F"/>
    <w:rsid w:val="006C1819"/>
    <w:rsid w:val="006C29FB"/>
    <w:rsid w:val="006C62CA"/>
    <w:rsid w:val="006D0366"/>
    <w:rsid w:val="006D05E6"/>
    <w:rsid w:val="006D3593"/>
    <w:rsid w:val="006D3F0B"/>
    <w:rsid w:val="006D4D9B"/>
    <w:rsid w:val="006D5799"/>
    <w:rsid w:val="006D5E20"/>
    <w:rsid w:val="006D60A9"/>
    <w:rsid w:val="006D60AB"/>
    <w:rsid w:val="006D6B92"/>
    <w:rsid w:val="006E10BF"/>
    <w:rsid w:val="006E2489"/>
    <w:rsid w:val="006E45F7"/>
    <w:rsid w:val="006E4DA8"/>
    <w:rsid w:val="006E7CF8"/>
    <w:rsid w:val="006F0257"/>
    <w:rsid w:val="006F0654"/>
    <w:rsid w:val="006F0B62"/>
    <w:rsid w:val="006F0F2D"/>
    <w:rsid w:val="006F1516"/>
    <w:rsid w:val="006F4A07"/>
    <w:rsid w:val="006F690E"/>
    <w:rsid w:val="006F74C9"/>
    <w:rsid w:val="00700135"/>
    <w:rsid w:val="00702D70"/>
    <w:rsid w:val="007048C5"/>
    <w:rsid w:val="007065B1"/>
    <w:rsid w:val="007073F6"/>
    <w:rsid w:val="0071286E"/>
    <w:rsid w:val="007133CF"/>
    <w:rsid w:val="0071506D"/>
    <w:rsid w:val="00715EC6"/>
    <w:rsid w:val="00716330"/>
    <w:rsid w:val="00720431"/>
    <w:rsid w:val="007242FA"/>
    <w:rsid w:val="007308CD"/>
    <w:rsid w:val="007317AD"/>
    <w:rsid w:val="00731FEF"/>
    <w:rsid w:val="00733436"/>
    <w:rsid w:val="007337AF"/>
    <w:rsid w:val="00734278"/>
    <w:rsid w:val="00740B1E"/>
    <w:rsid w:val="0074108E"/>
    <w:rsid w:val="00741135"/>
    <w:rsid w:val="00742F27"/>
    <w:rsid w:val="007435E3"/>
    <w:rsid w:val="00744AB6"/>
    <w:rsid w:val="007451EC"/>
    <w:rsid w:val="00745803"/>
    <w:rsid w:val="00747CC6"/>
    <w:rsid w:val="00751279"/>
    <w:rsid w:val="00751DAF"/>
    <w:rsid w:val="00753159"/>
    <w:rsid w:val="007569BB"/>
    <w:rsid w:val="0075771C"/>
    <w:rsid w:val="007604A9"/>
    <w:rsid w:val="00761508"/>
    <w:rsid w:val="007626C9"/>
    <w:rsid w:val="00764773"/>
    <w:rsid w:val="00764B9C"/>
    <w:rsid w:val="00765667"/>
    <w:rsid w:val="0076624E"/>
    <w:rsid w:val="007717E2"/>
    <w:rsid w:val="00773C17"/>
    <w:rsid w:val="007740D4"/>
    <w:rsid w:val="007756B0"/>
    <w:rsid w:val="00782E30"/>
    <w:rsid w:val="00785E5E"/>
    <w:rsid w:val="0078600B"/>
    <w:rsid w:val="00790676"/>
    <w:rsid w:val="00791410"/>
    <w:rsid w:val="00791D62"/>
    <w:rsid w:val="007937AE"/>
    <w:rsid w:val="00793DE6"/>
    <w:rsid w:val="00793E8B"/>
    <w:rsid w:val="007958F2"/>
    <w:rsid w:val="007A4F3E"/>
    <w:rsid w:val="007A5985"/>
    <w:rsid w:val="007A777F"/>
    <w:rsid w:val="007B10F6"/>
    <w:rsid w:val="007B1BE5"/>
    <w:rsid w:val="007B2EA3"/>
    <w:rsid w:val="007B5D05"/>
    <w:rsid w:val="007B7579"/>
    <w:rsid w:val="007C304F"/>
    <w:rsid w:val="007C78D3"/>
    <w:rsid w:val="007D127B"/>
    <w:rsid w:val="007D2553"/>
    <w:rsid w:val="007D2DD6"/>
    <w:rsid w:val="007D5138"/>
    <w:rsid w:val="007D6A05"/>
    <w:rsid w:val="007D6E52"/>
    <w:rsid w:val="007D7E08"/>
    <w:rsid w:val="007E1330"/>
    <w:rsid w:val="007E3EB8"/>
    <w:rsid w:val="007E4FA1"/>
    <w:rsid w:val="007E5F8F"/>
    <w:rsid w:val="007E6ED2"/>
    <w:rsid w:val="007E74F3"/>
    <w:rsid w:val="007E7BE8"/>
    <w:rsid w:val="007F6D2A"/>
    <w:rsid w:val="007F6F6D"/>
    <w:rsid w:val="007F7257"/>
    <w:rsid w:val="007F73E9"/>
    <w:rsid w:val="007F7CB1"/>
    <w:rsid w:val="00800ECD"/>
    <w:rsid w:val="00804223"/>
    <w:rsid w:val="00805ADB"/>
    <w:rsid w:val="00806B8D"/>
    <w:rsid w:val="00810A66"/>
    <w:rsid w:val="00812452"/>
    <w:rsid w:val="0081692B"/>
    <w:rsid w:val="00820F82"/>
    <w:rsid w:val="0082233C"/>
    <w:rsid w:val="008256D5"/>
    <w:rsid w:val="0083461E"/>
    <w:rsid w:val="00834A9F"/>
    <w:rsid w:val="00837B04"/>
    <w:rsid w:val="0084221C"/>
    <w:rsid w:val="0084393C"/>
    <w:rsid w:val="00847A89"/>
    <w:rsid w:val="00853068"/>
    <w:rsid w:val="00855003"/>
    <w:rsid w:val="00856568"/>
    <w:rsid w:val="00856B2A"/>
    <w:rsid w:val="00861669"/>
    <w:rsid w:val="00862986"/>
    <w:rsid w:val="008632DB"/>
    <w:rsid w:val="008640A5"/>
    <w:rsid w:val="00865461"/>
    <w:rsid w:val="00865821"/>
    <w:rsid w:val="00865FA0"/>
    <w:rsid w:val="008664A8"/>
    <w:rsid w:val="00866E96"/>
    <w:rsid w:val="00870BF6"/>
    <w:rsid w:val="00874634"/>
    <w:rsid w:val="00875EA5"/>
    <w:rsid w:val="00876F83"/>
    <w:rsid w:val="00881D4B"/>
    <w:rsid w:val="00886B05"/>
    <w:rsid w:val="00886B6D"/>
    <w:rsid w:val="008910BB"/>
    <w:rsid w:val="00891AE7"/>
    <w:rsid w:val="00892E64"/>
    <w:rsid w:val="0089608B"/>
    <w:rsid w:val="008A1155"/>
    <w:rsid w:val="008A2512"/>
    <w:rsid w:val="008A3181"/>
    <w:rsid w:val="008A7DF2"/>
    <w:rsid w:val="008B1B75"/>
    <w:rsid w:val="008B3518"/>
    <w:rsid w:val="008B3E10"/>
    <w:rsid w:val="008B4426"/>
    <w:rsid w:val="008B5A12"/>
    <w:rsid w:val="008B7E23"/>
    <w:rsid w:val="008C0478"/>
    <w:rsid w:val="008C49EE"/>
    <w:rsid w:val="008C6A44"/>
    <w:rsid w:val="008C782A"/>
    <w:rsid w:val="008D0D7A"/>
    <w:rsid w:val="008D5112"/>
    <w:rsid w:val="008E1083"/>
    <w:rsid w:val="008E1B57"/>
    <w:rsid w:val="008E1FB6"/>
    <w:rsid w:val="008E3872"/>
    <w:rsid w:val="008E6B0D"/>
    <w:rsid w:val="008E729D"/>
    <w:rsid w:val="008F2CF5"/>
    <w:rsid w:val="008F5112"/>
    <w:rsid w:val="00900D78"/>
    <w:rsid w:val="00901C1E"/>
    <w:rsid w:val="009052AE"/>
    <w:rsid w:val="00910FE1"/>
    <w:rsid w:val="0091229B"/>
    <w:rsid w:val="00912D25"/>
    <w:rsid w:val="00915C96"/>
    <w:rsid w:val="00915D77"/>
    <w:rsid w:val="00916DF8"/>
    <w:rsid w:val="0091758E"/>
    <w:rsid w:val="009216A8"/>
    <w:rsid w:val="00921C68"/>
    <w:rsid w:val="009221F8"/>
    <w:rsid w:val="00924973"/>
    <w:rsid w:val="0092673B"/>
    <w:rsid w:val="0093134E"/>
    <w:rsid w:val="00931786"/>
    <w:rsid w:val="00937ABE"/>
    <w:rsid w:val="00941D03"/>
    <w:rsid w:val="00945925"/>
    <w:rsid w:val="009459D8"/>
    <w:rsid w:val="009568EF"/>
    <w:rsid w:val="00956B79"/>
    <w:rsid w:val="00964590"/>
    <w:rsid w:val="00965F6B"/>
    <w:rsid w:val="0097130A"/>
    <w:rsid w:val="00974D94"/>
    <w:rsid w:val="009774FE"/>
    <w:rsid w:val="009832F8"/>
    <w:rsid w:val="009839DA"/>
    <w:rsid w:val="0098482B"/>
    <w:rsid w:val="00991418"/>
    <w:rsid w:val="00994476"/>
    <w:rsid w:val="00994B0E"/>
    <w:rsid w:val="00994D50"/>
    <w:rsid w:val="0099700D"/>
    <w:rsid w:val="00997347"/>
    <w:rsid w:val="009A012A"/>
    <w:rsid w:val="009A1CD3"/>
    <w:rsid w:val="009A4442"/>
    <w:rsid w:val="009A44A4"/>
    <w:rsid w:val="009A4A5D"/>
    <w:rsid w:val="009A56DF"/>
    <w:rsid w:val="009A62BC"/>
    <w:rsid w:val="009B5D1A"/>
    <w:rsid w:val="009C153E"/>
    <w:rsid w:val="009C28DE"/>
    <w:rsid w:val="009C2C5E"/>
    <w:rsid w:val="009C39D0"/>
    <w:rsid w:val="009D0838"/>
    <w:rsid w:val="009D0C9F"/>
    <w:rsid w:val="009D10B2"/>
    <w:rsid w:val="009D2543"/>
    <w:rsid w:val="009D6776"/>
    <w:rsid w:val="009D748D"/>
    <w:rsid w:val="009E20F1"/>
    <w:rsid w:val="009E38EA"/>
    <w:rsid w:val="009E5567"/>
    <w:rsid w:val="009E5594"/>
    <w:rsid w:val="009F016F"/>
    <w:rsid w:val="009F1FC9"/>
    <w:rsid w:val="009F2B14"/>
    <w:rsid w:val="009F517D"/>
    <w:rsid w:val="009F6554"/>
    <w:rsid w:val="009F7F98"/>
    <w:rsid w:val="00A0033E"/>
    <w:rsid w:val="00A02F58"/>
    <w:rsid w:val="00A032AE"/>
    <w:rsid w:val="00A076FC"/>
    <w:rsid w:val="00A10DAC"/>
    <w:rsid w:val="00A21C21"/>
    <w:rsid w:val="00A21E73"/>
    <w:rsid w:val="00A26F02"/>
    <w:rsid w:val="00A31988"/>
    <w:rsid w:val="00A34FE2"/>
    <w:rsid w:val="00A357E4"/>
    <w:rsid w:val="00A35FDA"/>
    <w:rsid w:val="00A360E8"/>
    <w:rsid w:val="00A3617F"/>
    <w:rsid w:val="00A40F94"/>
    <w:rsid w:val="00A41736"/>
    <w:rsid w:val="00A420A9"/>
    <w:rsid w:val="00A4395F"/>
    <w:rsid w:val="00A4581B"/>
    <w:rsid w:val="00A45BD4"/>
    <w:rsid w:val="00A46B06"/>
    <w:rsid w:val="00A471E3"/>
    <w:rsid w:val="00A47DDA"/>
    <w:rsid w:val="00A509C6"/>
    <w:rsid w:val="00A52A49"/>
    <w:rsid w:val="00A53C94"/>
    <w:rsid w:val="00A53DBD"/>
    <w:rsid w:val="00A54EC4"/>
    <w:rsid w:val="00A56C31"/>
    <w:rsid w:val="00A56DD8"/>
    <w:rsid w:val="00A5745D"/>
    <w:rsid w:val="00A6017D"/>
    <w:rsid w:val="00A62197"/>
    <w:rsid w:val="00A6254C"/>
    <w:rsid w:val="00A64309"/>
    <w:rsid w:val="00A64569"/>
    <w:rsid w:val="00A6500A"/>
    <w:rsid w:val="00A656C0"/>
    <w:rsid w:val="00A657B2"/>
    <w:rsid w:val="00A65EB8"/>
    <w:rsid w:val="00A66688"/>
    <w:rsid w:val="00A77540"/>
    <w:rsid w:val="00A77679"/>
    <w:rsid w:val="00A80B4F"/>
    <w:rsid w:val="00A81DF0"/>
    <w:rsid w:val="00A843B5"/>
    <w:rsid w:val="00A855EA"/>
    <w:rsid w:val="00A86B3F"/>
    <w:rsid w:val="00A86F4D"/>
    <w:rsid w:val="00A879C0"/>
    <w:rsid w:val="00A9067B"/>
    <w:rsid w:val="00A90E80"/>
    <w:rsid w:val="00A91FCD"/>
    <w:rsid w:val="00A93706"/>
    <w:rsid w:val="00A9791E"/>
    <w:rsid w:val="00AA05CA"/>
    <w:rsid w:val="00AA1DFA"/>
    <w:rsid w:val="00AA363D"/>
    <w:rsid w:val="00AB0CCE"/>
    <w:rsid w:val="00AB1368"/>
    <w:rsid w:val="00AB37F4"/>
    <w:rsid w:val="00AB6561"/>
    <w:rsid w:val="00AC433F"/>
    <w:rsid w:val="00AC4B04"/>
    <w:rsid w:val="00AC5D55"/>
    <w:rsid w:val="00AC6155"/>
    <w:rsid w:val="00AD0A31"/>
    <w:rsid w:val="00AD1B06"/>
    <w:rsid w:val="00AD6104"/>
    <w:rsid w:val="00AD66A5"/>
    <w:rsid w:val="00AD6C55"/>
    <w:rsid w:val="00AD73D3"/>
    <w:rsid w:val="00AE0D84"/>
    <w:rsid w:val="00AF2D89"/>
    <w:rsid w:val="00AF7DA4"/>
    <w:rsid w:val="00B00EBD"/>
    <w:rsid w:val="00B0370E"/>
    <w:rsid w:val="00B03E68"/>
    <w:rsid w:val="00B05E35"/>
    <w:rsid w:val="00B10892"/>
    <w:rsid w:val="00B124BD"/>
    <w:rsid w:val="00B12FB8"/>
    <w:rsid w:val="00B16E8D"/>
    <w:rsid w:val="00B20397"/>
    <w:rsid w:val="00B22390"/>
    <w:rsid w:val="00B244A1"/>
    <w:rsid w:val="00B24F72"/>
    <w:rsid w:val="00B252C4"/>
    <w:rsid w:val="00B27419"/>
    <w:rsid w:val="00B329B9"/>
    <w:rsid w:val="00B37406"/>
    <w:rsid w:val="00B37471"/>
    <w:rsid w:val="00B404DF"/>
    <w:rsid w:val="00B419C8"/>
    <w:rsid w:val="00B4214E"/>
    <w:rsid w:val="00B4227A"/>
    <w:rsid w:val="00B43B8D"/>
    <w:rsid w:val="00B43EEA"/>
    <w:rsid w:val="00B43F6D"/>
    <w:rsid w:val="00B442A2"/>
    <w:rsid w:val="00B46712"/>
    <w:rsid w:val="00B556FE"/>
    <w:rsid w:val="00B62590"/>
    <w:rsid w:val="00B6401E"/>
    <w:rsid w:val="00B6508D"/>
    <w:rsid w:val="00B652A1"/>
    <w:rsid w:val="00B702C0"/>
    <w:rsid w:val="00B735DD"/>
    <w:rsid w:val="00B737D1"/>
    <w:rsid w:val="00B7459B"/>
    <w:rsid w:val="00B749E2"/>
    <w:rsid w:val="00B74CE9"/>
    <w:rsid w:val="00B7553C"/>
    <w:rsid w:val="00B75C20"/>
    <w:rsid w:val="00B82635"/>
    <w:rsid w:val="00B82C51"/>
    <w:rsid w:val="00B87E91"/>
    <w:rsid w:val="00B91F39"/>
    <w:rsid w:val="00B97328"/>
    <w:rsid w:val="00BA293D"/>
    <w:rsid w:val="00BA497C"/>
    <w:rsid w:val="00BA5D85"/>
    <w:rsid w:val="00BA6688"/>
    <w:rsid w:val="00BA6F4B"/>
    <w:rsid w:val="00BB321D"/>
    <w:rsid w:val="00BB763F"/>
    <w:rsid w:val="00BC1A5D"/>
    <w:rsid w:val="00BC268D"/>
    <w:rsid w:val="00BC33C9"/>
    <w:rsid w:val="00BC34D3"/>
    <w:rsid w:val="00BC35AE"/>
    <w:rsid w:val="00BC6808"/>
    <w:rsid w:val="00BD2962"/>
    <w:rsid w:val="00BD5D49"/>
    <w:rsid w:val="00BD643D"/>
    <w:rsid w:val="00BE41D3"/>
    <w:rsid w:val="00BE720A"/>
    <w:rsid w:val="00BE7698"/>
    <w:rsid w:val="00BF41E2"/>
    <w:rsid w:val="00BF43F8"/>
    <w:rsid w:val="00C00162"/>
    <w:rsid w:val="00C07A0C"/>
    <w:rsid w:val="00C107F6"/>
    <w:rsid w:val="00C115BF"/>
    <w:rsid w:val="00C13590"/>
    <w:rsid w:val="00C13FA9"/>
    <w:rsid w:val="00C145CF"/>
    <w:rsid w:val="00C1558D"/>
    <w:rsid w:val="00C221D7"/>
    <w:rsid w:val="00C22243"/>
    <w:rsid w:val="00C2331C"/>
    <w:rsid w:val="00C24754"/>
    <w:rsid w:val="00C27302"/>
    <w:rsid w:val="00C30188"/>
    <w:rsid w:val="00C30F72"/>
    <w:rsid w:val="00C312C0"/>
    <w:rsid w:val="00C41926"/>
    <w:rsid w:val="00C42037"/>
    <w:rsid w:val="00C42FB9"/>
    <w:rsid w:val="00C44645"/>
    <w:rsid w:val="00C4788D"/>
    <w:rsid w:val="00C52BDA"/>
    <w:rsid w:val="00C578BE"/>
    <w:rsid w:val="00C60969"/>
    <w:rsid w:val="00C61129"/>
    <w:rsid w:val="00C62E63"/>
    <w:rsid w:val="00C67366"/>
    <w:rsid w:val="00C72CF8"/>
    <w:rsid w:val="00C738C2"/>
    <w:rsid w:val="00C74E37"/>
    <w:rsid w:val="00C846A4"/>
    <w:rsid w:val="00C847EE"/>
    <w:rsid w:val="00C853D5"/>
    <w:rsid w:val="00C96336"/>
    <w:rsid w:val="00CA1283"/>
    <w:rsid w:val="00CA6C99"/>
    <w:rsid w:val="00CA7532"/>
    <w:rsid w:val="00CB02F7"/>
    <w:rsid w:val="00CB25A2"/>
    <w:rsid w:val="00CB28FC"/>
    <w:rsid w:val="00CB328F"/>
    <w:rsid w:val="00CB4B5C"/>
    <w:rsid w:val="00CC2015"/>
    <w:rsid w:val="00CC26EB"/>
    <w:rsid w:val="00CC59E5"/>
    <w:rsid w:val="00CD24D7"/>
    <w:rsid w:val="00CD2F67"/>
    <w:rsid w:val="00CD36FC"/>
    <w:rsid w:val="00CD3754"/>
    <w:rsid w:val="00CD5E04"/>
    <w:rsid w:val="00CD5E74"/>
    <w:rsid w:val="00CD6A39"/>
    <w:rsid w:val="00CE0239"/>
    <w:rsid w:val="00CE132D"/>
    <w:rsid w:val="00CE3BEA"/>
    <w:rsid w:val="00CE499C"/>
    <w:rsid w:val="00CF04AE"/>
    <w:rsid w:val="00CF6FE8"/>
    <w:rsid w:val="00D03D06"/>
    <w:rsid w:val="00D05BD3"/>
    <w:rsid w:val="00D12CC9"/>
    <w:rsid w:val="00D13792"/>
    <w:rsid w:val="00D21E2D"/>
    <w:rsid w:val="00D22B42"/>
    <w:rsid w:val="00D230A0"/>
    <w:rsid w:val="00D26972"/>
    <w:rsid w:val="00D30647"/>
    <w:rsid w:val="00D3351A"/>
    <w:rsid w:val="00D34147"/>
    <w:rsid w:val="00D36AF6"/>
    <w:rsid w:val="00D36E09"/>
    <w:rsid w:val="00D406A0"/>
    <w:rsid w:val="00D41969"/>
    <w:rsid w:val="00D41DDF"/>
    <w:rsid w:val="00D44632"/>
    <w:rsid w:val="00D50CA2"/>
    <w:rsid w:val="00D5552B"/>
    <w:rsid w:val="00D557FD"/>
    <w:rsid w:val="00D569A1"/>
    <w:rsid w:val="00D632A3"/>
    <w:rsid w:val="00D648E0"/>
    <w:rsid w:val="00D64FCA"/>
    <w:rsid w:val="00D65589"/>
    <w:rsid w:val="00D65BB5"/>
    <w:rsid w:val="00D6788F"/>
    <w:rsid w:val="00D679B6"/>
    <w:rsid w:val="00D703DA"/>
    <w:rsid w:val="00D70EC5"/>
    <w:rsid w:val="00D755D9"/>
    <w:rsid w:val="00D76947"/>
    <w:rsid w:val="00D77D32"/>
    <w:rsid w:val="00D82C29"/>
    <w:rsid w:val="00D84A39"/>
    <w:rsid w:val="00D85131"/>
    <w:rsid w:val="00D852E3"/>
    <w:rsid w:val="00D85415"/>
    <w:rsid w:val="00D940AD"/>
    <w:rsid w:val="00D94DE2"/>
    <w:rsid w:val="00D958D0"/>
    <w:rsid w:val="00D97C7B"/>
    <w:rsid w:val="00DA064C"/>
    <w:rsid w:val="00DA203F"/>
    <w:rsid w:val="00DA2795"/>
    <w:rsid w:val="00DA2CD8"/>
    <w:rsid w:val="00DA7B93"/>
    <w:rsid w:val="00DC1151"/>
    <w:rsid w:val="00DC2FFD"/>
    <w:rsid w:val="00DC3579"/>
    <w:rsid w:val="00DC3612"/>
    <w:rsid w:val="00DC4D0A"/>
    <w:rsid w:val="00DC5066"/>
    <w:rsid w:val="00DE2383"/>
    <w:rsid w:val="00DE30AA"/>
    <w:rsid w:val="00DF1F1E"/>
    <w:rsid w:val="00DF223B"/>
    <w:rsid w:val="00DF3624"/>
    <w:rsid w:val="00DF5EB7"/>
    <w:rsid w:val="00DF5FD1"/>
    <w:rsid w:val="00DF6A23"/>
    <w:rsid w:val="00E0176F"/>
    <w:rsid w:val="00E021C1"/>
    <w:rsid w:val="00E04A24"/>
    <w:rsid w:val="00E04AC5"/>
    <w:rsid w:val="00E0564D"/>
    <w:rsid w:val="00E062FA"/>
    <w:rsid w:val="00E10926"/>
    <w:rsid w:val="00E13590"/>
    <w:rsid w:val="00E21BC7"/>
    <w:rsid w:val="00E30234"/>
    <w:rsid w:val="00E31B37"/>
    <w:rsid w:val="00E3351E"/>
    <w:rsid w:val="00E33CB7"/>
    <w:rsid w:val="00E34912"/>
    <w:rsid w:val="00E34BFB"/>
    <w:rsid w:val="00E3564C"/>
    <w:rsid w:val="00E35E72"/>
    <w:rsid w:val="00E41079"/>
    <w:rsid w:val="00E42721"/>
    <w:rsid w:val="00E42BF2"/>
    <w:rsid w:val="00E43490"/>
    <w:rsid w:val="00E44AF0"/>
    <w:rsid w:val="00E5082E"/>
    <w:rsid w:val="00E50A29"/>
    <w:rsid w:val="00E513CC"/>
    <w:rsid w:val="00E51A66"/>
    <w:rsid w:val="00E5415A"/>
    <w:rsid w:val="00E5487E"/>
    <w:rsid w:val="00E54C30"/>
    <w:rsid w:val="00E55349"/>
    <w:rsid w:val="00E55557"/>
    <w:rsid w:val="00E56DDD"/>
    <w:rsid w:val="00E62ED2"/>
    <w:rsid w:val="00E658A1"/>
    <w:rsid w:val="00E671FC"/>
    <w:rsid w:val="00E75D3B"/>
    <w:rsid w:val="00E76BB5"/>
    <w:rsid w:val="00E76CA1"/>
    <w:rsid w:val="00E76F75"/>
    <w:rsid w:val="00E8142F"/>
    <w:rsid w:val="00E81459"/>
    <w:rsid w:val="00E82B6D"/>
    <w:rsid w:val="00E8486C"/>
    <w:rsid w:val="00E84BB9"/>
    <w:rsid w:val="00E84FA2"/>
    <w:rsid w:val="00E876A0"/>
    <w:rsid w:val="00E91FE0"/>
    <w:rsid w:val="00E928D7"/>
    <w:rsid w:val="00E933DB"/>
    <w:rsid w:val="00E944F1"/>
    <w:rsid w:val="00E94EC8"/>
    <w:rsid w:val="00E97C4A"/>
    <w:rsid w:val="00EA0448"/>
    <w:rsid w:val="00EA17F3"/>
    <w:rsid w:val="00EB1536"/>
    <w:rsid w:val="00EB1C20"/>
    <w:rsid w:val="00EB2B6A"/>
    <w:rsid w:val="00EB3CAC"/>
    <w:rsid w:val="00EB4C46"/>
    <w:rsid w:val="00EB74B2"/>
    <w:rsid w:val="00EC1234"/>
    <w:rsid w:val="00EC18C3"/>
    <w:rsid w:val="00EC19E1"/>
    <w:rsid w:val="00EC1F89"/>
    <w:rsid w:val="00EC3396"/>
    <w:rsid w:val="00EC5F32"/>
    <w:rsid w:val="00EC5F36"/>
    <w:rsid w:val="00EC6257"/>
    <w:rsid w:val="00EC6E52"/>
    <w:rsid w:val="00ED1554"/>
    <w:rsid w:val="00ED1B77"/>
    <w:rsid w:val="00ED306C"/>
    <w:rsid w:val="00ED6399"/>
    <w:rsid w:val="00ED7365"/>
    <w:rsid w:val="00ED75B1"/>
    <w:rsid w:val="00ED7FBD"/>
    <w:rsid w:val="00EE0A91"/>
    <w:rsid w:val="00EE28CD"/>
    <w:rsid w:val="00EE5DF0"/>
    <w:rsid w:val="00EE6B58"/>
    <w:rsid w:val="00EF05DB"/>
    <w:rsid w:val="00EF10E8"/>
    <w:rsid w:val="00EF3746"/>
    <w:rsid w:val="00EF5D76"/>
    <w:rsid w:val="00EF5F70"/>
    <w:rsid w:val="00EF744C"/>
    <w:rsid w:val="00F01002"/>
    <w:rsid w:val="00F05682"/>
    <w:rsid w:val="00F17161"/>
    <w:rsid w:val="00F177AC"/>
    <w:rsid w:val="00F20F55"/>
    <w:rsid w:val="00F2188D"/>
    <w:rsid w:val="00F2227D"/>
    <w:rsid w:val="00F2233A"/>
    <w:rsid w:val="00F23266"/>
    <w:rsid w:val="00F23D0F"/>
    <w:rsid w:val="00F25270"/>
    <w:rsid w:val="00F2629E"/>
    <w:rsid w:val="00F32725"/>
    <w:rsid w:val="00F32B53"/>
    <w:rsid w:val="00F34857"/>
    <w:rsid w:val="00F3653F"/>
    <w:rsid w:val="00F36B57"/>
    <w:rsid w:val="00F434C7"/>
    <w:rsid w:val="00F44014"/>
    <w:rsid w:val="00F45E9E"/>
    <w:rsid w:val="00F468BA"/>
    <w:rsid w:val="00F46970"/>
    <w:rsid w:val="00F53193"/>
    <w:rsid w:val="00F5504F"/>
    <w:rsid w:val="00F5578A"/>
    <w:rsid w:val="00F57533"/>
    <w:rsid w:val="00F63FBE"/>
    <w:rsid w:val="00F71684"/>
    <w:rsid w:val="00F75EBF"/>
    <w:rsid w:val="00F76F11"/>
    <w:rsid w:val="00F773B2"/>
    <w:rsid w:val="00F80B98"/>
    <w:rsid w:val="00F81B93"/>
    <w:rsid w:val="00F84319"/>
    <w:rsid w:val="00F858BA"/>
    <w:rsid w:val="00F86077"/>
    <w:rsid w:val="00F86697"/>
    <w:rsid w:val="00F90494"/>
    <w:rsid w:val="00F90BC0"/>
    <w:rsid w:val="00F91755"/>
    <w:rsid w:val="00F92DC8"/>
    <w:rsid w:val="00F9394B"/>
    <w:rsid w:val="00FA0393"/>
    <w:rsid w:val="00FA1F56"/>
    <w:rsid w:val="00FA2ECD"/>
    <w:rsid w:val="00FA49A7"/>
    <w:rsid w:val="00FA703B"/>
    <w:rsid w:val="00FB1CB1"/>
    <w:rsid w:val="00FB27F5"/>
    <w:rsid w:val="00FB4541"/>
    <w:rsid w:val="00FB5C17"/>
    <w:rsid w:val="00FC05A1"/>
    <w:rsid w:val="00FC0738"/>
    <w:rsid w:val="00FC14D4"/>
    <w:rsid w:val="00FC1C72"/>
    <w:rsid w:val="00FC21B9"/>
    <w:rsid w:val="00FC5060"/>
    <w:rsid w:val="00FC7475"/>
    <w:rsid w:val="00FD098B"/>
    <w:rsid w:val="00FD0B1C"/>
    <w:rsid w:val="00FD2745"/>
    <w:rsid w:val="00FD6510"/>
    <w:rsid w:val="00FD6D11"/>
    <w:rsid w:val="00FD7A4A"/>
    <w:rsid w:val="00FE21D5"/>
    <w:rsid w:val="00FE2242"/>
    <w:rsid w:val="00FE41B0"/>
    <w:rsid w:val="00FE63C1"/>
    <w:rsid w:val="00FF7B51"/>
    <w:rsid w:val="00FF7B86"/>
    <w:rsid w:val="00FF7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D88A4"/>
  <w15:chartTrackingRefBased/>
  <w15:docId w15:val="{98F79B2D-F5F9-4CD0-98EF-F935EC5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HTMLCar">
    <w:name w:val="Préformaté HTML Car"/>
    <w:link w:val="PrformatHTML"/>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33ED-A1EF-445B-9358-69504EB0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5378</Words>
  <Characters>29585</Characters>
  <Application>Microsoft Office Word</Application>
  <DocSecurity>0</DocSecurity>
  <Lines>246</Lines>
  <Paragraphs>69</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Annual REPORTING of the Joint Steering Committee on the implementation status of the Priority Plan to PBSO/PBF</vt:lpstr>
      <vt:lpstr>Annual REPORTING of the Joint Steering Committee on the implementation status of the Priority Plan to PBSO/PBF</vt:lpstr>
      <vt:lpstr/>
    </vt:vector>
  </TitlesOfParts>
  <Company>Microsoft</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Mahamadou Tandia</cp:lastModifiedBy>
  <cp:revision>2</cp:revision>
  <cp:lastPrinted>2014-02-10T12:12:00Z</cp:lastPrinted>
  <dcterms:created xsi:type="dcterms:W3CDTF">2021-11-20T13:59:00Z</dcterms:created>
  <dcterms:modified xsi:type="dcterms:W3CDTF">2021-11-20T13:59:00Z</dcterms:modified>
</cp:coreProperties>
</file>