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A" w:rsidRPr="001C61EB" w:rsidRDefault="00AF736A" w:rsidP="00AF736A">
      <w:pPr>
        <w:numPr>
          <w:ilvl w:val="12"/>
          <w:numId w:val="0"/>
        </w:numPr>
        <w:tabs>
          <w:tab w:val="left" w:pos="-720"/>
          <w:tab w:val="left" w:pos="4500"/>
        </w:tabs>
        <w:suppressAutoHyphens/>
        <w:jc w:val="center"/>
        <w:rPr>
          <w:rFonts w:ascii="Verdana" w:hAnsi="Verdana"/>
          <w:b/>
          <w:bCs/>
          <w:spacing w:val="-3"/>
          <w:sz w:val="20"/>
          <w:szCs w:val="20"/>
          <w:lang w:val="fr-FR"/>
        </w:rPr>
      </w:pPr>
      <w:r w:rsidRPr="001C61EB">
        <w:rPr>
          <w:rFonts w:ascii="Verdana" w:hAnsi="Verdana"/>
          <w:b/>
          <w:sz w:val="20"/>
          <w:szCs w:val="20"/>
          <w:lang w:val="fr-FR"/>
        </w:rPr>
        <w:t>ANNEXE 1</w:t>
      </w:r>
      <w:r w:rsidRPr="001C61EB">
        <w:rPr>
          <w:rFonts w:ascii="Verdana" w:hAnsi="Verdana"/>
          <w:b/>
          <w:spacing w:val="-3"/>
          <w:sz w:val="20"/>
          <w:szCs w:val="20"/>
          <w:lang w:val="fr-FR"/>
        </w:rPr>
        <w:t xml:space="preserve"> </w:t>
      </w:r>
    </w:p>
    <w:p w:rsidR="00AF736A" w:rsidRPr="001C61EB" w:rsidRDefault="00AF736A" w:rsidP="00AF736A">
      <w:pPr>
        <w:numPr>
          <w:ilvl w:val="12"/>
          <w:numId w:val="0"/>
        </w:numPr>
        <w:tabs>
          <w:tab w:val="left" w:pos="-720"/>
          <w:tab w:val="left" w:pos="4500"/>
        </w:tabs>
        <w:suppressAutoHyphens/>
        <w:jc w:val="both"/>
        <w:rPr>
          <w:rFonts w:ascii="Verdana" w:hAnsi="Verdana"/>
          <w:b/>
          <w:sz w:val="20"/>
          <w:szCs w:val="20"/>
          <w:lang w:val="fr-FR"/>
        </w:rPr>
      </w:pPr>
      <w:r w:rsidRPr="001C61EB">
        <w:rPr>
          <w:rFonts w:ascii="Verdana" w:hAnsi="Verdana"/>
          <w:spacing w:val="-3"/>
          <w:sz w:val="20"/>
          <w:szCs w:val="20"/>
          <w:lang w:val="fr-FR"/>
        </w:rPr>
        <w:br/>
        <w:t xml:space="preserve">                                      </w:t>
      </w:r>
      <w:r w:rsidRPr="001C61EB">
        <w:rPr>
          <w:rFonts w:ascii="Verdana" w:hAnsi="Verdana"/>
          <w:b/>
          <w:sz w:val="20"/>
          <w:szCs w:val="20"/>
          <w:lang w:val="fr-FR"/>
        </w:rPr>
        <w:t>FONDS DE CONSOLIDATION DE LA PAIX</w:t>
      </w:r>
    </w:p>
    <w:p w:rsidR="00AF736A" w:rsidRPr="001C61EB" w:rsidRDefault="00AF736A" w:rsidP="00AF736A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Verdana" w:hAnsi="Verdana"/>
          <w:b/>
          <w:bCs/>
          <w:sz w:val="20"/>
          <w:szCs w:val="20"/>
          <w:lang w:val="fr-FR"/>
        </w:rPr>
      </w:pPr>
    </w:p>
    <w:p w:rsidR="00AF736A" w:rsidRPr="001C61EB" w:rsidRDefault="00AF736A" w:rsidP="00AF736A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Verdana" w:hAnsi="Verdana"/>
          <w:b/>
          <w:spacing w:val="-3"/>
          <w:sz w:val="20"/>
          <w:szCs w:val="20"/>
          <w:lang w:val="fr-FR"/>
        </w:rPr>
      </w:pPr>
      <w:r w:rsidRPr="001C61EB">
        <w:rPr>
          <w:rFonts w:ascii="Verdana" w:hAnsi="Verdana"/>
          <w:b/>
          <w:bCs/>
          <w:sz w:val="20"/>
          <w:szCs w:val="20"/>
          <w:lang w:val="fr-FR"/>
        </w:rPr>
        <w:t>RÉSUMÉ DU PROJET</w:t>
      </w:r>
    </w:p>
    <w:p w:rsidR="00AF736A" w:rsidRPr="001C61EB" w:rsidRDefault="00AF736A" w:rsidP="00AF736A">
      <w:pPr>
        <w:rPr>
          <w:rFonts w:ascii="Verdana" w:hAnsi="Verdana"/>
          <w:sz w:val="20"/>
          <w:szCs w:val="20"/>
          <w:lang w:val="fr-FR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1202"/>
        <w:gridCol w:w="1301"/>
        <w:gridCol w:w="1327"/>
        <w:gridCol w:w="1439"/>
        <w:gridCol w:w="2442"/>
      </w:tblGrid>
      <w:tr w:rsidR="00AF736A" w:rsidRPr="00AF736A" w:rsidTr="004149EE">
        <w:trPr>
          <w:trHeight w:val="375"/>
          <w:jc w:val="center"/>
        </w:trPr>
        <w:tc>
          <w:tcPr>
            <w:tcW w:w="270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Numéro et intitulé du Projet: 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Appui à la sécurisation du processus électoral en RCA</w:t>
            </w:r>
          </w:p>
        </w:tc>
      </w:tr>
      <w:tr w:rsidR="00AF736A" w:rsidRPr="001C61EB" w:rsidTr="004149EE">
        <w:trPr>
          <w:trHeight w:val="647"/>
          <w:jc w:val="center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Organisation(s) des NU bénéficiaire(s):  </w:t>
            </w:r>
          </w:p>
        </w:tc>
        <w:tc>
          <w:tcPr>
            <w:tcW w:w="7711" w:type="dxa"/>
            <w:gridSpan w:val="5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PNUD</w:t>
            </w:r>
          </w:p>
        </w:tc>
      </w:tr>
      <w:tr w:rsidR="00AF736A" w:rsidRPr="00AF736A" w:rsidTr="004149EE">
        <w:trPr>
          <w:trHeight w:val="530"/>
          <w:jc w:val="center"/>
        </w:trPr>
        <w:tc>
          <w:tcPr>
            <w:tcW w:w="270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Partenaire(s) d’exécution: </w:t>
            </w:r>
          </w:p>
        </w:tc>
        <w:tc>
          <w:tcPr>
            <w:tcW w:w="7711" w:type="dxa"/>
            <w:gridSpan w:val="5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fr-FR"/>
              </w:rPr>
              <w:t>Commission Electorale Indépendante, Ministère chargé de la sécurité publique</w:t>
            </w:r>
          </w:p>
        </w:tc>
      </w:tr>
      <w:tr w:rsidR="00AF736A" w:rsidRPr="001C61EB" w:rsidTr="004149EE">
        <w:trPr>
          <w:trHeight w:val="375"/>
          <w:jc w:val="center"/>
        </w:trPr>
        <w:tc>
          <w:tcPr>
            <w:tcW w:w="270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Zone d’intervention: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Toutes les préfectures </w:t>
            </w:r>
          </w:p>
        </w:tc>
      </w:tr>
      <w:tr w:rsidR="00AF736A" w:rsidRPr="001C61EB" w:rsidTr="004149EE">
        <w:trPr>
          <w:trHeight w:val="375"/>
          <w:jc w:val="center"/>
        </w:trPr>
        <w:tc>
          <w:tcPr>
            <w:tcW w:w="270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Budget Total Approuvé: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1 500 000 USD</w:t>
            </w:r>
          </w:p>
        </w:tc>
      </w:tr>
      <w:tr w:rsidR="00AF736A" w:rsidRPr="001C61EB" w:rsidTr="004149EE">
        <w:trPr>
          <w:trHeight w:val="375"/>
          <w:jc w:val="center"/>
        </w:trPr>
        <w:tc>
          <w:tcPr>
            <w:tcW w:w="270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Zone d’intervention: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Toutes les préfectures </w:t>
            </w:r>
          </w:p>
        </w:tc>
      </w:tr>
      <w:tr w:rsidR="00AF736A" w:rsidRPr="00AF736A" w:rsidTr="004149EE">
        <w:trPr>
          <w:trHeight w:val="375"/>
          <w:jc w:val="center"/>
        </w:trPr>
        <w:tc>
          <w:tcPr>
            <w:tcW w:w="270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Date de démarrage estimée: </w:t>
            </w: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Mai 2010 </w:t>
            </w: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Date de clôture</w:t>
            </w: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Oct. 2010</w:t>
            </w:r>
          </w:p>
        </w:tc>
      </w:tr>
      <w:tr w:rsidR="00AF736A" w:rsidRPr="00AF736A" w:rsidTr="004149EE">
        <w:trPr>
          <w:jc w:val="center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Date d’approbation/Comité de Pilotage: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301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Date de transfert  de fonds par MDTF</w:t>
            </w:r>
          </w:p>
        </w:tc>
        <w:tc>
          <w:tcPr>
            <w:tcW w:w="1327" w:type="dxa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Cs/>
                <w:sz w:val="20"/>
                <w:szCs w:val="20"/>
                <w:lang w:val="fr-FR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shd w:val="clear" w:color="auto" w:fill="E6E6E6"/>
                <w:lang w:val="fr-FR"/>
              </w:rPr>
              <w:t xml:space="preserve">Date de démarrage des activités:  </w:t>
            </w: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Cs/>
                <w:sz w:val="20"/>
                <w:szCs w:val="20"/>
                <w:lang w:val="fr-FR"/>
              </w:rPr>
            </w:pPr>
          </w:p>
        </w:tc>
      </w:tr>
      <w:tr w:rsidR="00AF736A" w:rsidRPr="00AF736A" w:rsidTr="004149EE">
        <w:trPr>
          <w:trHeight w:val="778"/>
          <w:jc w:val="center"/>
        </w:trPr>
        <w:tc>
          <w:tcPr>
            <w:tcW w:w="270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Description du Projet: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AF736A" w:rsidRPr="001C61EB" w:rsidRDefault="00AF736A" w:rsidP="004149EE">
            <w:pPr>
              <w:jc w:val="both"/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</w:pPr>
          </w:p>
          <w:p w:rsidR="00AF736A" w:rsidRPr="001C61EB" w:rsidRDefault="00AF736A" w:rsidP="004149EE">
            <w:pPr>
              <w:tabs>
                <w:tab w:val="left" w:pos="-720"/>
                <w:tab w:val="left" w:pos="4500"/>
              </w:tabs>
              <w:suppressAutoHyphens/>
              <w:spacing w:after="54"/>
              <w:jc w:val="both"/>
              <w:rPr>
                <w:rFonts w:ascii="Verdana" w:hAnsi="Verdana"/>
                <w:sz w:val="20"/>
                <w:szCs w:val="20"/>
                <w:highlight w:val="yellow"/>
                <w:lang w:val="fr-FR"/>
              </w:rPr>
            </w:pPr>
            <w:r w:rsidRPr="001C61EB">
              <w:rPr>
                <w:rFonts w:ascii="Verdana" w:hAnsi="Verdana"/>
                <w:i/>
                <w:spacing w:val="-2"/>
                <w:sz w:val="20"/>
                <w:szCs w:val="20"/>
                <w:lang w:val="fr-FR"/>
              </w:rPr>
              <w:t>Appuyer la CEI dans la sécurisation du processus électoral sur le territoire national</w:t>
            </w:r>
          </w:p>
        </w:tc>
      </w:tr>
      <w:tr w:rsidR="00AF736A" w:rsidRPr="00AF736A" w:rsidTr="004149EE">
        <w:trPr>
          <w:trHeight w:val="890"/>
          <w:jc w:val="center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Objectif global de consolidation de la paix visé:</w:t>
            </w:r>
          </w:p>
        </w:tc>
        <w:tc>
          <w:tcPr>
            <w:tcW w:w="7711" w:type="dxa"/>
            <w:gridSpan w:val="5"/>
          </w:tcPr>
          <w:p w:rsidR="00AF736A" w:rsidRPr="001C61EB" w:rsidRDefault="00AF736A" w:rsidP="004149EE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i/>
                <w:spacing w:val="-2"/>
                <w:sz w:val="20"/>
                <w:szCs w:val="20"/>
                <w:lang w:val="fr-FR"/>
              </w:rPr>
              <w:t>Appuyer le renforcement de l’établissement de la démocratie par le renouvellement des institutions démocratiques et constitutionnelles à travers la tenue des élections régulières, libres transparentes et crédibles</w:t>
            </w:r>
          </w:p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AF736A" w:rsidRPr="00AF736A" w:rsidTr="004149EE">
        <w:trPr>
          <w:jc w:val="center"/>
        </w:trPr>
        <w:tc>
          <w:tcPr>
            <w:tcW w:w="270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Résultats escomptés:</w:t>
            </w:r>
          </w:p>
        </w:tc>
        <w:tc>
          <w:tcPr>
            <w:tcW w:w="7711" w:type="dxa"/>
            <w:gridSpan w:val="5"/>
          </w:tcPr>
          <w:p w:rsidR="00AF736A" w:rsidRPr="001C61EB" w:rsidRDefault="00AF736A" w:rsidP="004149EE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:rsidR="00AF736A" w:rsidRPr="001C61EB" w:rsidRDefault="00AF736A" w:rsidP="004149EE">
            <w:pPr>
              <w:tabs>
                <w:tab w:val="left" w:pos="-720"/>
                <w:tab w:val="left" w:pos="4500"/>
              </w:tabs>
              <w:suppressAutoHyphens/>
              <w:spacing w:after="54"/>
              <w:jc w:val="both"/>
              <w:rPr>
                <w:rFonts w:ascii="Verdana" w:hAnsi="Verdana"/>
                <w:spacing w:val="-2"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 xml:space="preserve">1. </w:t>
            </w:r>
            <w:r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>L</w:t>
            </w:r>
            <w:r w:rsidRPr="001C61EB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>es élections 2010 se déroulent dans la paix et les résultats acceptés de tous</w:t>
            </w:r>
          </w:p>
          <w:p w:rsidR="00AF736A" w:rsidRPr="00BC1822" w:rsidRDefault="00AF736A" w:rsidP="004149EE">
            <w:pPr>
              <w:tabs>
                <w:tab w:val="left" w:pos="-720"/>
                <w:tab w:val="left" w:pos="4500"/>
              </w:tabs>
              <w:suppressAutoHyphens/>
              <w:spacing w:after="54"/>
              <w:jc w:val="both"/>
              <w:rPr>
                <w:rFonts w:ascii="Verdana" w:hAnsi="Verdana"/>
                <w:spacing w:val="-2"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 xml:space="preserve">2. </w:t>
            </w:r>
            <w:r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>L</w:t>
            </w:r>
            <w:r w:rsidRPr="001C61EB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>es nouvelles institutions de la République sont installées</w:t>
            </w:r>
          </w:p>
        </w:tc>
      </w:tr>
      <w:tr w:rsidR="00AF736A" w:rsidRPr="00AF736A" w:rsidTr="004149EE">
        <w:trPr>
          <w:trHeight w:val="1043"/>
          <w:jc w:val="center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Activités clefs:</w:t>
            </w:r>
          </w:p>
        </w:tc>
        <w:tc>
          <w:tcPr>
            <w:tcW w:w="7711" w:type="dxa"/>
            <w:gridSpan w:val="5"/>
          </w:tcPr>
          <w:p w:rsidR="00AF736A" w:rsidRPr="001C61EB" w:rsidRDefault="00AF736A" w:rsidP="004149EE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AF736A" w:rsidRPr="00197CCB" w:rsidRDefault="00AF736A" w:rsidP="00AF736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pacing w:val="-3"/>
                <w:sz w:val="20"/>
                <w:szCs w:val="20"/>
                <w:lang w:val="fr-FR"/>
              </w:rPr>
              <w:t>Appui aux forces de sécurité publique pour assurer l’ordre tout au long du processus électoral</w:t>
            </w:r>
          </w:p>
          <w:p w:rsidR="00AF736A" w:rsidRPr="00BC1822" w:rsidRDefault="00AF736A" w:rsidP="00AF736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pacing w:val="-3"/>
                <w:sz w:val="20"/>
                <w:szCs w:val="20"/>
                <w:lang w:val="fr-FR"/>
              </w:rPr>
              <w:t>Renforcement des capacités techniques et institutionnelles du Centre National de Traitement (CNT)</w:t>
            </w:r>
          </w:p>
          <w:p w:rsidR="00AF736A" w:rsidRPr="001C61EB" w:rsidRDefault="00AF736A" w:rsidP="00AF736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pacing w:val="-3"/>
                <w:sz w:val="20"/>
                <w:szCs w:val="20"/>
                <w:lang w:val="fr-FR"/>
              </w:rPr>
              <w:t>Mise en place de cinq (05) conseillers électoraux pour assister techniquement les Comités Locaux de la CEI</w:t>
            </w:r>
          </w:p>
          <w:p w:rsidR="00AF736A" w:rsidRPr="001C61EB" w:rsidRDefault="00AF736A" w:rsidP="004149EE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AF736A" w:rsidRPr="00AF736A" w:rsidTr="004149EE">
        <w:trPr>
          <w:jc w:val="center"/>
        </w:trPr>
        <w:tc>
          <w:tcPr>
            <w:tcW w:w="2709" w:type="dxa"/>
            <w:shd w:val="clear" w:color="auto" w:fill="E6E6E6"/>
            <w:vAlign w:val="center"/>
          </w:tcPr>
          <w:p w:rsidR="00AF736A" w:rsidRPr="001C61EB" w:rsidRDefault="00AF736A" w:rsidP="004149EE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C61EB">
              <w:rPr>
                <w:rFonts w:ascii="Verdana" w:hAnsi="Verdana"/>
                <w:b/>
                <w:sz w:val="20"/>
                <w:szCs w:val="20"/>
                <w:lang w:val="fr-FR"/>
              </w:rPr>
              <w:t>Approvisionnement:</w:t>
            </w:r>
          </w:p>
        </w:tc>
        <w:tc>
          <w:tcPr>
            <w:tcW w:w="7711" w:type="dxa"/>
            <w:gridSpan w:val="5"/>
          </w:tcPr>
          <w:p w:rsidR="00AF736A" w:rsidRPr="001C61EB" w:rsidRDefault="00AF736A" w:rsidP="004149E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fr-FR"/>
              </w:rPr>
              <w:t>Equipements,</w:t>
            </w:r>
            <w:r w:rsidRPr="007C0590">
              <w:rPr>
                <w:rFonts w:ascii="Calibri" w:hAnsi="Calibri"/>
                <w:snapToGrid w:val="0"/>
                <w:sz w:val="20"/>
                <w:szCs w:val="20"/>
                <w:lang w:val="fr-FR"/>
              </w:rPr>
              <w:t xml:space="preserve"> mobiliers </w:t>
            </w:r>
            <w:r>
              <w:rPr>
                <w:rFonts w:ascii="Calibri" w:hAnsi="Calibri"/>
                <w:snapToGrid w:val="0"/>
                <w:sz w:val="20"/>
                <w:szCs w:val="20"/>
                <w:lang w:val="fr-FR"/>
              </w:rPr>
              <w:t xml:space="preserve">et </w:t>
            </w:r>
            <w:r w:rsidRPr="007C0590">
              <w:rPr>
                <w:rFonts w:ascii="Calibri" w:hAnsi="Calibri"/>
                <w:snapToGrid w:val="0"/>
                <w:sz w:val="20"/>
                <w:szCs w:val="20"/>
                <w:lang w:val="fr-FR"/>
              </w:rPr>
              <w:t>fournitures de bureau</w:t>
            </w:r>
            <w:r>
              <w:rPr>
                <w:rFonts w:ascii="Calibri" w:hAnsi="Calibri"/>
                <w:snapToGrid w:val="0"/>
                <w:sz w:val="20"/>
                <w:szCs w:val="20"/>
                <w:lang w:val="fr-FR"/>
              </w:rPr>
              <w:t>, moyens de transport  et fuel</w:t>
            </w:r>
          </w:p>
          <w:p w:rsidR="00AF736A" w:rsidRPr="001C61EB" w:rsidRDefault="00AF736A" w:rsidP="004149EE">
            <w:pPr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AF736A" w:rsidRPr="001C61EB" w:rsidRDefault="00AF736A" w:rsidP="00AF736A">
      <w:pPr>
        <w:outlineLvl w:val="0"/>
        <w:rPr>
          <w:rFonts w:ascii="Verdana" w:hAnsi="Verdana"/>
          <w:sz w:val="20"/>
          <w:szCs w:val="20"/>
          <w:lang w:val="fr-FR"/>
        </w:rPr>
      </w:pPr>
    </w:p>
    <w:p w:rsidR="00AF736A" w:rsidRPr="001C61EB" w:rsidRDefault="00AF736A" w:rsidP="00AF736A">
      <w:pPr>
        <w:outlineLvl w:val="0"/>
        <w:rPr>
          <w:rFonts w:ascii="Verdana" w:hAnsi="Verdana"/>
          <w:sz w:val="20"/>
          <w:szCs w:val="20"/>
          <w:lang w:val="fr-FR"/>
        </w:rPr>
      </w:pPr>
    </w:p>
    <w:sectPr w:rsidR="00AF736A" w:rsidRPr="001C61EB" w:rsidSect="0007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14E"/>
    <w:multiLevelType w:val="hybridMultilevel"/>
    <w:tmpl w:val="2010611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36A"/>
    <w:rsid w:val="000761B3"/>
    <w:rsid w:val="000A2346"/>
    <w:rsid w:val="001529CA"/>
    <w:rsid w:val="001877A1"/>
    <w:rsid w:val="00314561"/>
    <w:rsid w:val="0031723B"/>
    <w:rsid w:val="00680E00"/>
    <w:rsid w:val="008D3BAF"/>
    <w:rsid w:val="00A43328"/>
    <w:rsid w:val="00A972D0"/>
    <w:rsid w:val="00AF736A"/>
    <w:rsid w:val="00E205D9"/>
    <w:rsid w:val="00E575A6"/>
    <w:rsid w:val="00E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1</cp:revision>
  <dcterms:created xsi:type="dcterms:W3CDTF">2010-04-22T15:05:00Z</dcterms:created>
  <dcterms:modified xsi:type="dcterms:W3CDTF">2010-04-22T15:06:00Z</dcterms:modified>
</cp:coreProperties>
</file>